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55" w:rsidRDefault="00133308" w:rsidP="0013330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                                                                        по русскому языку в  </w:t>
      </w:r>
      <w:proofErr w:type="gramStart"/>
      <w:r>
        <w:rPr>
          <w:sz w:val="36"/>
          <w:szCs w:val="36"/>
        </w:rPr>
        <w:t>10</w:t>
      </w:r>
      <w:proofErr w:type="gramEnd"/>
      <w:r>
        <w:rPr>
          <w:sz w:val="36"/>
          <w:szCs w:val="36"/>
        </w:rPr>
        <w:t xml:space="preserve"> а классе</w:t>
      </w:r>
    </w:p>
    <w:p w:rsidR="00133308" w:rsidRDefault="00035655" w:rsidP="0013330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социально-гуманитарного профиля</w:t>
      </w:r>
    </w:p>
    <w:p w:rsidR="00133308" w:rsidRDefault="00133308" w:rsidP="00133308">
      <w:pPr>
        <w:jc w:val="center"/>
        <w:rPr>
          <w:sz w:val="36"/>
          <w:szCs w:val="36"/>
        </w:rPr>
      </w:pPr>
    </w:p>
    <w:p w:rsidR="00133308" w:rsidRDefault="00133308" w:rsidP="00133308">
      <w:pPr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133308" w:rsidRDefault="00133308" w:rsidP="00133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Статус документа</w:t>
      </w:r>
    </w:p>
    <w:p w:rsidR="00133308" w:rsidRDefault="00133308" w:rsidP="00133308">
      <w:pPr>
        <w:rPr>
          <w:szCs w:val="28"/>
        </w:rPr>
      </w:pPr>
      <w:r>
        <w:rPr>
          <w:szCs w:val="28"/>
        </w:rPr>
        <w:t>Рабочая программа составлена учителем Моисеенковой Е.О. на основе Государственного стандарта общего образования, Примерной программы среднего полного общего образования по русскому языку (базовый уровень)/А.И.Власенков// Программно-методические материалы. Русский язык.10-11классы</w:t>
      </w:r>
      <w:proofErr w:type="gramStart"/>
      <w:r>
        <w:rPr>
          <w:szCs w:val="28"/>
        </w:rPr>
        <w:t xml:space="preserve"> // С</w:t>
      </w:r>
      <w:proofErr w:type="gramEnd"/>
      <w:r>
        <w:rPr>
          <w:szCs w:val="28"/>
        </w:rPr>
        <w:t xml:space="preserve">ост. </w:t>
      </w:r>
      <w:proofErr w:type="spellStart"/>
      <w:r>
        <w:rPr>
          <w:szCs w:val="28"/>
        </w:rPr>
        <w:t>Л.М.Рыбченкова</w:t>
      </w:r>
      <w:proofErr w:type="spellEnd"/>
      <w:r>
        <w:rPr>
          <w:szCs w:val="28"/>
        </w:rPr>
        <w:t>. –</w:t>
      </w:r>
      <w:r w:rsidR="0029640C">
        <w:rPr>
          <w:szCs w:val="28"/>
        </w:rPr>
        <w:t xml:space="preserve"> </w:t>
      </w:r>
      <w:r>
        <w:rPr>
          <w:szCs w:val="28"/>
        </w:rPr>
        <w:t>М.:</w:t>
      </w:r>
      <w:r w:rsidR="0029640C">
        <w:rPr>
          <w:szCs w:val="28"/>
        </w:rPr>
        <w:t xml:space="preserve"> </w:t>
      </w:r>
      <w:r>
        <w:rPr>
          <w:szCs w:val="28"/>
        </w:rPr>
        <w:t>Дрофа, 2003.</w:t>
      </w:r>
    </w:p>
    <w:p w:rsidR="00133308" w:rsidRDefault="00133308" w:rsidP="001333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документа</w:t>
      </w:r>
    </w:p>
    <w:p w:rsidR="00133308" w:rsidRDefault="00133308" w:rsidP="00133308">
      <w:pPr>
        <w:rPr>
          <w:szCs w:val="28"/>
        </w:rPr>
      </w:pPr>
      <w:r>
        <w:rPr>
          <w:szCs w:val="28"/>
        </w:rPr>
        <w:t xml:space="preserve"> Рабочая программа включает следующие разделы:                                                               - пояснительную записку,                                                                                                              - основное содержание с распределением учебных часов по разделам курса,              - последовательность изучения тем и разделов,                                                              - требования к уровню подготовки учеников,                                                                    - литература.</w:t>
      </w:r>
    </w:p>
    <w:p w:rsidR="00133308" w:rsidRDefault="00133308" w:rsidP="00133308">
      <w:pPr>
        <w:tabs>
          <w:tab w:val="left" w:pos="5388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Основные цели и задачи обучения:</w:t>
      </w:r>
    </w:p>
    <w:p w:rsidR="00133308" w:rsidRDefault="00133308" w:rsidP="00133308">
      <w:pPr>
        <w:pStyle w:val="a3"/>
        <w:numPr>
          <w:ilvl w:val="0"/>
          <w:numId w:val="10"/>
        </w:numPr>
        <w:tabs>
          <w:tab w:val="left" w:pos="5388"/>
        </w:tabs>
        <w:rPr>
          <w:szCs w:val="28"/>
        </w:rPr>
      </w:pPr>
      <w:r>
        <w:rPr>
          <w:szCs w:val="28"/>
        </w:rPr>
        <w:t>содержание курса русского языка средней  (полной) школы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личности;</w:t>
      </w:r>
    </w:p>
    <w:p w:rsidR="00133308" w:rsidRDefault="00133308" w:rsidP="00133308">
      <w:pPr>
        <w:pStyle w:val="a3"/>
        <w:numPr>
          <w:ilvl w:val="0"/>
          <w:numId w:val="10"/>
        </w:numPr>
        <w:tabs>
          <w:tab w:val="left" w:pos="5388"/>
        </w:tabs>
        <w:rPr>
          <w:szCs w:val="28"/>
        </w:rPr>
      </w:pPr>
      <w:r>
        <w:rPr>
          <w:szCs w:val="28"/>
        </w:rPr>
        <w:t xml:space="preserve">особенностью курса является его направленность на усвоение элементов современной теории речевого общения, теории речевой деятельности, на формирование навыков </w:t>
      </w:r>
      <w:proofErr w:type="spellStart"/>
      <w:r>
        <w:rPr>
          <w:szCs w:val="28"/>
        </w:rPr>
        <w:t>многоаспектного</w:t>
      </w:r>
      <w:proofErr w:type="spellEnd"/>
      <w:r>
        <w:rPr>
          <w:szCs w:val="28"/>
        </w:rPr>
        <w:t xml:space="preserve"> языкового анализа речевого высказывания, на отработку всех типов норм современного русского литературного языка;</w:t>
      </w:r>
    </w:p>
    <w:p w:rsidR="00133308" w:rsidRDefault="00133308" w:rsidP="00133308">
      <w:pPr>
        <w:pStyle w:val="a3"/>
        <w:numPr>
          <w:ilvl w:val="0"/>
          <w:numId w:val="10"/>
        </w:numPr>
        <w:tabs>
          <w:tab w:val="left" w:pos="5388"/>
        </w:tabs>
        <w:rPr>
          <w:szCs w:val="28"/>
        </w:rPr>
      </w:pPr>
      <w:r>
        <w:rPr>
          <w:szCs w:val="28"/>
        </w:rPr>
        <w:t>центральным разделом лингвистики становится культура речи.</w:t>
      </w:r>
    </w:p>
    <w:p w:rsidR="00501ED1" w:rsidRDefault="00133308" w:rsidP="00501ED1">
      <w:pPr>
        <w:spacing w:after="0"/>
        <w:rPr>
          <w:szCs w:val="28"/>
        </w:rPr>
      </w:pPr>
      <w:r>
        <w:rPr>
          <w:sz w:val="32"/>
        </w:rPr>
        <w:lastRenderedPageBreak/>
        <w:t xml:space="preserve">                                   Содержание программы</w:t>
      </w:r>
      <w:proofErr w:type="gramStart"/>
      <w:r>
        <w:rPr>
          <w:sz w:val="32"/>
        </w:rPr>
        <w:t xml:space="preserve">                                                                                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501ED1">
        <w:rPr>
          <w:szCs w:val="28"/>
        </w:rPr>
        <w:t xml:space="preserve"> </w:t>
      </w:r>
      <w:r>
        <w:rPr>
          <w:szCs w:val="28"/>
        </w:rPr>
        <w:t xml:space="preserve">10 классе на изучение курса </w:t>
      </w:r>
      <w:r w:rsidR="00501ED1">
        <w:rPr>
          <w:szCs w:val="28"/>
        </w:rPr>
        <w:t>русского языка отводится  105 часов,</w:t>
      </w:r>
      <w:r w:rsidR="005B7B3A">
        <w:rPr>
          <w:szCs w:val="28"/>
        </w:rPr>
        <w:t xml:space="preserve">                 </w:t>
      </w:r>
      <w:r w:rsidR="00501ED1">
        <w:rPr>
          <w:szCs w:val="28"/>
        </w:rPr>
        <w:t xml:space="preserve"> в неделю </w:t>
      </w:r>
      <w:r w:rsidR="005B7B3A">
        <w:rPr>
          <w:szCs w:val="28"/>
        </w:rPr>
        <w:t xml:space="preserve">– </w:t>
      </w:r>
      <w:r w:rsidR="00501ED1">
        <w:rPr>
          <w:szCs w:val="28"/>
        </w:rPr>
        <w:t>3</w:t>
      </w:r>
      <w:r w:rsidR="005B7B3A">
        <w:rPr>
          <w:szCs w:val="28"/>
        </w:rPr>
        <w:t xml:space="preserve"> </w:t>
      </w:r>
      <w:r>
        <w:rPr>
          <w:szCs w:val="28"/>
        </w:rPr>
        <w:t>ч.</w:t>
      </w:r>
    </w:p>
    <w:p w:rsidR="00133308" w:rsidRPr="00A22F40" w:rsidRDefault="00133308" w:rsidP="00501ED1">
      <w:pPr>
        <w:spacing w:after="0"/>
        <w:rPr>
          <w:b/>
          <w:szCs w:val="28"/>
        </w:rPr>
      </w:pPr>
      <w:r>
        <w:rPr>
          <w:szCs w:val="28"/>
        </w:rPr>
        <w:t xml:space="preserve"> Рассматривается следующий учебный материал:                                    </w:t>
      </w:r>
      <w:r w:rsidR="00501ED1">
        <w:rPr>
          <w:szCs w:val="28"/>
        </w:rPr>
        <w:t xml:space="preserve">       </w:t>
      </w:r>
      <w:r w:rsidR="00501ED1" w:rsidRPr="00A22F40">
        <w:rPr>
          <w:b/>
          <w:szCs w:val="28"/>
        </w:rPr>
        <w:t xml:space="preserve">Общие сведения о языке – 3 </w:t>
      </w:r>
      <w:r w:rsidRPr="00A22F40">
        <w:rPr>
          <w:b/>
          <w:szCs w:val="28"/>
        </w:rPr>
        <w:t>ч.</w:t>
      </w:r>
    </w:p>
    <w:p w:rsidR="00501ED1" w:rsidRPr="00501ED1" w:rsidRDefault="00501ED1" w:rsidP="00501ED1">
      <w:pPr>
        <w:tabs>
          <w:tab w:val="left" w:pos="3900"/>
        </w:tabs>
        <w:spacing w:after="0"/>
        <w:rPr>
          <w:szCs w:val="28"/>
        </w:rPr>
      </w:pPr>
      <w:r>
        <w:rPr>
          <w:szCs w:val="28"/>
        </w:rPr>
        <w:t xml:space="preserve">Русский язык в современном мире. Русский язык – государственный язык РФ. Русский язык в кругу языков </w:t>
      </w:r>
      <w:r w:rsidR="00A22F40">
        <w:rPr>
          <w:szCs w:val="28"/>
        </w:rPr>
        <w:t xml:space="preserve"> </w:t>
      </w:r>
      <w:r>
        <w:rPr>
          <w:szCs w:val="28"/>
        </w:rPr>
        <w:t>России. Формы существования русского национального языка. Литературный язык.</w:t>
      </w:r>
      <w:r w:rsidR="00A22F40">
        <w:rPr>
          <w:szCs w:val="28"/>
        </w:rPr>
        <w:t xml:space="preserve"> Профессионализмы, диалектизмы. Просторечия. Жаргон. Арго. Взаимосвязь языка и культуры.</w:t>
      </w:r>
      <w:r>
        <w:rPr>
          <w:szCs w:val="28"/>
        </w:rPr>
        <w:t xml:space="preserve"> </w:t>
      </w:r>
    </w:p>
    <w:p w:rsidR="00133308" w:rsidRDefault="00A22F40" w:rsidP="00501ED1">
      <w:pPr>
        <w:tabs>
          <w:tab w:val="left" w:pos="5388"/>
        </w:tabs>
        <w:spacing w:after="0"/>
        <w:rPr>
          <w:b/>
          <w:szCs w:val="28"/>
        </w:rPr>
      </w:pPr>
      <w:r>
        <w:rPr>
          <w:b/>
          <w:szCs w:val="28"/>
        </w:rPr>
        <w:t xml:space="preserve">Культура речи. Понятие о системе языка --   </w:t>
      </w:r>
      <w:proofErr w:type="gramStart"/>
      <w:r>
        <w:rPr>
          <w:b/>
          <w:szCs w:val="28"/>
        </w:rPr>
        <w:t>ч</w:t>
      </w:r>
      <w:proofErr w:type="gramEnd"/>
      <w:r>
        <w:rPr>
          <w:b/>
          <w:szCs w:val="28"/>
        </w:rPr>
        <w:t>.</w:t>
      </w:r>
    </w:p>
    <w:p w:rsidR="00A22F40" w:rsidRPr="00A22F40" w:rsidRDefault="008773AC" w:rsidP="00501ED1">
      <w:pPr>
        <w:tabs>
          <w:tab w:val="left" w:pos="5388"/>
        </w:tabs>
        <w:spacing w:after="0"/>
        <w:rPr>
          <w:szCs w:val="28"/>
        </w:rPr>
      </w:pPr>
      <w:r>
        <w:rPr>
          <w:szCs w:val="28"/>
        </w:rPr>
        <w:t xml:space="preserve"> </w:t>
      </w:r>
    </w:p>
    <w:p w:rsidR="00133308" w:rsidRPr="00A22F40" w:rsidRDefault="00A22F40" w:rsidP="00133308">
      <w:pPr>
        <w:tabs>
          <w:tab w:val="left" w:pos="5388"/>
        </w:tabs>
        <w:rPr>
          <w:b/>
          <w:szCs w:val="28"/>
        </w:rPr>
      </w:pPr>
      <w:r>
        <w:rPr>
          <w:b/>
          <w:szCs w:val="28"/>
        </w:rPr>
        <w:t xml:space="preserve"> </w:t>
      </w:r>
    </w:p>
    <w:p w:rsidR="00133308" w:rsidRDefault="00133308" w:rsidP="00D814C2">
      <w:pPr>
        <w:tabs>
          <w:tab w:val="left" w:pos="5388"/>
        </w:tabs>
        <w:jc w:val="center"/>
        <w:rPr>
          <w:szCs w:val="28"/>
        </w:rPr>
      </w:pPr>
      <w:r>
        <w:rPr>
          <w:sz w:val="32"/>
        </w:rPr>
        <w:t>Требования к уровню подготовки учащихся</w:t>
      </w:r>
    </w:p>
    <w:p w:rsidR="00133308" w:rsidRDefault="00133308" w:rsidP="00D814C2">
      <w:pPr>
        <w:tabs>
          <w:tab w:val="left" w:pos="5388"/>
        </w:tabs>
        <w:jc w:val="center"/>
        <w:rPr>
          <w:szCs w:val="28"/>
        </w:rPr>
      </w:pPr>
      <w:r>
        <w:rPr>
          <w:szCs w:val="28"/>
        </w:rPr>
        <w:t>В результате изучения русского языка ученик должен:</w:t>
      </w:r>
    </w:p>
    <w:p w:rsidR="00133308" w:rsidRDefault="00133308" w:rsidP="00D814C2">
      <w:pPr>
        <w:pStyle w:val="a3"/>
        <w:numPr>
          <w:ilvl w:val="0"/>
          <w:numId w:val="11"/>
        </w:numPr>
        <w:tabs>
          <w:tab w:val="left" w:pos="5388"/>
        </w:tabs>
        <w:jc w:val="center"/>
        <w:rPr>
          <w:szCs w:val="28"/>
        </w:rPr>
      </w:pPr>
      <w:r>
        <w:rPr>
          <w:b/>
          <w:szCs w:val="28"/>
        </w:rPr>
        <w:t>знать/понимать</w:t>
      </w:r>
    </w:p>
    <w:p w:rsidR="00133308" w:rsidRDefault="00133308" w:rsidP="00D814C2">
      <w:pPr>
        <w:tabs>
          <w:tab w:val="left" w:pos="5388"/>
        </w:tabs>
        <w:jc w:val="center"/>
        <w:rPr>
          <w:szCs w:val="28"/>
        </w:rPr>
      </w:pPr>
      <w:r>
        <w:rPr>
          <w:szCs w:val="28"/>
        </w:rPr>
        <w:t xml:space="preserve">- связь языка и истории, культуры русского языка и других народов;                   - смысл понятий: речевая ситуация и ее компоненты, литературный язык, языковая норма, культура речи;                                                                      </w:t>
      </w:r>
      <w:r w:rsidR="001557BA">
        <w:rPr>
          <w:szCs w:val="28"/>
        </w:rPr>
        <w:t xml:space="preserve"> </w:t>
      </w:r>
      <w:r>
        <w:rPr>
          <w:szCs w:val="28"/>
        </w:rPr>
        <w:t xml:space="preserve">                - основные единицы и уровни языка, их признаки и взаимосвязь;                              - нормы современного русского литературного языка; нормы речевого поведения в различных сферах общения;</w:t>
      </w:r>
    </w:p>
    <w:p w:rsidR="00133308" w:rsidRDefault="00133308" w:rsidP="00D814C2">
      <w:pPr>
        <w:pStyle w:val="a3"/>
        <w:numPr>
          <w:ilvl w:val="0"/>
          <w:numId w:val="12"/>
        </w:numPr>
        <w:tabs>
          <w:tab w:val="left" w:pos="5388"/>
        </w:tabs>
        <w:jc w:val="center"/>
        <w:rPr>
          <w:szCs w:val="28"/>
        </w:rPr>
      </w:pPr>
      <w:r>
        <w:rPr>
          <w:b/>
          <w:szCs w:val="28"/>
        </w:rPr>
        <w:t>уметь</w:t>
      </w:r>
    </w:p>
    <w:p w:rsidR="00133308" w:rsidRDefault="00133308" w:rsidP="00D814C2">
      <w:pPr>
        <w:tabs>
          <w:tab w:val="left" w:pos="5388"/>
        </w:tabs>
        <w:jc w:val="center"/>
        <w:rPr>
          <w:szCs w:val="28"/>
        </w:rPr>
      </w:pPr>
      <w:r>
        <w:rPr>
          <w:szCs w:val="28"/>
        </w:rPr>
        <w:t xml:space="preserve">-воспринимать информацию и понимать читаемый и </w:t>
      </w:r>
      <w:proofErr w:type="spellStart"/>
      <w:r>
        <w:rPr>
          <w:szCs w:val="28"/>
        </w:rPr>
        <w:t>аудируемый</w:t>
      </w:r>
      <w:proofErr w:type="spellEnd"/>
      <w:r>
        <w:rPr>
          <w:szCs w:val="28"/>
        </w:rPr>
        <w:t xml:space="preserve"> текст;                - использовать основные виды чтения в зависимости от коммуникативной задачи;                                                                                                                                     - осознавать языковые, графические особенности текста;                                       - извлекать необходимую информацию из различных источников;                        - передавать содержание любого текста в виде планов, пересказа, схем, таблиц конспектов и т.д.</w:t>
      </w:r>
      <w:proofErr w:type="gramStart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уместно употреблять цитирование;                               - создавать устные и письменные высказывания различных типов и жанров;        - формулировать основную мысль высказывания;                                                         - выстраивать композицию высказывания;                                                                       </w:t>
      </w:r>
      <w:r>
        <w:rPr>
          <w:szCs w:val="28"/>
        </w:rPr>
        <w:lastRenderedPageBreak/>
        <w:t>- проводить разные виды языкового разбора;                                                                    - соблюдать  основные нормы современного русского литературного языка.</w:t>
      </w:r>
    </w:p>
    <w:p w:rsidR="00133308" w:rsidRDefault="00133308" w:rsidP="00D814C2">
      <w:pPr>
        <w:tabs>
          <w:tab w:val="left" w:pos="5388"/>
        </w:tabs>
        <w:jc w:val="center"/>
        <w:rPr>
          <w:i/>
          <w:szCs w:val="28"/>
        </w:rPr>
      </w:pPr>
    </w:p>
    <w:p w:rsidR="00133308" w:rsidRDefault="00133308" w:rsidP="00133308">
      <w:pPr>
        <w:tabs>
          <w:tab w:val="left" w:pos="5388"/>
        </w:tabs>
        <w:jc w:val="center"/>
        <w:rPr>
          <w:sz w:val="32"/>
        </w:rPr>
      </w:pPr>
      <w:r>
        <w:rPr>
          <w:sz w:val="32"/>
        </w:rPr>
        <w:t>Литература</w:t>
      </w:r>
    </w:p>
    <w:p w:rsidR="00133308" w:rsidRDefault="00133308" w:rsidP="00133308">
      <w:pPr>
        <w:tabs>
          <w:tab w:val="left" w:pos="5388"/>
        </w:tabs>
        <w:rPr>
          <w:i/>
          <w:szCs w:val="28"/>
        </w:rPr>
      </w:pPr>
      <w:r>
        <w:rPr>
          <w:i/>
          <w:szCs w:val="28"/>
        </w:rPr>
        <w:t>Для учащихся</w:t>
      </w:r>
    </w:p>
    <w:p w:rsidR="00133308" w:rsidRDefault="00133308" w:rsidP="00133308">
      <w:pPr>
        <w:tabs>
          <w:tab w:val="left" w:pos="5388"/>
        </w:tabs>
        <w:rPr>
          <w:szCs w:val="28"/>
        </w:rPr>
      </w:pPr>
      <w:r>
        <w:rPr>
          <w:szCs w:val="28"/>
        </w:rPr>
        <w:t xml:space="preserve">1.Власенков А.И. Русский язык: Грамматика. Текст. Стили речи: Учеб. Для 10-11кл. </w:t>
      </w:r>
      <w:proofErr w:type="spellStart"/>
      <w:r>
        <w:rPr>
          <w:szCs w:val="28"/>
        </w:rPr>
        <w:t>общеобраз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учрежд</w:t>
      </w:r>
      <w:proofErr w:type="spellEnd"/>
      <w:r>
        <w:rPr>
          <w:szCs w:val="28"/>
        </w:rPr>
        <w:t xml:space="preserve">. / А.И. Власенков, </w:t>
      </w:r>
      <w:proofErr w:type="spellStart"/>
      <w:r>
        <w:rPr>
          <w:szCs w:val="28"/>
        </w:rPr>
        <w:t>Л.М.Рыбченкова</w:t>
      </w:r>
      <w:proofErr w:type="spellEnd"/>
      <w:r>
        <w:rPr>
          <w:szCs w:val="28"/>
        </w:rPr>
        <w:t xml:space="preserve">.- М.: Просвещение,2001г.                                                                                                 2.Никитина Е.И. Русская речь: Развитие речи. 10класс: Учебное пособие. – М.: Дрофа,2006г.                                                                                                                        3. </w:t>
      </w:r>
      <w:proofErr w:type="spellStart"/>
      <w:r>
        <w:rPr>
          <w:szCs w:val="28"/>
        </w:rPr>
        <w:t>Пучкова</w:t>
      </w:r>
      <w:proofErr w:type="spellEnd"/>
      <w:r>
        <w:rPr>
          <w:szCs w:val="28"/>
        </w:rPr>
        <w:t xml:space="preserve"> Л.И. </w:t>
      </w:r>
      <w:proofErr w:type="spellStart"/>
      <w:r>
        <w:rPr>
          <w:szCs w:val="28"/>
        </w:rPr>
        <w:t>Гостева</w:t>
      </w:r>
      <w:proofErr w:type="spellEnd"/>
      <w:r>
        <w:rPr>
          <w:szCs w:val="28"/>
        </w:rPr>
        <w:t xml:space="preserve"> Ю.Н. Готовимся к единому государственному экзамену по русскому языку: 10-11: Грамматика. Речь.- М.: Просвещение, 2006.                                                                                                                                               </w:t>
      </w:r>
      <w:r>
        <w:rPr>
          <w:i/>
          <w:szCs w:val="28"/>
        </w:rPr>
        <w:t>Для учителя</w:t>
      </w:r>
      <w:r>
        <w:rPr>
          <w:szCs w:val="28"/>
        </w:rPr>
        <w:t xml:space="preserve">                                                                                                                        </w:t>
      </w:r>
    </w:p>
    <w:p w:rsidR="00133308" w:rsidRDefault="00133308" w:rsidP="00133308">
      <w:pPr>
        <w:tabs>
          <w:tab w:val="left" w:pos="5388"/>
        </w:tabs>
        <w:spacing w:after="0"/>
        <w:rPr>
          <w:szCs w:val="28"/>
        </w:rPr>
      </w:pPr>
      <w:r>
        <w:rPr>
          <w:szCs w:val="28"/>
        </w:rPr>
        <w:t xml:space="preserve"> 1. Власенков А.И., </w:t>
      </w:r>
      <w:proofErr w:type="spellStart"/>
      <w:r>
        <w:rPr>
          <w:szCs w:val="28"/>
        </w:rPr>
        <w:t>Рыбченкова</w:t>
      </w:r>
      <w:proofErr w:type="spellEnd"/>
      <w:r>
        <w:rPr>
          <w:szCs w:val="28"/>
        </w:rPr>
        <w:t xml:space="preserve"> Л.М. Методические рекомендации к учебному пособию «Русский язык: Грамматика. Текст. Стили речи. 10-11 классы».- М.: Просвещение, 2004 г.                                                                               2. Власенков А.И., </w:t>
      </w:r>
      <w:proofErr w:type="spellStart"/>
      <w:r>
        <w:rPr>
          <w:szCs w:val="28"/>
        </w:rPr>
        <w:t>Рыбченкова</w:t>
      </w:r>
      <w:proofErr w:type="spellEnd"/>
      <w:r>
        <w:rPr>
          <w:szCs w:val="28"/>
        </w:rPr>
        <w:t xml:space="preserve"> Л.М. Дидактические материалы к учебнику «Русский язык: Грамматика. Текст. Стили речи. 10-11 классы».- М.: Просвещение.2004г.                                                                                                                                3. </w:t>
      </w:r>
      <w:proofErr w:type="spellStart"/>
      <w:r>
        <w:rPr>
          <w:szCs w:val="28"/>
        </w:rPr>
        <w:t>Дейкина</w:t>
      </w:r>
      <w:proofErr w:type="spellEnd"/>
      <w:r>
        <w:rPr>
          <w:szCs w:val="28"/>
        </w:rPr>
        <w:t xml:space="preserve"> А.Д., </w:t>
      </w:r>
      <w:proofErr w:type="spellStart"/>
      <w:r>
        <w:rPr>
          <w:szCs w:val="28"/>
        </w:rPr>
        <w:t>Пахнова</w:t>
      </w:r>
      <w:proofErr w:type="spellEnd"/>
      <w:r>
        <w:rPr>
          <w:szCs w:val="28"/>
        </w:rPr>
        <w:t xml:space="preserve"> Т. М.  Методические рекомендации по использованию учебника «Русский язык: </w:t>
      </w:r>
      <w:proofErr w:type="gramStart"/>
      <w:r>
        <w:rPr>
          <w:szCs w:val="28"/>
        </w:rPr>
        <w:t>Учебник-практикум для старших классов»  при изучении предмета на базовом и профильном уровнях.</w:t>
      </w:r>
      <w:proofErr w:type="gramEnd"/>
      <w:r>
        <w:rPr>
          <w:szCs w:val="28"/>
        </w:rPr>
        <w:t xml:space="preserve">- М.: </w:t>
      </w:r>
      <w:proofErr w:type="spellStart"/>
      <w:r>
        <w:rPr>
          <w:szCs w:val="28"/>
        </w:rPr>
        <w:t>Вербум-М</w:t>
      </w:r>
      <w:proofErr w:type="spellEnd"/>
      <w:r>
        <w:rPr>
          <w:szCs w:val="28"/>
        </w:rPr>
        <w:t>. 2004г.</w:t>
      </w:r>
    </w:p>
    <w:p w:rsidR="00133308" w:rsidRDefault="00133308" w:rsidP="00133308">
      <w:pPr>
        <w:tabs>
          <w:tab w:val="left" w:pos="5388"/>
        </w:tabs>
        <w:spacing w:after="0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Космарская</w:t>
      </w:r>
      <w:proofErr w:type="spellEnd"/>
      <w:r>
        <w:rPr>
          <w:szCs w:val="28"/>
        </w:rPr>
        <w:t xml:space="preserve"> И.В., Руденко А.К. Русский язык. Тесты и задания по культуре речи.- М.: Аквариум   ЛТД,2001г.</w:t>
      </w:r>
    </w:p>
    <w:p w:rsidR="00133308" w:rsidRDefault="00133308" w:rsidP="00133308">
      <w:pPr>
        <w:tabs>
          <w:tab w:val="left" w:pos="5388"/>
        </w:tabs>
        <w:spacing w:after="0"/>
        <w:rPr>
          <w:szCs w:val="28"/>
        </w:rPr>
      </w:pPr>
      <w:r>
        <w:rPr>
          <w:szCs w:val="28"/>
        </w:rPr>
        <w:t>5.Розенталь Д.Э., Голуб И.Б. Секреты стилистики.- М.: Ральф, 1996г.</w:t>
      </w:r>
    </w:p>
    <w:p w:rsidR="00133308" w:rsidRDefault="00133308" w:rsidP="00133308">
      <w:pPr>
        <w:tabs>
          <w:tab w:val="left" w:pos="5388"/>
        </w:tabs>
        <w:spacing w:after="0"/>
        <w:rPr>
          <w:szCs w:val="28"/>
        </w:rPr>
      </w:pPr>
      <w:r>
        <w:rPr>
          <w:szCs w:val="28"/>
        </w:rPr>
        <w:t>6.Горбачевич А.С. Нормы современного русского литературного языка: Пособие для учителей.- М.- Просвещение, 1978г.</w:t>
      </w:r>
    </w:p>
    <w:p w:rsidR="00133308" w:rsidRDefault="00133308" w:rsidP="00133308">
      <w:pPr>
        <w:tabs>
          <w:tab w:val="left" w:pos="5388"/>
        </w:tabs>
        <w:rPr>
          <w:szCs w:val="28"/>
        </w:rPr>
      </w:pPr>
      <w:r>
        <w:rPr>
          <w:szCs w:val="28"/>
        </w:rPr>
        <w:t xml:space="preserve">7.Львова С. И. Сборник диктантов с языковым анализом текста. 10-11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      Пособие для учителя.- М.:- Мнемозина, 2003г.                                            8.Единый государственный экзамен-2006.Русский язык. Учебно-тренировочные материалы  для подготовки учащихся/ </w:t>
      </w:r>
      <w:proofErr w:type="spellStart"/>
      <w:r>
        <w:rPr>
          <w:szCs w:val="28"/>
        </w:rPr>
        <w:t>Рособрнадзор</w:t>
      </w:r>
      <w:proofErr w:type="spellEnd"/>
      <w:r>
        <w:rPr>
          <w:szCs w:val="28"/>
        </w:rPr>
        <w:t xml:space="preserve">, ИСОП.- М.: Интеллект-Центр,2006г.                                                                               </w:t>
      </w:r>
      <w:r>
        <w:rPr>
          <w:szCs w:val="28"/>
        </w:rPr>
        <w:lastRenderedPageBreak/>
        <w:t xml:space="preserve">9.Пахнова Т. М. Готовимся к письменным и устным экзаменам по русскому языку:9-11кл.- М.- Вербум-М,2003г.                         </w:t>
      </w:r>
    </w:p>
    <w:p w:rsidR="00133308" w:rsidRDefault="00133308" w:rsidP="009F2176">
      <w:pPr>
        <w:spacing w:after="0"/>
        <w:jc w:val="center"/>
        <w:rPr>
          <w:szCs w:val="28"/>
        </w:rPr>
      </w:pPr>
    </w:p>
    <w:p w:rsidR="00AF0227" w:rsidRPr="00CD5842" w:rsidRDefault="00AF0227" w:rsidP="00B82E7C">
      <w:pPr>
        <w:tabs>
          <w:tab w:val="left" w:pos="5388"/>
        </w:tabs>
        <w:rPr>
          <w:szCs w:val="28"/>
        </w:rPr>
      </w:pPr>
    </w:p>
    <w:sectPr w:rsidR="00AF0227" w:rsidRPr="00CD5842" w:rsidSect="008C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20" w:rsidRDefault="00AE1820" w:rsidP="00F05C01">
      <w:pPr>
        <w:spacing w:after="0" w:line="240" w:lineRule="auto"/>
      </w:pPr>
      <w:r>
        <w:separator/>
      </w:r>
    </w:p>
  </w:endnote>
  <w:endnote w:type="continuationSeparator" w:id="0">
    <w:p w:rsidR="00AE1820" w:rsidRDefault="00AE1820" w:rsidP="00F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20" w:rsidRDefault="00AE1820" w:rsidP="00F05C01">
      <w:pPr>
        <w:spacing w:after="0" w:line="240" w:lineRule="auto"/>
      </w:pPr>
      <w:r>
        <w:separator/>
      </w:r>
    </w:p>
  </w:footnote>
  <w:footnote w:type="continuationSeparator" w:id="0">
    <w:p w:rsidR="00AE1820" w:rsidRDefault="00AE1820" w:rsidP="00F0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DF6"/>
    <w:multiLevelType w:val="hybridMultilevel"/>
    <w:tmpl w:val="90C4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6065"/>
    <w:multiLevelType w:val="hybridMultilevel"/>
    <w:tmpl w:val="813070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BF6290F"/>
    <w:multiLevelType w:val="hybridMultilevel"/>
    <w:tmpl w:val="C488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4192C"/>
    <w:multiLevelType w:val="hybridMultilevel"/>
    <w:tmpl w:val="4048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651"/>
    <w:multiLevelType w:val="hybridMultilevel"/>
    <w:tmpl w:val="9046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E5904"/>
    <w:multiLevelType w:val="hybridMultilevel"/>
    <w:tmpl w:val="8BD4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D018B"/>
    <w:multiLevelType w:val="hybridMultilevel"/>
    <w:tmpl w:val="E24E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B0B11"/>
    <w:multiLevelType w:val="hybridMultilevel"/>
    <w:tmpl w:val="985EF5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F25B05"/>
    <w:multiLevelType w:val="hybridMultilevel"/>
    <w:tmpl w:val="2CDC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C9A"/>
    <w:rsid w:val="00034CE9"/>
    <w:rsid w:val="00035655"/>
    <w:rsid w:val="00042301"/>
    <w:rsid w:val="00085851"/>
    <w:rsid w:val="000D27B0"/>
    <w:rsid w:val="000E2385"/>
    <w:rsid w:val="0012087E"/>
    <w:rsid w:val="00132A10"/>
    <w:rsid w:val="00133308"/>
    <w:rsid w:val="001557BA"/>
    <w:rsid w:val="00191876"/>
    <w:rsid w:val="001F77B4"/>
    <w:rsid w:val="00233070"/>
    <w:rsid w:val="00252E60"/>
    <w:rsid w:val="0028313B"/>
    <w:rsid w:val="0029640C"/>
    <w:rsid w:val="00297B6A"/>
    <w:rsid w:val="002C0A36"/>
    <w:rsid w:val="003346FF"/>
    <w:rsid w:val="003408FE"/>
    <w:rsid w:val="00367903"/>
    <w:rsid w:val="00367929"/>
    <w:rsid w:val="003726EB"/>
    <w:rsid w:val="00391488"/>
    <w:rsid w:val="003B1C3E"/>
    <w:rsid w:val="003C4C91"/>
    <w:rsid w:val="00403AB1"/>
    <w:rsid w:val="00445C26"/>
    <w:rsid w:val="004D1945"/>
    <w:rsid w:val="004D486A"/>
    <w:rsid w:val="00501ED1"/>
    <w:rsid w:val="0051532A"/>
    <w:rsid w:val="00524F53"/>
    <w:rsid w:val="00551FFB"/>
    <w:rsid w:val="00574287"/>
    <w:rsid w:val="00584BDE"/>
    <w:rsid w:val="00587398"/>
    <w:rsid w:val="005A3C9A"/>
    <w:rsid w:val="005B7B3A"/>
    <w:rsid w:val="005E76B9"/>
    <w:rsid w:val="006103DE"/>
    <w:rsid w:val="00621726"/>
    <w:rsid w:val="00687B79"/>
    <w:rsid w:val="006937B2"/>
    <w:rsid w:val="006D4D81"/>
    <w:rsid w:val="00703116"/>
    <w:rsid w:val="0072175A"/>
    <w:rsid w:val="00784122"/>
    <w:rsid w:val="00785E93"/>
    <w:rsid w:val="008531A1"/>
    <w:rsid w:val="008769A4"/>
    <w:rsid w:val="008773AC"/>
    <w:rsid w:val="008842B6"/>
    <w:rsid w:val="008B00D9"/>
    <w:rsid w:val="008C305E"/>
    <w:rsid w:val="008F6D1F"/>
    <w:rsid w:val="00922183"/>
    <w:rsid w:val="00924E87"/>
    <w:rsid w:val="00936B39"/>
    <w:rsid w:val="00965BB3"/>
    <w:rsid w:val="009806CA"/>
    <w:rsid w:val="009868FE"/>
    <w:rsid w:val="009C3EDD"/>
    <w:rsid w:val="009E4A20"/>
    <w:rsid w:val="009F2176"/>
    <w:rsid w:val="00A214B1"/>
    <w:rsid w:val="00A22F40"/>
    <w:rsid w:val="00A26A56"/>
    <w:rsid w:val="00A356D2"/>
    <w:rsid w:val="00A556DE"/>
    <w:rsid w:val="00AC5EF9"/>
    <w:rsid w:val="00AE1820"/>
    <w:rsid w:val="00AF0227"/>
    <w:rsid w:val="00B72633"/>
    <w:rsid w:val="00B82E7C"/>
    <w:rsid w:val="00B84804"/>
    <w:rsid w:val="00BC2708"/>
    <w:rsid w:val="00BD73E5"/>
    <w:rsid w:val="00C1377C"/>
    <w:rsid w:val="00C41B94"/>
    <w:rsid w:val="00CA41C9"/>
    <w:rsid w:val="00CA765B"/>
    <w:rsid w:val="00CD5842"/>
    <w:rsid w:val="00D04B07"/>
    <w:rsid w:val="00D14446"/>
    <w:rsid w:val="00D511BC"/>
    <w:rsid w:val="00D63D72"/>
    <w:rsid w:val="00D814C2"/>
    <w:rsid w:val="00D83C16"/>
    <w:rsid w:val="00D86907"/>
    <w:rsid w:val="00E2149B"/>
    <w:rsid w:val="00E24B3B"/>
    <w:rsid w:val="00E260C2"/>
    <w:rsid w:val="00E60E72"/>
    <w:rsid w:val="00EC0FB8"/>
    <w:rsid w:val="00EC4049"/>
    <w:rsid w:val="00EE640A"/>
    <w:rsid w:val="00F05C01"/>
    <w:rsid w:val="00F309B5"/>
    <w:rsid w:val="00F67C8F"/>
    <w:rsid w:val="00F73A9D"/>
    <w:rsid w:val="00F95FA7"/>
    <w:rsid w:val="00FC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08"/>
  </w:style>
  <w:style w:type="paragraph" w:styleId="1">
    <w:name w:val="heading 1"/>
    <w:basedOn w:val="a"/>
    <w:next w:val="a"/>
    <w:link w:val="10"/>
    <w:uiPriority w:val="9"/>
    <w:qFormat/>
    <w:rsid w:val="00A26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6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6A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C01"/>
  </w:style>
  <w:style w:type="paragraph" w:styleId="a6">
    <w:name w:val="footer"/>
    <w:basedOn w:val="a"/>
    <w:link w:val="a7"/>
    <w:uiPriority w:val="99"/>
    <w:semiHidden/>
    <w:unhideWhenUsed/>
    <w:rsid w:val="00F05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C01"/>
  </w:style>
  <w:style w:type="paragraph" w:styleId="a8">
    <w:name w:val="No Spacing"/>
    <w:uiPriority w:val="1"/>
    <w:qFormat/>
    <w:rsid w:val="00A26A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6A5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A26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6A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6A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A26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26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26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26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A26A56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A26A56"/>
    <w:rPr>
      <w:i/>
      <w:iCs/>
    </w:rPr>
  </w:style>
  <w:style w:type="character" w:styleId="af">
    <w:name w:val="Intense Emphasis"/>
    <w:basedOn w:val="a0"/>
    <w:uiPriority w:val="21"/>
    <w:qFormat/>
    <w:rsid w:val="00A26A56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A26A5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26A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6A56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A26A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26A56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26A56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26A56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26A5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A7CD-DCBF-4EF9-9A5C-F11497E7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Имя_ПК</dc:creator>
  <cp:lastModifiedBy>Имя_ПК</cp:lastModifiedBy>
  <cp:revision>39</cp:revision>
  <cp:lastPrinted>2010-12-05T13:51:00Z</cp:lastPrinted>
  <dcterms:created xsi:type="dcterms:W3CDTF">2010-06-20T18:11:00Z</dcterms:created>
  <dcterms:modified xsi:type="dcterms:W3CDTF">2011-06-19T17:29:00Z</dcterms:modified>
</cp:coreProperties>
</file>