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5" w:rsidRDefault="003B4565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B4565" w:rsidRPr="003B4565" w:rsidRDefault="003B4565" w:rsidP="003B456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65">
        <w:rPr>
          <w:rFonts w:ascii="Times New Roman" w:hAnsi="Times New Roman" w:cs="Times New Roman"/>
          <w:b/>
          <w:sz w:val="24"/>
          <w:szCs w:val="24"/>
        </w:rPr>
        <w:t>Организация работы научного общества учащихся</w:t>
      </w:r>
    </w:p>
    <w:p w:rsidR="003B4565" w:rsidRPr="003B4565" w:rsidRDefault="003B4565" w:rsidP="003B456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65">
        <w:rPr>
          <w:rFonts w:ascii="Times New Roman" w:hAnsi="Times New Roman" w:cs="Times New Roman"/>
          <w:b/>
          <w:sz w:val="24"/>
          <w:szCs w:val="24"/>
        </w:rPr>
        <w:t xml:space="preserve"> в условиях перехода на ФГОС </w:t>
      </w:r>
      <w:r w:rsidRPr="003B456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549EC">
        <w:rPr>
          <w:rFonts w:ascii="Times New Roman" w:hAnsi="Times New Roman" w:cs="Times New Roman"/>
          <w:b/>
          <w:sz w:val="24"/>
          <w:szCs w:val="24"/>
        </w:rPr>
        <w:t xml:space="preserve"> поколения</w:t>
      </w:r>
    </w:p>
    <w:p w:rsidR="003B4565" w:rsidRPr="003B4565" w:rsidRDefault="003B4565" w:rsidP="003B456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B4565" w:rsidRDefault="00524EB1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565">
        <w:rPr>
          <w:rFonts w:ascii="Times New Roman" w:hAnsi="Times New Roman" w:cs="Times New Roman"/>
          <w:sz w:val="24"/>
          <w:szCs w:val="24"/>
        </w:rPr>
        <w:t xml:space="preserve">Стратегическая цель образования в России ориентирована на развитие  творческих способностей учащихся, самостоятельности, инициативы, стремления к самопознанию, самосовершенствованию и самореализации. </w:t>
      </w:r>
    </w:p>
    <w:p w:rsidR="003B4565" w:rsidRDefault="00441EAA" w:rsidP="003B4565">
      <w:pPr>
        <w:pStyle w:val="a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В концепции Федеральных государственных </w:t>
      </w:r>
      <w:r w:rsidR="003B4565">
        <w:rPr>
          <w:rStyle w:val="c5"/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стандартов нового поколения определено понимание основного результата образования как индивидуального прогресса в основных сферах личностного развития, достигаемого путем освоения универсальных и предметных способов действий, ведущих идей и ключевых понятий; достижения на этой основе способности к развитию «компетентности, к обновлению компетенций». </w:t>
      </w:r>
    </w:p>
    <w:p w:rsidR="00441EAA" w:rsidRPr="003B4565" w:rsidRDefault="00441EAA" w:rsidP="003B4565">
      <w:pPr>
        <w:pStyle w:val="a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В любом исследовании учащегося важна «ценностная составляющая» </w:t>
      </w:r>
      <w:r w:rsidR="003B4565">
        <w:rPr>
          <w:rStyle w:val="c6"/>
          <w:rFonts w:ascii="Times New Roman" w:hAnsi="Times New Roman" w:cs="Times New Roman"/>
          <w:sz w:val="24"/>
          <w:szCs w:val="24"/>
        </w:rPr>
        <w:t xml:space="preserve">(ФГОС </w:t>
      </w:r>
      <w:r w:rsidR="003B4565">
        <w:rPr>
          <w:rStyle w:val="c6"/>
          <w:rFonts w:ascii="Times New Roman" w:hAnsi="Times New Roman" w:cs="Times New Roman"/>
          <w:sz w:val="24"/>
          <w:szCs w:val="24"/>
          <w:lang w:val="en-US"/>
        </w:rPr>
        <w:t>II</w:t>
      </w:r>
      <w:r w:rsidRPr="003B4565">
        <w:rPr>
          <w:rStyle w:val="c6"/>
          <w:rFonts w:ascii="Times New Roman" w:hAnsi="Times New Roman" w:cs="Times New Roman"/>
          <w:sz w:val="24"/>
          <w:szCs w:val="24"/>
        </w:rPr>
        <w:t xml:space="preserve"> поколения)</w:t>
      </w:r>
      <w:r w:rsidRPr="003B4565">
        <w:rPr>
          <w:rStyle w:val="c5"/>
          <w:rFonts w:ascii="Times New Roman" w:hAnsi="Times New Roman" w:cs="Times New Roman"/>
          <w:sz w:val="24"/>
          <w:szCs w:val="24"/>
        </w:rPr>
        <w:t>, которая будет привноситься в содержание познав</w:t>
      </w:r>
      <w:r w:rsidR="003B4565">
        <w:rPr>
          <w:rStyle w:val="c5"/>
          <w:rFonts w:ascii="Times New Roman" w:hAnsi="Times New Roman" w:cs="Times New Roman"/>
          <w:sz w:val="24"/>
          <w:szCs w:val="24"/>
        </w:rPr>
        <w:t>ательной деятельности учащихся</w:t>
      </w:r>
      <w:r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 тогда, когда педагог будет акцентировать внимание детей на нравственных проблемах, связанных с открытиями и изобретениями в той или иной области познания.</w:t>
      </w:r>
    </w:p>
    <w:p w:rsidR="00CF5B50" w:rsidRPr="003B4565" w:rsidRDefault="003B4565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Организация работы над учебным проектом или учебным исследованием - особый подход к образованию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, построенный на основе естественного стремления ребенка к самостоятельному изучению окружающего. Главная цель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организации проектной и исследовательской деятельности 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— формирование у учащегося готовности и способности самостоятельно, творчески осваивать и перестраивать новые способы деятельности в любой сфере человеческой культуры</w:t>
      </w:r>
      <w:proofErr w:type="gramStart"/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5B50" w:rsidRPr="003B4565" w:rsidRDefault="00CF5B50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565">
        <w:rPr>
          <w:rStyle w:val="c5"/>
          <w:rFonts w:ascii="Times New Roman" w:hAnsi="Times New Roman" w:cs="Times New Roman"/>
          <w:sz w:val="24"/>
          <w:szCs w:val="24"/>
        </w:rPr>
        <w:t> Но в данном случае не достаточно исследования, если это просто факт поиска в условиях неопределенной ситуации, нужна мотивация исследовательского поведения.</w:t>
      </w:r>
    </w:p>
    <w:p w:rsidR="00CF5B50" w:rsidRPr="003B4565" w:rsidRDefault="00CF5B50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565">
        <w:rPr>
          <w:rStyle w:val="c5"/>
          <w:rFonts w:ascii="Times New Roman" w:hAnsi="Times New Roman" w:cs="Times New Roman"/>
          <w:sz w:val="24"/>
          <w:szCs w:val="24"/>
        </w:rPr>
        <w:t>Умелое сочетание видов исследовательской деятельности научит ребенка самостоятельно мыслить, анализировать не только</w:t>
      </w:r>
      <w:r w:rsidR="003B4565">
        <w:rPr>
          <w:rStyle w:val="c5"/>
          <w:rFonts w:ascii="Times New Roman" w:hAnsi="Times New Roman" w:cs="Times New Roman"/>
          <w:sz w:val="24"/>
          <w:szCs w:val="24"/>
        </w:rPr>
        <w:t xml:space="preserve"> в учебных, но и в жизненных ситуациях</w:t>
      </w:r>
      <w:r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, </w:t>
      </w:r>
      <w:r w:rsidR="003B4565">
        <w:rPr>
          <w:rStyle w:val="c5"/>
          <w:rFonts w:ascii="Times New Roman" w:hAnsi="Times New Roman" w:cs="Times New Roman"/>
          <w:sz w:val="24"/>
          <w:szCs w:val="24"/>
        </w:rPr>
        <w:t>создавая тем самым условия для подготовки к дальнейшей взрослой жизни.</w:t>
      </w:r>
    </w:p>
    <w:p w:rsidR="00CF5B50" w:rsidRPr="003B4565" w:rsidRDefault="00CF5B50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565">
        <w:rPr>
          <w:rStyle w:val="c5"/>
          <w:rFonts w:ascii="Times New Roman" w:hAnsi="Times New Roman" w:cs="Times New Roman"/>
          <w:sz w:val="24"/>
          <w:szCs w:val="24"/>
        </w:rPr>
        <w:t> В концепции стандартов образования нового поколения отмечено, что прочное усвоение знаний учащимися возможно при условии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профессиональной мобильности на основе непрерывного образования и компетенции "уметь учиться".</w:t>
      </w:r>
    </w:p>
    <w:p w:rsidR="00CF5B50" w:rsidRPr="003B4565" w:rsidRDefault="008E5D52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Проектная и и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сследовательская деятельность школьников способствует формированию у учащихся готовности к самостоятельным поступкам и действиям, принятию ответственности за их результаты, целеустремленности и настойчивости в достижении целей, развивает способности управлять своей познавательной деятельностью, овладевать методологией познания, стратегиями и способами познания и учения, формирует умение слушать, вести диалог в соответствии с целями и задачами общения, участвовать в коллективном обсуждении проблем и принятия решений, строить продуктивное сотрудничество со сверстниками и взрослыми. Исследовательская работа подготавливает учащихся к самостоятельности, вырабатывает активную жизненную позицию.</w:t>
      </w:r>
    </w:p>
    <w:p w:rsidR="00CF5B50" w:rsidRPr="003B4565" w:rsidRDefault="008E5D52" w:rsidP="008E5D52">
      <w:pPr>
        <w:pStyle w:val="a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6"/>
          <w:rFonts w:ascii="Times New Roman" w:hAnsi="Times New Roman" w:cs="Times New Roman"/>
          <w:sz w:val="24"/>
          <w:szCs w:val="24"/>
        </w:rPr>
        <w:t>Проектная и и</w:t>
      </w:r>
      <w:r w:rsidR="00CF5B50" w:rsidRPr="003B4565">
        <w:rPr>
          <w:rStyle w:val="c6"/>
          <w:rFonts w:ascii="Times New Roman" w:hAnsi="Times New Roman" w:cs="Times New Roman"/>
          <w:sz w:val="24"/>
          <w:szCs w:val="24"/>
        </w:rPr>
        <w:t>сследовательская деятельность учащихся способствует развитию</w:t>
      </w:r>
      <w:r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к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ритического мышления</w:t>
      </w:r>
      <w:r>
        <w:rPr>
          <w:rStyle w:val="c5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и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нформационной культуры</w:t>
      </w:r>
      <w:r>
        <w:rPr>
          <w:rStyle w:val="c5"/>
          <w:rFonts w:ascii="Times New Roman" w:hAnsi="Times New Roman" w:cs="Times New Roman"/>
          <w:sz w:val="24"/>
          <w:szCs w:val="24"/>
        </w:rPr>
        <w:t>, т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ворческих и коммуникативных способностей</w:t>
      </w:r>
      <w:r>
        <w:rPr>
          <w:rStyle w:val="c5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у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>мения ставить цели и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находить</w:t>
      </w:r>
      <w:r w:rsidR="00CF5B50" w:rsidRPr="003B4565">
        <w:rPr>
          <w:rStyle w:val="c5"/>
          <w:rFonts w:ascii="Times New Roman" w:hAnsi="Times New Roman" w:cs="Times New Roman"/>
          <w:sz w:val="24"/>
          <w:szCs w:val="24"/>
        </w:rPr>
        <w:t xml:space="preserve"> пути их реализации</w:t>
      </w:r>
      <w:r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:rsidR="008E5D52" w:rsidRPr="008E5D52" w:rsidRDefault="00CF5B50" w:rsidP="008E5D52">
      <w:pPr>
        <w:pStyle w:val="a6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3B4565">
        <w:rPr>
          <w:rFonts w:ascii="Times New Roman" w:hAnsi="Times New Roman" w:cs="Times New Roman"/>
          <w:sz w:val="24"/>
          <w:szCs w:val="24"/>
        </w:rPr>
        <w:t>Системно</w:t>
      </w:r>
      <w:r w:rsidR="008E5D52">
        <w:rPr>
          <w:rFonts w:ascii="Times New Roman" w:hAnsi="Times New Roman" w:cs="Times New Roman"/>
          <w:sz w:val="24"/>
          <w:szCs w:val="24"/>
        </w:rPr>
        <w:t xml:space="preserve"> </w:t>
      </w:r>
      <w:r w:rsidRPr="003B4565">
        <w:rPr>
          <w:rFonts w:ascii="Times New Roman" w:hAnsi="Times New Roman" w:cs="Times New Roman"/>
          <w:sz w:val="24"/>
          <w:szCs w:val="24"/>
        </w:rPr>
        <w:t>-</w:t>
      </w:r>
      <w:r w:rsidR="008E5D52">
        <w:rPr>
          <w:rFonts w:ascii="Times New Roman" w:hAnsi="Times New Roman" w:cs="Times New Roman"/>
          <w:sz w:val="24"/>
          <w:szCs w:val="24"/>
        </w:rPr>
        <w:t xml:space="preserve"> </w:t>
      </w:r>
      <w:r w:rsidRPr="003B4565">
        <w:rPr>
          <w:rFonts w:ascii="Times New Roman" w:hAnsi="Times New Roman" w:cs="Times New Roman"/>
          <w:sz w:val="24"/>
          <w:szCs w:val="24"/>
        </w:rPr>
        <w:t>деятельностный подход выбран в качестве ведущего</w:t>
      </w:r>
      <w:r w:rsidR="008E5D52">
        <w:rPr>
          <w:rFonts w:ascii="Times New Roman" w:hAnsi="Times New Roman" w:cs="Times New Roman"/>
          <w:sz w:val="24"/>
          <w:szCs w:val="24"/>
        </w:rPr>
        <w:t xml:space="preserve"> при внедрении ФГОС </w:t>
      </w:r>
      <w:r w:rsidR="008E5D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5D52">
        <w:rPr>
          <w:rFonts w:ascii="Times New Roman" w:hAnsi="Times New Roman" w:cs="Times New Roman"/>
          <w:sz w:val="24"/>
          <w:szCs w:val="24"/>
        </w:rPr>
        <w:t xml:space="preserve"> поколения </w:t>
      </w:r>
      <w:r w:rsidRPr="003B4565">
        <w:rPr>
          <w:rFonts w:ascii="Times New Roman" w:hAnsi="Times New Roman" w:cs="Times New Roman"/>
          <w:sz w:val="24"/>
          <w:szCs w:val="24"/>
        </w:rPr>
        <w:t xml:space="preserve"> не случайно – условия жизни в XXI веке значительно изменились, объем информации, с которой сталкивается современный человек, огромен. Следовательно, запомнить всю информацию невозможно, поэтому традиционная формула «послушай – повтори – выполни – получи отметку» не обеспечивает успешную социализацию в обществе. Ребенка XXI века необходимо научить воспринимать (в том </w:t>
      </w:r>
      <w:r w:rsidRPr="003B4565">
        <w:rPr>
          <w:rFonts w:ascii="Times New Roman" w:hAnsi="Times New Roman" w:cs="Times New Roman"/>
          <w:sz w:val="24"/>
          <w:szCs w:val="24"/>
        </w:rPr>
        <w:lastRenderedPageBreak/>
        <w:t>числе и критически), анализировать и структурировать информацию, работать в команде, ставить перед собой цели в ситуации «разрыва» (знаю – не знаю, могу действовать – не могу действовать, ищу новый способ действия), контролировать свои действия, находить причины неуспеха и пути преодоления проблем. Технология системно</w:t>
      </w:r>
      <w:r w:rsidR="008E5D52">
        <w:rPr>
          <w:rFonts w:ascii="Times New Roman" w:hAnsi="Times New Roman" w:cs="Times New Roman"/>
          <w:sz w:val="24"/>
          <w:szCs w:val="24"/>
        </w:rPr>
        <w:t xml:space="preserve"> </w:t>
      </w:r>
      <w:r w:rsidRPr="003B4565">
        <w:rPr>
          <w:rFonts w:ascii="Times New Roman" w:hAnsi="Times New Roman" w:cs="Times New Roman"/>
          <w:sz w:val="24"/>
          <w:szCs w:val="24"/>
        </w:rPr>
        <w:t>-</w:t>
      </w:r>
      <w:r w:rsidR="008E5D52">
        <w:rPr>
          <w:rFonts w:ascii="Times New Roman" w:hAnsi="Times New Roman" w:cs="Times New Roman"/>
          <w:sz w:val="24"/>
          <w:szCs w:val="24"/>
        </w:rPr>
        <w:t xml:space="preserve"> </w:t>
      </w:r>
      <w:r w:rsidRPr="003B4565">
        <w:rPr>
          <w:rFonts w:ascii="Times New Roman" w:hAnsi="Times New Roman" w:cs="Times New Roman"/>
          <w:sz w:val="24"/>
          <w:szCs w:val="24"/>
        </w:rPr>
        <w:t>деятельностного подхода способствует формированию универсальных учебных действий, обеспечивающих школьникам умение учиться, способность к саморазвитию и самосовершенствованию.</w:t>
      </w:r>
      <w:r w:rsidR="008E5D52" w:rsidRPr="008E5D52">
        <w:rPr>
          <w:rStyle w:val="c5"/>
          <w:rFonts w:ascii="Times New Roman" w:hAnsi="Times New Roman" w:cs="Times New Roman"/>
          <w:i/>
          <w:sz w:val="24"/>
          <w:szCs w:val="24"/>
        </w:rPr>
        <w:t xml:space="preserve"> </w:t>
      </w:r>
      <w:r w:rsidR="008E5D52" w:rsidRPr="008E5D52">
        <w:rPr>
          <w:rStyle w:val="c5"/>
          <w:rFonts w:ascii="Times New Roman" w:hAnsi="Times New Roman" w:cs="Times New Roman"/>
          <w:sz w:val="24"/>
          <w:szCs w:val="24"/>
        </w:rPr>
        <w:t xml:space="preserve">Сущность учебного предмета и его специфики раскрывается на основе </w:t>
      </w:r>
      <w:proofErr w:type="spellStart"/>
      <w:r w:rsidR="008E5D52" w:rsidRPr="008E5D52">
        <w:rPr>
          <w:rStyle w:val="c5"/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8E5D52" w:rsidRPr="008E5D52">
        <w:rPr>
          <w:rStyle w:val="c5"/>
          <w:rFonts w:ascii="Times New Roman" w:hAnsi="Times New Roman" w:cs="Times New Roman"/>
          <w:sz w:val="24"/>
          <w:szCs w:val="24"/>
        </w:rPr>
        <w:t xml:space="preserve"> подхода, согласно которому учебный предмет строится как система целенаправленно организованной учебной деятельности, в ходе которой учащиеся, совершая определенные специфичные для данного учебного предмета действия, осваивают универсальные и предметные способы действий, ключевые утверждения, понятия и теории, существенные свойства изучаемых объектов и отношения между ними.</w:t>
      </w:r>
    </w:p>
    <w:p w:rsidR="00CF5B50" w:rsidRPr="003B4565" w:rsidRDefault="008E5D52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Системно – деятельностный подход органичен и логичен при реализации проектной и исследовательской деятельности учащихся.</w:t>
      </w:r>
    </w:p>
    <w:p w:rsidR="00CF5B50" w:rsidRPr="003B4565" w:rsidRDefault="00CF5B50" w:rsidP="003B45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4565">
        <w:rPr>
          <w:rFonts w:ascii="Times New Roman" w:hAnsi="Times New Roman" w:cs="Times New Roman"/>
          <w:sz w:val="24"/>
          <w:szCs w:val="24"/>
        </w:rPr>
        <w:t>Как можно организовать учебный процесс, чтобы он обеспечивал развитие у учащихся мыслительных и исследовательских умений, необходимых для самостоятельного учения? Одним из таких эффективных способов является систематическое применение исследовательского метода в образовании. Данный метод предполагает не только индивидуальный, но и групповой, совместный поиск неизвестного учащимися.</w:t>
      </w:r>
    </w:p>
    <w:p w:rsidR="008E5D52" w:rsidRDefault="008E5D52" w:rsidP="008E5D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5D52">
        <w:rPr>
          <w:rFonts w:ascii="Times New Roman" w:hAnsi="Times New Roman" w:cs="Times New Roman"/>
          <w:sz w:val="24"/>
          <w:szCs w:val="24"/>
        </w:rPr>
        <w:t>Организация проектной и исследовательской деятельности в школе построена на принципах сохранения лучших педагогических традиций — организацию разнообразных видов деятельности учащихся по интересам в  урочное и внеурочное время, создание и развитие творческого потенциала учащихся. Работа над проектом или учебное исследование при сопровождении педагога – руководителя проекта/учебного исследования — синтез обучения и учения, воспитания и самовоспитания, развития и саморазвития, взросления и социализации.</w:t>
      </w:r>
    </w:p>
    <w:p w:rsidR="00A7213F" w:rsidRPr="008E5D52" w:rsidRDefault="00A7213F" w:rsidP="008E5D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52642" w:rsidRDefault="00952642" w:rsidP="00952642">
      <w:pPr>
        <w:ind w:firstLine="1080"/>
        <w:jc w:val="both"/>
      </w:pPr>
      <w:r w:rsidRPr="0015315F">
        <w:rPr>
          <w:i/>
        </w:rPr>
        <w:t>Научное общество учащихся «Луч»</w:t>
      </w:r>
      <w:r>
        <w:t xml:space="preserve"> организовано в соответствии с приказом по школе № 1</w:t>
      </w:r>
      <w:r w:rsidRPr="00936AFB">
        <w:t xml:space="preserve">/37 </w:t>
      </w:r>
      <w:r>
        <w:t>от 01.09.2009г «Об организации учебно-исследовательской и проектной деятельности в ГОУ СОШ № 997». Работа НОУ «Луч» организуется в соответствии с Положением о НОУ «Луч», принятом на заседании Методического совета школы и утвержденного директором школы.</w:t>
      </w:r>
    </w:p>
    <w:p w:rsidR="00A7213F" w:rsidRDefault="00A7213F" w:rsidP="00952642">
      <w:pPr>
        <w:ind w:firstLine="1080"/>
        <w:jc w:val="both"/>
      </w:pPr>
      <w:r>
        <w:t>Работа научного общества учащихся «Луч» организуется в соответствии с Программой развития школы «Формирование ключевых компетенций учащихся».</w:t>
      </w:r>
    </w:p>
    <w:p w:rsidR="00A7213F" w:rsidRPr="00A7213F" w:rsidRDefault="00A7213F" w:rsidP="00A7213F">
      <w:pPr>
        <w:ind w:firstLine="900"/>
        <w:jc w:val="both"/>
      </w:pPr>
      <w:r w:rsidRPr="00A7213F">
        <w:t>Миссия школы:</w:t>
      </w:r>
      <w:r>
        <w:rPr>
          <w:i/>
        </w:rPr>
        <w:t xml:space="preserve"> </w:t>
      </w:r>
      <w:r>
        <w:rPr>
          <w:sz w:val="28"/>
        </w:rPr>
        <w:t xml:space="preserve"> </w:t>
      </w:r>
      <w:r w:rsidRPr="00BD503B">
        <w:t>Создание условий для ка</w:t>
      </w:r>
      <w:r>
        <w:t>чественного и эффективного образования учащихся</w:t>
      </w:r>
      <w:r w:rsidRPr="00BD503B">
        <w:t xml:space="preserve"> с разными способностями с целью формирования личности, способ</w:t>
      </w:r>
      <w:r>
        <w:t>ной реализоваться в социуме</w:t>
      </w:r>
      <w:r w:rsidRPr="00BD503B">
        <w:t>.</w:t>
      </w:r>
    </w:p>
    <w:p w:rsidR="00A7213F" w:rsidRPr="00A7213F" w:rsidRDefault="00A7213F" w:rsidP="00A7213F">
      <w:pPr>
        <w:ind w:firstLine="900"/>
        <w:jc w:val="both"/>
      </w:pPr>
      <w:r w:rsidRPr="00A7213F">
        <w:t>Цель развития школы:</w:t>
      </w:r>
    </w:p>
    <w:p w:rsidR="00A7213F" w:rsidRDefault="00A7213F" w:rsidP="00A7213F">
      <w:pPr>
        <w:ind w:firstLine="900"/>
        <w:jc w:val="both"/>
      </w:pPr>
      <w:r>
        <w:t>создание образовательной среды, формирующей ключевые компетентности учащихся.</w:t>
      </w:r>
    </w:p>
    <w:p w:rsidR="00A7213F" w:rsidRPr="00A7213F" w:rsidRDefault="00A7213F" w:rsidP="00A7213F">
      <w:pPr>
        <w:ind w:firstLine="900"/>
        <w:jc w:val="both"/>
      </w:pPr>
      <w:r w:rsidRPr="00A7213F">
        <w:t>Задачи развития школы:</w:t>
      </w:r>
    </w:p>
    <w:p w:rsidR="00A7213F" w:rsidRPr="0079060C" w:rsidRDefault="00A7213F" w:rsidP="00A7213F">
      <w:pPr>
        <w:ind w:firstLine="900"/>
        <w:jc w:val="both"/>
      </w:pPr>
      <w:r>
        <w:rPr>
          <w:i/>
        </w:rPr>
        <w:t xml:space="preserve">- </w:t>
      </w:r>
      <w:r w:rsidRPr="0079060C">
        <w:t>создание обучающей среды, которая мотивирует учащихся самостоятельно добывать и использовать в образовательных целях необходимую информацию, быстро ориентироваться в информационном пространстве;</w:t>
      </w:r>
    </w:p>
    <w:p w:rsidR="00A7213F" w:rsidRDefault="00A7213F" w:rsidP="00A7213F">
      <w:pPr>
        <w:ind w:firstLine="900"/>
        <w:jc w:val="both"/>
      </w:pPr>
      <w:r w:rsidRPr="0079060C">
        <w:t xml:space="preserve">- создание условий, содействующих наиболее полному развитию способностей </w:t>
      </w:r>
      <w:r>
        <w:t>учащихся;</w:t>
      </w:r>
    </w:p>
    <w:p w:rsidR="00A7213F" w:rsidRPr="0079060C" w:rsidRDefault="00A7213F" w:rsidP="00A7213F">
      <w:pPr>
        <w:ind w:firstLine="900"/>
        <w:jc w:val="both"/>
      </w:pPr>
      <w:r>
        <w:t xml:space="preserve">- </w:t>
      </w:r>
      <w:r w:rsidRPr="0079060C">
        <w:t>формирование у учащихся потребностей к самообразованию, саморазвитию и самоопределению;</w:t>
      </w:r>
    </w:p>
    <w:p w:rsidR="00A7213F" w:rsidRPr="0079060C" w:rsidRDefault="00A7213F" w:rsidP="00A7213F">
      <w:pPr>
        <w:ind w:firstLine="900"/>
        <w:jc w:val="both"/>
      </w:pPr>
      <w:r w:rsidRPr="0079060C">
        <w:t>- создание основы для осознанного выбора будущей профессии;</w:t>
      </w:r>
    </w:p>
    <w:p w:rsidR="00A7213F" w:rsidRPr="0079060C" w:rsidRDefault="00A7213F" w:rsidP="00A7213F">
      <w:pPr>
        <w:ind w:firstLine="900"/>
        <w:jc w:val="both"/>
      </w:pPr>
      <w:r w:rsidRPr="0079060C">
        <w:t>- адаптация учащихся к жизни в обществе</w:t>
      </w:r>
    </w:p>
    <w:p w:rsidR="00A7213F" w:rsidRPr="001E7D36" w:rsidRDefault="00A7213F" w:rsidP="00A7213F">
      <w:pPr>
        <w:ind w:firstLine="900"/>
        <w:jc w:val="both"/>
      </w:pPr>
      <w:r w:rsidRPr="0079060C">
        <w:lastRenderedPageBreak/>
        <w:t>- развитие  у учащихся общей культуры на основе усвоения образовательных программ и достижения учащимися соответствующего образовательного уровня;</w:t>
      </w:r>
    </w:p>
    <w:p w:rsidR="00A7213F" w:rsidRPr="0079060C" w:rsidRDefault="00A7213F" w:rsidP="00A7213F">
      <w:pPr>
        <w:ind w:firstLine="900"/>
        <w:jc w:val="both"/>
      </w:pPr>
      <w:r w:rsidRPr="0079060C">
        <w:t>- воспитание гражданственности, патриотизма, трудолюбия, уважения к правам и свободам человека, любви к окружающей природе, Отечеству;</w:t>
      </w:r>
    </w:p>
    <w:p w:rsidR="00A7213F" w:rsidRPr="0079060C" w:rsidRDefault="00A7213F" w:rsidP="00A7213F">
      <w:pPr>
        <w:ind w:firstLine="900"/>
        <w:jc w:val="both"/>
      </w:pPr>
      <w:r w:rsidRPr="0079060C">
        <w:t>- формирование навыков здорового образа жизни;</w:t>
      </w:r>
    </w:p>
    <w:p w:rsidR="00A7213F" w:rsidRPr="0079060C" w:rsidRDefault="00A7213F" w:rsidP="00A7213F">
      <w:pPr>
        <w:ind w:firstLine="900"/>
        <w:jc w:val="both"/>
      </w:pPr>
      <w:r w:rsidRPr="0079060C">
        <w:t>- формирование ИКТ - компетенций.</w:t>
      </w:r>
    </w:p>
    <w:p w:rsidR="00A7213F" w:rsidRDefault="00A7213F" w:rsidP="00952642">
      <w:pPr>
        <w:ind w:firstLine="1080"/>
        <w:jc w:val="both"/>
      </w:pPr>
    </w:p>
    <w:p w:rsidR="00952642" w:rsidRDefault="00952642" w:rsidP="00952642">
      <w:pPr>
        <w:ind w:firstLine="900"/>
        <w:jc w:val="both"/>
      </w:pPr>
      <w:r w:rsidRPr="000969E0">
        <w:rPr>
          <w:i/>
        </w:rPr>
        <w:t>Научное общество учащихся (НОУ)</w:t>
      </w:r>
      <w:r>
        <w:t xml:space="preserve"> </w:t>
      </w:r>
      <w:r w:rsidRPr="0015315F">
        <w:rPr>
          <w:i/>
        </w:rPr>
        <w:t>«Луч</w:t>
      </w:r>
      <w:r>
        <w:t>» – творческое формирование учащихся, стремящихся совершенствовать свои знания в различных областях науки, техники, культуры,  развивать свой интеллект,  приобретать умения и навыки в проектной и научно-исследовательской деятельности под руководством учителей – научных руководителей.</w:t>
      </w:r>
    </w:p>
    <w:p w:rsidR="00A7213F" w:rsidRDefault="00A7213F" w:rsidP="00A7213F">
      <w:pPr>
        <w:ind w:firstLine="1080"/>
        <w:jc w:val="both"/>
      </w:pPr>
      <w:r w:rsidRPr="0015315F">
        <w:rPr>
          <w:i/>
        </w:rPr>
        <w:t>Цель</w:t>
      </w:r>
      <w:r>
        <w:rPr>
          <w:b/>
        </w:rPr>
        <w:t xml:space="preserve">: </w:t>
      </w:r>
      <w:r>
        <w:t>совершенствование  знаний учащихся в различных областях науки, развитие интеллекта, формирование ценностно-смысловых, общеучебных, коммуникативных, информационных, социально-трудовых компетенций, приобретение умений и навыков в проектной и научно-исследовательской деятельности под руководством учителей – руководителей проектных и исследовательских работ.</w:t>
      </w:r>
    </w:p>
    <w:p w:rsidR="00952642" w:rsidRPr="00F624EC" w:rsidRDefault="00952642" w:rsidP="00952642">
      <w:pPr>
        <w:ind w:left="360"/>
        <w:jc w:val="both"/>
        <w:rPr>
          <w:i/>
          <w:szCs w:val="20"/>
        </w:rPr>
      </w:pPr>
      <w:r>
        <w:rPr>
          <w:i/>
          <w:szCs w:val="20"/>
        </w:rPr>
        <w:t>Основные результаты:</w:t>
      </w:r>
    </w:p>
    <w:p w:rsidR="00952642" w:rsidRDefault="00952642" w:rsidP="00952642">
      <w:pPr>
        <w:ind w:left="360"/>
        <w:jc w:val="both"/>
        <w:rPr>
          <w:szCs w:val="20"/>
        </w:rPr>
      </w:pPr>
      <w:r>
        <w:rPr>
          <w:szCs w:val="20"/>
        </w:rPr>
        <w:t>- Создание условий для  развития  самостоятельной творческой деятельности учащихся с учетом их индивидуальных особенностей и склонностей;</w:t>
      </w:r>
    </w:p>
    <w:p w:rsidR="00952642" w:rsidRDefault="00952642" w:rsidP="00952642">
      <w:pPr>
        <w:ind w:left="360"/>
        <w:jc w:val="both"/>
      </w:pPr>
      <w:r>
        <w:rPr>
          <w:szCs w:val="20"/>
        </w:rPr>
        <w:t>- формирование аналитического и критического мышления учащихся в процессе</w:t>
      </w:r>
      <w:r>
        <w:rPr>
          <w:szCs w:val="20"/>
        </w:rPr>
        <w:br/>
        <w:t>творческого поиска и выполнения исследований;</w:t>
      </w:r>
    </w:p>
    <w:p w:rsidR="00952642" w:rsidRDefault="00952642" w:rsidP="00952642">
      <w:pPr>
        <w:ind w:left="360"/>
        <w:jc w:val="both"/>
      </w:pPr>
      <w:r>
        <w:rPr>
          <w:szCs w:val="20"/>
        </w:rPr>
        <w:t>- развитие у учащихся познавательной активности;</w:t>
      </w:r>
    </w:p>
    <w:p w:rsidR="00952642" w:rsidRDefault="00952642" w:rsidP="00952642">
      <w:pPr>
        <w:ind w:left="360"/>
        <w:jc w:val="both"/>
      </w:pPr>
      <w:r>
        <w:t xml:space="preserve">- </w:t>
      </w:r>
      <w:r>
        <w:rPr>
          <w:szCs w:val="20"/>
        </w:rPr>
        <w:t>создание условий для  овладения учащимися искусством дискуссии, публичного выступления, презентации;</w:t>
      </w:r>
    </w:p>
    <w:p w:rsidR="00952642" w:rsidRDefault="00952642" w:rsidP="00952642">
      <w:pPr>
        <w:ind w:left="360"/>
        <w:jc w:val="both"/>
        <w:rPr>
          <w:szCs w:val="20"/>
        </w:rPr>
      </w:pPr>
      <w:r>
        <w:rPr>
          <w:szCs w:val="20"/>
        </w:rPr>
        <w:t>- создание условий для дальнейшей успешной социализации подростков.</w:t>
      </w:r>
    </w:p>
    <w:p w:rsidR="00A7213F" w:rsidRDefault="00175C1B" w:rsidP="00A7213F">
      <w:pPr>
        <w:ind w:left="357" w:firstLine="709"/>
        <w:jc w:val="both"/>
        <w:rPr>
          <w:i/>
          <w:szCs w:val="20"/>
        </w:rPr>
      </w:pPr>
      <w:r>
        <w:rPr>
          <w:i/>
          <w:szCs w:val="20"/>
        </w:rPr>
        <w:t>Взаимодействие с социумом.</w:t>
      </w:r>
    </w:p>
    <w:p w:rsidR="00175C1B" w:rsidRDefault="00175C1B" w:rsidP="00A7213F">
      <w:pPr>
        <w:ind w:left="357" w:firstLine="709"/>
        <w:jc w:val="both"/>
        <w:rPr>
          <w:szCs w:val="20"/>
        </w:rPr>
      </w:pPr>
      <w:r>
        <w:rPr>
          <w:szCs w:val="20"/>
        </w:rPr>
        <w:t>Учащиеся, являющиеся членами НОУ «Луч», представляют свои работы на межшкольных, окружных, городских конференциях, явл</w:t>
      </w:r>
      <w:r w:rsidR="00CC1050">
        <w:rPr>
          <w:szCs w:val="20"/>
        </w:rPr>
        <w:t>я</w:t>
      </w:r>
      <w:r>
        <w:rPr>
          <w:szCs w:val="20"/>
        </w:rPr>
        <w:t>ются активными участниками различных интернет - проектов.</w:t>
      </w:r>
    </w:p>
    <w:p w:rsidR="009A6135" w:rsidRDefault="009A6135" w:rsidP="00A7213F">
      <w:pPr>
        <w:ind w:left="357" w:firstLine="709"/>
        <w:jc w:val="both"/>
        <w:rPr>
          <w:i/>
          <w:szCs w:val="20"/>
        </w:rPr>
      </w:pPr>
    </w:p>
    <w:p w:rsidR="009A6135" w:rsidRDefault="009A6135" w:rsidP="00A7213F">
      <w:pPr>
        <w:ind w:left="357" w:firstLine="709"/>
        <w:jc w:val="both"/>
        <w:rPr>
          <w:i/>
          <w:szCs w:val="20"/>
        </w:rPr>
      </w:pPr>
      <w:r>
        <w:rPr>
          <w:i/>
          <w:szCs w:val="20"/>
        </w:rPr>
        <w:t>Документация НОУ «Луч».</w:t>
      </w:r>
    </w:p>
    <w:p w:rsidR="00CF5B50" w:rsidRPr="009A6135" w:rsidRDefault="00CF5B50" w:rsidP="009A6135">
      <w:pPr>
        <w:jc w:val="both"/>
        <w:rPr>
          <w:i/>
        </w:rPr>
      </w:pPr>
    </w:p>
    <w:p w:rsidR="009A6135" w:rsidRPr="009A6135" w:rsidRDefault="009A6135" w:rsidP="009A6135">
      <w:pPr>
        <w:jc w:val="center"/>
        <w:rPr>
          <w:b/>
          <w:bCs/>
        </w:rPr>
      </w:pPr>
      <w:r w:rsidRPr="009A6135">
        <w:rPr>
          <w:b/>
          <w:bCs/>
        </w:rPr>
        <w:t>Положение о научном обществе учащихся</w:t>
      </w:r>
    </w:p>
    <w:p w:rsidR="009A6135" w:rsidRPr="009A6135" w:rsidRDefault="009A6135" w:rsidP="009A6135">
      <w:pPr>
        <w:jc w:val="center"/>
        <w:rPr>
          <w:b/>
          <w:bCs/>
        </w:rPr>
      </w:pPr>
      <w:r w:rsidRPr="009A6135">
        <w:rPr>
          <w:b/>
          <w:bCs/>
        </w:rPr>
        <w:t>Г</w:t>
      </w:r>
      <w:r>
        <w:rPr>
          <w:b/>
          <w:bCs/>
        </w:rPr>
        <w:t>Б</w:t>
      </w:r>
      <w:r w:rsidRPr="009A6135">
        <w:rPr>
          <w:b/>
          <w:bCs/>
        </w:rPr>
        <w:t>ОУ СОШ № 997.</w:t>
      </w:r>
    </w:p>
    <w:p w:rsidR="009A6135" w:rsidRDefault="009A6135" w:rsidP="009A6135">
      <w:pPr>
        <w:jc w:val="center"/>
      </w:pPr>
    </w:p>
    <w:p w:rsidR="009A6135" w:rsidRPr="009A6135" w:rsidRDefault="009A6135" w:rsidP="009A6135">
      <w:pPr>
        <w:numPr>
          <w:ilvl w:val="0"/>
          <w:numId w:val="1"/>
        </w:numPr>
        <w:jc w:val="both"/>
        <w:rPr>
          <w:i/>
          <w:iCs/>
        </w:rPr>
      </w:pPr>
      <w:r w:rsidRPr="009A6135">
        <w:rPr>
          <w:bCs/>
          <w:i/>
          <w:iCs/>
        </w:rPr>
        <w:t>Общие положения</w:t>
      </w:r>
      <w:r w:rsidRPr="009A6135">
        <w:rPr>
          <w:i/>
          <w:iCs/>
        </w:rPr>
        <w:t>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Научное общество учащихся (НОУ) – творческое формирование учащихся, стремящихся: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совершенствовать свои знания в различных областях науки, техники, культуры;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 xml:space="preserve"> развивать свой интеллект;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 xml:space="preserve"> приобретать умения и навыки в проектной и научно-исследовательской деятельности под руководством учителей – научных руководителей.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Деятельность НОУ осуществляется на основе данного Положения.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НОУ может иметь свое название.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Деятельность НОУ оценивается по результатам представленных проектных и исследовательских работ.</w:t>
      </w:r>
    </w:p>
    <w:p w:rsidR="009A6135" w:rsidRPr="009A6135" w:rsidRDefault="009A6135" w:rsidP="009A6135">
      <w:pPr>
        <w:numPr>
          <w:ilvl w:val="0"/>
          <w:numId w:val="1"/>
        </w:numPr>
        <w:jc w:val="both"/>
        <w:rPr>
          <w:bCs/>
          <w:i/>
        </w:rPr>
      </w:pPr>
      <w:r w:rsidRPr="009A6135">
        <w:rPr>
          <w:bCs/>
          <w:i/>
          <w:iCs/>
        </w:rPr>
        <w:t>Задачи НОУ</w:t>
      </w:r>
      <w:r w:rsidRPr="009A6135">
        <w:rPr>
          <w:bCs/>
          <w:i/>
        </w:rPr>
        <w:t>.</w:t>
      </w:r>
    </w:p>
    <w:p w:rsidR="009A6135" w:rsidRDefault="009A6135" w:rsidP="009A6135">
      <w:pPr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Создание условий для  развития  самостоятельной творческой деятельности учащихся с учетом их индивидуальных особенностей и склонностей.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rPr>
          <w:szCs w:val="20"/>
        </w:rPr>
        <w:t>Формирование аналитического и критического мышления учащихся в процессе</w:t>
      </w:r>
      <w:r>
        <w:rPr>
          <w:szCs w:val="20"/>
        </w:rPr>
        <w:br/>
        <w:t>творческого поиска и выполнения исследований.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rPr>
          <w:szCs w:val="20"/>
        </w:rPr>
        <w:lastRenderedPageBreak/>
        <w:t>Развитие у учащихся познавательной активности.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rPr>
          <w:szCs w:val="20"/>
        </w:rPr>
        <w:t>Знакомство с методами научной и проектной работы.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rPr>
          <w:szCs w:val="20"/>
        </w:rPr>
        <w:t>Создание условий для  овладения учащимися искусством дискуссии, публичного выступления, презентации.</w:t>
      </w:r>
    </w:p>
    <w:p w:rsidR="009A6135" w:rsidRPr="009A6135" w:rsidRDefault="009A6135" w:rsidP="009A6135">
      <w:pPr>
        <w:numPr>
          <w:ilvl w:val="1"/>
          <w:numId w:val="1"/>
        </w:numPr>
        <w:jc w:val="both"/>
      </w:pPr>
      <w:r>
        <w:rPr>
          <w:szCs w:val="20"/>
        </w:rPr>
        <w:t>Создание условий для дальнейшей успешной социализации подростков.</w:t>
      </w:r>
    </w:p>
    <w:p w:rsidR="009A6135" w:rsidRPr="009A6135" w:rsidRDefault="009A6135" w:rsidP="009A6135">
      <w:pPr>
        <w:numPr>
          <w:ilvl w:val="0"/>
          <w:numId w:val="1"/>
        </w:numPr>
        <w:jc w:val="both"/>
        <w:rPr>
          <w:bCs/>
          <w:i/>
          <w:iCs/>
          <w:szCs w:val="20"/>
        </w:rPr>
      </w:pPr>
      <w:r w:rsidRPr="009A6135">
        <w:rPr>
          <w:bCs/>
          <w:i/>
          <w:iCs/>
          <w:szCs w:val="20"/>
        </w:rPr>
        <w:t>Содержание и формы работы НОУ.</w:t>
      </w:r>
    </w:p>
    <w:p w:rsidR="009A6135" w:rsidRDefault="009A6135" w:rsidP="009A6135">
      <w:pPr>
        <w:pStyle w:val="a7"/>
        <w:numPr>
          <w:ilvl w:val="1"/>
          <w:numId w:val="1"/>
        </w:numPr>
      </w:pPr>
      <w:r>
        <w:t>Совместный выбор тем проектов и исследовательских работ учащимися и учителями – научными руководителями.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Удовлетворение персонального запроса участников НОУ на изучение интересующих их тем и проблем.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Организация семинаров для учащихся и учителей.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Проведение регулярных обзоров научной и научно-популярной литературы.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Публичное представление результатов проектной и исследовательской деятельности учащихся.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Создание банка данных о творческих способностях учащихся на основе их проектной и исследовательской деятельности.</w:t>
      </w:r>
    </w:p>
    <w:p w:rsidR="009A6135" w:rsidRPr="009A6135" w:rsidRDefault="009A6135" w:rsidP="009A6135">
      <w:pPr>
        <w:numPr>
          <w:ilvl w:val="0"/>
          <w:numId w:val="1"/>
        </w:numPr>
        <w:jc w:val="both"/>
        <w:rPr>
          <w:bCs/>
          <w:i/>
          <w:iCs/>
        </w:rPr>
      </w:pPr>
      <w:r w:rsidRPr="009A6135">
        <w:rPr>
          <w:bCs/>
          <w:i/>
          <w:iCs/>
        </w:rPr>
        <w:t>Структура и организация работы НОУ.</w:t>
      </w:r>
    </w:p>
    <w:p w:rsidR="009A6135" w:rsidRDefault="009A6135" w:rsidP="009A6135">
      <w:pPr>
        <w:pStyle w:val="2"/>
        <w:numPr>
          <w:ilvl w:val="1"/>
          <w:numId w:val="1"/>
        </w:numPr>
      </w:pPr>
      <w:r>
        <w:t>НОУ включает в себя творческие группы учащихся, объединенные в секции по различным областям знаний.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Высшим органом НОУ является собрание всех членов общества, которое проводится не реже 1 раза в год.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В период между собраниями деятельностью НОУ руководит Совет НОУ, избираемый из числа учеников сроком на один год.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Совет НОУ решает организационные вопросы, оказывает необходимую помощь при подготовке работ.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Совет НОУ работает под руководством научно-методического совета школы.</w:t>
      </w:r>
    </w:p>
    <w:p w:rsidR="009A6135" w:rsidRPr="009A6135" w:rsidRDefault="009A6135" w:rsidP="009A6135">
      <w:pPr>
        <w:numPr>
          <w:ilvl w:val="1"/>
          <w:numId w:val="1"/>
        </w:numPr>
        <w:jc w:val="both"/>
      </w:pPr>
      <w:r>
        <w:t>Занятия членов НОУ проводятся в соответствии с планом: коллективно или индивидуально  под руководством учителя – научного руководителя.</w:t>
      </w:r>
    </w:p>
    <w:p w:rsidR="009A6135" w:rsidRPr="009A6135" w:rsidRDefault="009A6135" w:rsidP="009A6135">
      <w:pPr>
        <w:numPr>
          <w:ilvl w:val="0"/>
          <w:numId w:val="1"/>
        </w:numPr>
        <w:jc w:val="both"/>
        <w:rPr>
          <w:bCs/>
          <w:i/>
          <w:iCs/>
        </w:rPr>
      </w:pPr>
      <w:r w:rsidRPr="009A6135">
        <w:rPr>
          <w:bCs/>
          <w:i/>
          <w:iCs/>
        </w:rPr>
        <w:t>Участники НОУ.</w:t>
      </w:r>
    </w:p>
    <w:p w:rsidR="009A6135" w:rsidRDefault="009A6135" w:rsidP="009A6135">
      <w:pPr>
        <w:pStyle w:val="a7"/>
        <w:numPr>
          <w:ilvl w:val="1"/>
          <w:numId w:val="1"/>
        </w:numPr>
        <w:rPr>
          <w:szCs w:val="24"/>
        </w:rPr>
      </w:pPr>
      <w:r>
        <w:rPr>
          <w:szCs w:val="24"/>
        </w:rPr>
        <w:t>Участвовать в работе НОУ могут: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ученики 5 – 11 классов, выразившие желание работать над проектом или проводить научно-исследовательскую ученическую деятельность в одной или двух секциях общества;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ученики 1 – 4 классов, выразившие желание работать над индивидуальным или групповым проектом (Секция «Первые шаги в науке»)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учителя, осуществляющие руководство проектной или исследовательской деятельностью учащихся.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Учащиеся, члены НОУ, имеют право: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выбирать тему проекта или исследования в соответствии со своими интересами;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выбирать научного руководителя из числа учителей школы;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использовать для выполнения работы материальную базу школы;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 xml:space="preserve"> получать регулярную методическую и организационную помощь от учителя – научного руководителя;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получать отзыв о своей работе от научного руководителя или Совета НОУ;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избирать и быть избранными в Совет НОУ;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добровольно выйти из состава общества.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Учащиеся, члены НОУ, обязаны: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выполнять проектную или исследовательскую работу в соответствии с установленными требованиями;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соблюдать план работ в соответствии с программой проводимого проекта или исследования;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lastRenderedPageBreak/>
        <w:t>бережно относиться к материальным ресурсам школы, используемым в процессе работы, соблюдать полную их сохранность.</w:t>
      </w:r>
    </w:p>
    <w:p w:rsidR="009A6135" w:rsidRPr="009A6135" w:rsidRDefault="009A6135" w:rsidP="009A6135">
      <w:pPr>
        <w:numPr>
          <w:ilvl w:val="0"/>
          <w:numId w:val="1"/>
        </w:numPr>
        <w:jc w:val="both"/>
        <w:rPr>
          <w:bCs/>
          <w:i/>
          <w:iCs/>
        </w:rPr>
      </w:pPr>
      <w:r w:rsidRPr="009A6135">
        <w:rPr>
          <w:bCs/>
          <w:i/>
          <w:iCs/>
        </w:rPr>
        <w:t>Материальная база НОУ.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Материальная база НОУ формируется из собственных сре</w:t>
      </w:r>
      <w:proofErr w:type="gramStart"/>
      <w:r>
        <w:t>дств шк</w:t>
      </w:r>
      <w:proofErr w:type="gramEnd"/>
      <w:r>
        <w:t>олы.</w:t>
      </w:r>
    </w:p>
    <w:p w:rsidR="009A6135" w:rsidRDefault="009A6135" w:rsidP="009A6135">
      <w:pPr>
        <w:numPr>
          <w:ilvl w:val="1"/>
          <w:numId w:val="1"/>
        </w:numPr>
        <w:jc w:val="both"/>
      </w:pPr>
      <w:r>
        <w:t>В материальную базу входят: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оборудование и приборы кабинетов и лабораторий, необходимые для работы НОУ;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книги и периодические издания школьной библиотеки;</w:t>
      </w:r>
    </w:p>
    <w:p w:rsidR="009A6135" w:rsidRDefault="009A6135" w:rsidP="009A6135">
      <w:pPr>
        <w:numPr>
          <w:ilvl w:val="0"/>
          <w:numId w:val="2"/>
        </w:numPr>
        <w:jc w:val="both"/>
      </w:pPr>
      <w:r>
        <w:t>информационные ресурсы школы.</w:t>
      </w:r>
    </w:p>
    <w:p w:rsidR="00CB3F6C" w:rsidRDefault="00CB3F6C" w:rsidP="00CB3F6C">
      <w:pPr>
        <w:pStyle w:val="1"/>
        <w:rPr>
          <w:b/>
          <w:bCs/>
          <w:sz w:val="24"/>
        </w:rPr>
      </w:pPr>
    </w:p>
    <w:p w:rsidR="00CB3F6C" w:rsidRPr="00CB3F6C" w:rsidRDefault="00CB3F6C" w:rsidP="00CB3F6C">
      <w:pPr>
        <w:pStyle w:val="1"/>
        <w:rPr>
          <w:b/>
          <w:bCs/>
          <w:sz w:val="24"/>
        </w:rPr>
      </w:pPr>
      <w:r w:rsidRPr="00CB3F6C">
        <w:rPr>
          <w:b/>
          <w:bCs/>
          <w:sz w:val="24"/>
        </w:rPr>
        <w:t>Положение</w:t>
      </w:r>
    </w:p>
    <w:p w:rsidR="00CB3F6C" w:rsidRPr="00CB3F6C" w:rsidRDefault="00CB3F6C" w:rsidP="00CB3F6C">
      <w:pPr>
        <w:jc w:val="center"/>
        <w:rPr>
          <w:b/>
          <w:bCs/>
        </w:rPr>
      </w:pPr>
      <w:r w:rsidRPr="00CB3F6C">
        <w:rPr>
          <w:b/>
          <w:bCs/>
        </w:rPr>
        <w:t>о научно-практической конференции</w:t>
      </w:r>
      <w:r w:rsidRPr="00CB3F6C">
        <w:rPr>
          <w:b/>
        </w:rPr>
        <w:t xml:space="preserve"> </w:t>
      </w:r>
      <w:r w:rsidRPr="00CB3F6C">
        <w:rPr>
          <w:b/>
          <w:bCs/>
        </w:rPr>
        <w:t>учащихся.</w:t>
      </w:r>
    </w:p>
    <w:p w:rsidR="00CB3F6C" w:rsidRDefault="00CB3F6C" w:rsidP="00CB3F6C">
      <w:pPr>
        <w:jc w:val="center"/>
        <w:rPr>
          <w:sz w:val="28"/>
        </w:rPr>
      </w:pPr>
    </w:p>
    <w:p w:rsidR="00CB3F6C" w:rsidRPr="00CB3F6C" w:rsidRDefault="00CB3F6C" w:rsidP="00CB3F6C">
      <w:pPr>
        <w:numPr>
          <w:ilvl w:val="0"/>
          <w:numId w:val="3"/>
        </w:numPr>
        <w:jc w:val="both"/>
        <w:rPr>
          <w:bCs/>
          <w:i/>
          <w:iCs/>
        </w:rPr>
      </w:pPr>
      <w:r w:rsidRPr="00CB3F6C">
        <w:rPr>
          <w:bCs/>
          <w:i/>
          <w:iCs/>
        </w:rPr>
        <w:t>Общие положения.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Научно – практическая конференция (НПК) должна удовлетворять следующим требованиям:</w:t>
      </w:r>
    </w:p>
    <w:p w:rsidR="00CB3F6C" w:rsidRDefault="00CB3F6C" w:rsidP="00CB3F6C">
      <w:pPr>
        <w:numPr>
          <w:ilvl w:val="1"/>
          <w:numId w:val="3"/>
        </w:numPr>
        <w:jc w:val="both"/>
      </w:pPr>
      <w:r>
        <w:t>регулярность проведения;</w:t>
      </w:r>
    </w:p>
    <w:p w:rsidR="00CB3F6C" w:rsidRDefault="00CB3F6C" w:rsidP="00CB3F6C">
      <w:pPr>
        <w:numPr>
          <w:ilvl w:val="1"/>
          <w:numId w:val="3"/>
        </w:numPr>
        <w:jc w:val="both"/>
      </w:pPr>
      <w:r>
        <w:t>приоритет образовательных целей;</w:t>
      </w:r>
    </w:p>
    <w:p w:rsidR="00CB3F6C" w:rsidRDefault="00CB3F6C" w:rsidP="00CB3F6C">
      <w:pPr>
        <w:numPr>
          <w:ilvl w:val="1"/>
          <w:numId w:val="3"/>
        </w:numPr>
        <w:jc w:val="both"/>
      </w:pPr>
      <w:r>
        <w:t>единство требований к оценке работ.</w:t>
      </w:r>
    </w:p>
    <w:p w:rsidR="00CB3F6C" w:rsidRDefault="00CB3F6C" w:rsidP="00CB3F6C">
      <w:pPr>
        <w:numPr>
          <w:ilvl w:val="1"/>
          <w:numId w:val="4"/>
        </w:numPr>
        <w:jc w:val="both"/>
      </w:pPr>
      <w:r>
        <w:t>Научно-практическая конференция учащихся проводится один раз в год.</w:t>
      </w:r>
    </w:p>
    <w:p w:rsidR="00CB3F6C" w:rsidRDefault="00CB3F6C" w:rsidP="00CB3F6C">
      <w:pPr>
        <w:ind w:left="360"/>
        <w:jc w:val="both"/>
      </w:pPr>
      <w:r>
        <w:t>Срок: март.</w:t>
      </w:r>
    </w:p>
    <w:p w:rsidR="00CB3F6C" w:rsidRDefault="00CB3F6C" w:rsidP="00CB3F6C">
      <w:pPr>
        <w:numPr>
          <w:ilvl w:val="1"/>
          <w:numId w:val="4"/>
        </w:numPr>
        <w:jc w:val="both"/>
      </w:pPr>
      <w:r>
        <w:t>На конференции учащиеся представляют проектные и учебные научно-исследовательские работы, выполненные под руководством учителя – научного руководителя.</w:t>
      </w:r>
    </w:p>
    <w:p w:rsidR="00CB3F6C" w:rsidRPr="00CB3F6C" w:rsidRDefault="00CB3F6C" w:rsidP="00CB3F6C">
      <w:pPr>
        <w:numPr>
          <w:ilvl w:val="1"/>
          <w:numId w:val="4"/>
        </w:numPr>
        <w:jc w:val="both"/>
        <w:rPr>
          <w:i/>
          <w:iCs/>
        </w:rPr>
      </w:pPr>
      <w:r>
        <w:t xml:space="preserve">Работы, представляемые на конференцию, должны иметь рецензию. </w:t>
      </w:r>
      <w:r>
        <w:rPr>
          <w:iCs/>
        </w:rPr>
        <w:t>Рецензентом может быть любой учитель школы, кандидатура которого утверждена на заседании МС.</w:t>
      </w:r>
    </w:p>
    <w:p w:rsidR="00CB3F6C" w:rsidRPr="00CB3F6C" w:rsidRDefault="00CB3F6C" w:rsidP="00CB3F6C">
      <w:pPr>
        <w:numPr>
          <w:ilvl w:val="0"/>
          <w:numId w:val="4"/>
        </w:numPr>
        <w:tabs>
          <w:tab w:val="clear" w:pos="360"/>
          <w:tab w:val="num" w:pos="0"/>
        </w:tabs>
        <w:ind w:left="0" w:firstLine="360"/>
        <w:jc w:val="both"/>
        <w:rPr>
          <w:bCs/>
          <w:i/>
          <w:iCs/>
        </w:rPr>
      </w:pPr>
      <w:r w:rsidRPr="00CB3F6C">
        <w:rPr>
          <w:bCs/>
          <w:i/>
          <w:iCs/>
        </w:rPr>
        <w:t>Экспертный совет НПК.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Экспертный совет проводит оценку представленных на конференции работ учащихся.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Экспертный совет состоит из учителей и учащихся гимназических классов, имеющих положительный опыт участия в НПК.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Состав Экспертного совета утверждается на заседании МС школы.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Руководит работой Экспертного совета зам. директора по научно-методической работе.</w:t>
      </w:r>
    </w:p>
    <w:p w:rsidR="00CB3F6C" w:rsidRPr="00CB3F6C" w:rsidRDefault="00CB3F6C" w:rsidP="00CB3F6C">
      <w:pPr>
        <w:pStyle w:val="a9"/>
        <w:numPr>
          <w:ilvl w:val="0"/>
          <w:numId w:val="4"/>
        </w:numPr>
        <w:spacing w:after="0"/>
        <w:ind w:firstLine="0"/>
        <w:jc w:val="both"/>
        <w:rPr>
          <w:bCs/>
          <w:i/>
          <w:iCs/>
        </w:rPr>
      </w:pPr>
      <w:r w:rsidRPr="00CB3F6C">
        <w:rPr>
          <w:bCs/>
          <w:i/>
          <w:iCs/>
        </w:rPr>
        <w:t>Критерии оценки работ.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Актуальность темы работы, характеризующая ее важность для решения реальных проблем или потенциальную ценность его результатов.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Практическая значимость работы.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 xml:space="preserve">Возможность интеграции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предметными областями.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Степень новизны проекта или исследования.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 xml:space="preserve"> Соответствие содержания сформулированной теме, цели, гипотезе, поставленным задачам.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Степень раскрытия темы.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Аргументированность выводов.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Творческий подход авторов к выполнению работы.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Культура оформления материала, требующая анализа источников, ясности изложения материала.</w:t>
      </w:r>
    </w:p>
    <w:p w:rsidR="00CB3F6C" w:rsidRPr="00CB3F6C" w:rsidRDefault="00CB3F6C" w:rsidP="00CB3F6C">
      <w:pPr>
        <w:pStyle w:val="a9"/>
        <w:numPr>
          <w:ilvl w:val="0"/>
          <w:numId w:val="4"/>
        </w:numPr>
        <w:spacing w:after="0"/>
        <w:ind w:firstLine="0"/>
        <w:jc w:val="both"/>
        <w:rPr>
          <w:bCs/>
          <w:i/>
          <w:iCs/>
        </w:rPr>
      </w:pPr>
      <w:r w:rsidRPr="00CB3F6C">
        <w:rPr>
          <w:bCs/>
          <w:i/>
          <w:iCs/>
        </w:rPr>
        <w:t>Критерии оценки публичной защиты работы.</w:t>
      </w:r>
    </w:p>
    <w:p w:rsidR="00CB3F6C" w:rsidRDefault="00CB3F6C" w:rsidP="00CB3F6C">
      <w:pPr>
        <w:pStyle w:val="a9"/>
        <w:ind w:left="360"/>
        <w:rPr>
          <w:b/>
          <w:bCs/>
          <w:i/>
          <w:iCs/>
        </w:rPr>
      </w:pP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Качество структуры выступления: композиция, логичность изложения, аргументированность, объем излагаемой информации.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Культура выступления: четкость и доступность изложения, речевая культура…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lastRenderedPageBreak/>
        <w:t xml:space="preserve">Компетентность </w:t>
      </w:r>
      <w:proofErr w:type="gramStart"/>
      <w:r>
        <w:t>выступающих</w:t>
      </w:r>
      <w:proofErr w:type="gramEnd"/>
      <w:r>
        <w:t>, владение материалом, использование специальной терминологии.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Качество ответов на вопросы: полнота ответов, убедительность.</w:t>
      </w:r>
    </w:p>
    <w:p w:rsidR="00CB3F6C" w:rsidRDefault="00CB3F6C" w:rsidP="00CB3F6C">
      <w:pPr>
        <w:pStyle w:val="a9"/>
        <w:numPr>
          <w:ilvl w:val="1"/>
          <w:numId w:val="4"/>
        </w:numPr>
        <w:spacing w:after="0"/>
        <w:jc w:val="both"/>
      </w:pPr>
      <w:r>
        <w:t>Коммуникативные качества: готовность к дискуссии с аудиторией, доброжелательность, контактность.</w:t>
      </w:r>
    </w:p>
    <w:p w:rsidR="00CB3F6C" w:rsidRPr="00CB3F6C" w:rsidRDefault="00CB3F6C" w:rsidP="00CB3F6C">
      <w:pPr>
        <w:jc w:val="center"/>
        <w:rPr>
          <w:b/>
          <w:bCs/>
        </w:rPr>
      </w:pPr>
      <w:r w:rsidRPr="00CB3F6C">
        <w:rPr>
          <w:b/>
          <w:bCs/>
        </w:rPr>
        <w:t>Положение</w:t>
      </w:r>
    </w:p>
    <w:p w:rsidR="00CB3F6C" w:rsidRDefault="00CB3F6C" w:rsidP="00CB3F6C">
      <w:pPr>
        <w:jc w:val="center"/>
        <w:rPr>
          <w:b/>
          <w:bCs/>
        </w:rPr>
      </w:pPr>
      <w:r w:rsidRPr="00CB3F6C">
        <w:rPr>
          <w:b/>
          <w:bCs/>
        </w:rPr>
        <w:t>об ученической научно-исследовательской и проектной работе.</w:t>
      </w:r>
    </w:p>
    <w:p w:rsidR="00CB3F6C" w:rsidRPr="00CB3F6C" w:rsidRDefault="00CB3F6C" w:rsidP="00CB3F6C">
      <w:pPr>
        <w:jc w:val="center"/>
        <w:rPr>
          <w:b/>
          <w:bCs/>
        </w:rPr>
      </w:pPr>
    </w:p>
    <w:p w:rsidR="00CB3F6C" w:rsidRPr="00CB3F6C" w:rsidRDefault="00CB3F6C" w:rsidP="00CB3F6C">
      <w:pPr>
        <w:numPr>
          <w:ilvl w:val="0"/>
          <w:numId w:val="6"/>
        </w:numPr>
        <w:jc w:val="both"/>
        <w:rPr>
          <w:bCs/>
          <w:i/>
          <w:iCs/>
        </w:rPr>
      </w:pPr>
      <w:r w:rsidRPr="00CB3F6C">
        <w:rPr>
          <w:bCs/>
          <w:i/>
          <w:iCs/>
        </w:rPr>
        <w:t>Типология ученических научно-исследовательских и проектных работ.</w:t>
      </w:r>
    </w:p>
    <w:p w:rsidR="00CB3F6C" w:rsidRDefault="00CB3F6C" w:rsidP="00CB3F6C">
      <w:pPr>
        <w:numPr>
          <w:ilvl w:val="1"/>
          <w:numId w:val="6"/>
        </w:numPr>
        <w:jc w:val="both"/>
      </w:pPr>
      <w:r>
        <w:t>Исследовательские.</w:t>
      </w:r>
    </w:p>
    <w:p w:rsidR="00CB3F6C" w:rsidRDefault="00CB3F6C" w:rsidP="00CB3F6C">
      <w:pPr>
        <w:ind w:left="1080"/>
        <w:jc w:val="both"/>
      </w:pPr>
      <w:r>
        <w:t>Требуют хорошо продуманной структуры, целей, актуальности работы для всех участников, методов обработки результатов.</w:t>
      </w:r>
    </w:p>
    <w:p w:rsidR="00CB3F6C" w:rsidRDefault="00CB3F6C" w:rsidP="00CB3F6C">
      <w:pPr>
        <w:ind w:left="1080"/>
        <w:jc w:val="both"/>
      </w:pPr>
      <w:r>
        <w:t>Пример: эссе, исследовательские рефераты.</w:t>
      </w:r>
    </w:p>
    <w:p w:rsidR="00CB3F6C" w:rsidRDefault="00CB3F6C" w:rsidP="00CB3F6C">
      <w:pPr>
        <w:numPr>
          <w:ilvl w:val="1"/>
          <w:numId w:val="6"/>
        </w:numPr>
        <w:jc w:val="both"/>
      </w:pPr>
      <w:r>
        <w:t>Творческие.</w:t>
      </w:r>
    </w:p>
    <w:p w:rsidR="00CB3F6C" w:rsidRDefault="00CB3F6C" w:rsidP="00CB3F6C">
      <w:pPr>
        <w:ind w:left="720" w:firstLine="360"/>
        <w:jc w:val="both"/>
      </w:pPr>
      <w:r>
        <w:t>Пример: видеофильм, выставка.</w:t>
      </w:r>
    </w:p>
    <w:p w:rsidR="00CB3F6C" w:rsidRDefault="00CB3F6C" w:rsidP="00CB3F6C">
      <w:pPr>
        <w:numPr>
          <w:ilvl w:val="1"/>
          <w:numId w:val="6"/>
        </w:numPr>
        <w:jc w:val="both"/>
      </w:pPr>
      <w:r>
        <w:t>Игровые.</w:t>
      </w:r>
    </w:p>
    <w:p w:rsidR="00CB3F6C" w:rsidRDefault="00CB3F6C" w:rsidP="00CB3F6C">
      <w:pPr>
        <w:ind w:left="720" w:firstLine="360"/>
        <w:jc w:val="both"/>
      </w:pPr>
      <w:r>
        <w:t>Пример: сценарий праздника эпохи, постановка спектакля.</w:t>
      </w:r>
    </w:p>
    <w:p w:rsidR="00CB3F6C" w:rsidRDefault="00CB3F6C" w:rsidP="00CB3F6C">
      <w:pPr>
        <w:numPr>
          <w:ilvl w:val="1"/>
          <w:numId w:val="6"/>
        </w:numPr>
        <w:jc w:val="both"/>
      </w:pPr>
      <w:r>
        <w:t>Информационные.</w:t>
      </w:r>
    </w:p>
    <w:p w:rsidR="00CB3F6C" w:rsidRDefault="00CB3F6C" w:rsidP="00CB3F6C">
      <w:pPr>
        <w:ind w:left="1080"/>
        <w:jc w:val="both"/>
      </w:pPr>
      <w:r>
        <w:t>Направлены на сбор информации о каком-либо объекте, ознакомление участников проекта с этой информацией, ее анализ и обобщение фактов, предназначенных для широкой аудитории.</w:t>
      </w:r>
    </w:p>
    <w:p w:rsidR="00CB3F6C" w:rsidRDefault="00CB3F6C" w:rsidP="00CB3F6C">
      <w:pPr>
        <w:pStyle w:val="a7"/>
      </w:pPr>
      <w:r>
        <w:t>Пример: сообщения, доклады.</w:t>
      </w:r>
    </w:p>
    <w:p w:rsidR="00CB3F6C" w:rsidRDefault="00CB3F6C" w:rsidP="00CB3F6C">
      <w:pPr>
        <w:pStyle w:val="2"/>
        <w:numPr>
          <w:ilvl w:val="1"/>
          <w:numId w:val="6"/>
        </w:numPr>
      </w:pPr>
      <w:r>
        <w:t>Практико-ориентированные.</w:t>
      </w:r>
    </w:p>
    <w:p w:rsidR="00CB3F6C" w:rsidRDefault="00CB3F6C" w:rsidP="00CB3F6C">
      <w:pPr>
        <w:pStyle w:val="a7"/>
      </w:pPr>
      <w:r>
        <w:t>Отличаются четко обозначенным предметным результатом деятельности участников проекта.</w:t>
      </w:r>
    </w:p>
    <w:p w:rsidR="00CB3F6C" w:rsidRPr="00CB3F6C" w:rsidRDefault="00CB3F6C" w:rsidP="00CB3F6C">
      <w:pPr>
        <w:ind w:left="1080"/>
        <w:jc w:val="both"/>
        <w:rPr>
          <w:b/>
          <w:bCs/>
          <w:i/>
          <w:iCs/>
        </w:rPr>
      </w:pPr>
      <w:r>
        <w:t>Пример: проект закона, справочный материал, совместная экспедиция, наглядное пособие.</w:t>
      </w:r>
    </w:p>
    <w:p w:rsidR="00CB3F6C" w:rsidRPr="00CB3F6C" w:rsidRDefault="00CB3F6C" w:rsidP="00CB3F6C">
      <w:pPr>
        <w:ind w:left="720"/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CB3F6C">
        <w:rPr>
          <w:bCs/>
          <w:i/>
          <w:iCs/>
        </w:rPr>
        <w:t>Требова</w:t>
      </w:r>
      <w:r>
        <w:rPr>
          <w:bCs/>
          <w:i/>
          <w:iCs/>
        </w:rPr>
        <w:t>ния, предъявляемые к</w:t>
      </w:r>
      <w:r w:rsidRPr="00CB3F6C">
        <w:rPr>
          <w:bCs/>
          <w:i/>
          <w:iCs/>
        </w:rPr>
        <w:t xml:space="preserve">  работам.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 xml:space="preserve"> Работа должна содержать следующие части: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титульный лист;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краткую аннотацию, содержащую изложение основных позиций работы;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оглавление;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введение;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основную часть;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заключение;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приложения (в случае необходимости);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список литературы.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 xml:space="preserve"> Информация, содержащаяся на Титульном листе: 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вид работы (проект, научно – исследовательская работа;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название работы;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авторы работы;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ФИО учителя – научного руководителя;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дата;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учебное заведение.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>Введение содержит информацию: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объектная область исследования;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цели и задачи;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актуальность темы;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предмет исследования;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гипотезы;</w:t>
      </w:r>
    </w:p>
    <w:p w:rsidR="00CB3F6C" w:rsidRDefault="00CB3F6C" w:rsidP="00CB3F6C">
      <w:pPr>
        <w:numPr>
          <w:ilvl w:val="0"/>
          <w:numId w:val="5"/>
        </w:numPr>
        <w:jc w:val="both"/>
      </w:pPr>
      <w:r>
        <w:t>основные проектные идеи, обоснование их выбора.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lastRenderedPageBreak/>
        <w:t>Работа может быть сопровождена визуальным рядом: макетами, фотографиями, рисунками, компьютерным дизайном.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>Технологическую часть работы могут иллюстрировать эскизы, планы, схемы, расчеты.</w:t>
      </w:r>
    </w:p>
    <w:p w:rsidR="00CB3F6C" w:rsidRPr="00CB3F6C" w:rsidRDefault="00CB3F6C" w:rsidP="00CB3F6C">
      <w:pPr>
        <w:numPr>
          <w:ilvl w:val="0"/>
          <w:numId w:val="7"/>
        </w:numPr>
        <w:ind w:firstLine="360"/>
        <w:jc w:val="both"/>
        <w:rPr>
          <w:bCs/>
          <w:i/>
          <w:iCs/>
        </w:rPr>
      </w:pPr>
      <w:r w:rsidRPr="00CB3F6C">
        <w:rPr>
          <w:bCs/>
          <w:i/>
          <w:iCs/>
        </w:rPr>
        <w:t>Требования, предъявляемые к оформлению работ.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>Работа представляется в напечатанном виде с приложением дискеты.</w:t>
      </w:r>
    </w:p>
    <w:p w:rsidR="00CB3F6C" w:rsidRDefault="00CB3F6C" w:rsidP="00CB3F6C">
      <w:pPr>
        <w:ind w:left="1080"/>
        <w:jc w:val="both"/>
      </w:pPr>
      <w:r>
        <w:t xml:space="preserve">Формат текста: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– 12, для заголовков – 14, межстрочный интервал 1,5.</w:t>
      </w:r>
    </w:p>
    <w:p w:rsidR="00CB3F6C" w:rsidRDefault="00CB3F6C" w:rsidP="00CB3F6C">
      <w:pPr>
        <w:pStyle w:val="a7"/>
      </w:pPr>
      <w:r>
        <w:t>Текст форматируется с его логической структурой, разрешается выделение курсивом, подчеркивание, центрирование и т.п.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>Справочно-вспомогательный аппарат (примечания, сноски) выполняется в соответствии с принятым стандартом (ФИО автора, название источника, издательство, год).</w:t>
      </w:r>
    </w:p>
    <w:p w:rsidR="00CB3F6C" w:rsidRDefault="00CB3F6C" w:rsidP="00CB3F6C">
      <w:pPr>
        <w:numPr>
          <w:ilvl w:val="1"/>
          <w:numId w:val="7"/>
        </w:numPr>
        <w:jc w:val="both"/>
      </w:pPr>
      <w:r>
        <w:t xml:space="preserve">При использовании среды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 xml:space="preserve"> ее выбор определяется типом подбираемого материала – большое содержание графических изображений.</w:t>
      </w:r>
    </w:p>
    <w:p w:rsidR="00CB3F6C" w:rsidRDefault="00CB3F6C" w:rsidP="00CB3F6C">
      <w:pPr>
        <w:pStyle w:val="a7"/>
      </w:pPr>
      <w:r>
        <w:t>Отбор материала и количество слайдов определяется учителем.</w:t>
      </w:r>
    </w:p>
    <w:p w:rsidR="00CB3F6C" w:rsidRDefault="00CB3F6C" w:rsidP="00CB3F6C">
      <w:pPr>
        <w:pStyle w:val="2"/>
      </w:pPr>
      <w:r>
        <w:t>3.4.  Работа на иностранных языках выполняется на иностранном языке с переводом.</w:t>
      </w:r>
    </w:p>
    <w:p w:rsidR="00A7213F" w:rsidRDefault="00A7213F" w:rsidP="00A7213F">
      <w:pPr>
        <w:ind w:firstLine="709"/>
        <w:jc w:val="both"/>
      </w:pPr>
    </w:p>
    <w:sectPr w:rsidR="00A7213F" w:rsidSect="0062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2C0"/>
    <w:multiLevelType w:val="multilevel"/>
    <w:tmpl w:val="6B843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72F41BD"/>
    <w:multiLevelType w:val="multilevel"/>
    <w:tmpl w:val="552E36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5B07ECE"/>
    <w:multiLevelType w:val="multilevel"/>
    <w:tmpl w:val="08529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2E6A6320"/>
    <w:multiLevelType w:val="multilevel"/>
    <w:tmpl w:val="2F366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8820DA5"/>
    <w:multiLevelType w:val="hybridMultilevel"/>
    <w:tmpl w:val="E98AD992"/>
    <w:lvl w:ilvl="0" w:tplc="30A82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F3A39"/>
    <w:multiLevelType w:val="hybridMultilevel"/>
    <w:tmpl w:val="EB16455C"/>
    <w:lvl w:ilvl="0" w:tplc="DB722F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6B2ADE"/>
    <w:multiLevelType w:val="hybridMultilevel"/>
    <w:tmpl w:val="A8AC7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66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EB1"/>
    <w:rsid w:val="00003291"/>
    <w:rsid w:val="000077A7"/>
    <w:rsid w:val="00007F46"/>
    <w:rsid w:val="00012328"/>
    <w:rsid w:val="000127B0"/>
    <w:rsid w:val="00016276"/>
    <w:rsid w:val="00022488"/>
    <w:rsid w:val="00051F65"/>
    <w:rsid w:val="00052836"/>
    <w:rsid w:val="0005771F"/>
    <w:rsid w:val="00063CBF"/>
    <w:rsid w:val="00067A98"/>
    <w:rsid w:val="00074C98"/>
    <w:rsid w:val="00074E6A"/>
    <w:rsid w:val="00076296"/>
    <w:rsid w:val="000828C0"/>
    <w:rsid w:val="0009079D"/>
    <w:rsid w:val="000938C8"/>
    <w:rsid w:val="00097079"/>
    <w:rsid w:val="000A2AB8"/>
    <w:rsid w:val="000A394F"/>
    <w:rsid w:val="000A48BA"/>
    <w:rsid w:val="000D7965"/>
    <w:rsid w:val="000E611A"/>
    <w:rsid w:val="000F0FD3"/>
    <w:rsid w:val="000F3D89"/>
    <w:rsid w:val="000F44C6"/>
    <w:rsid w:val="000F5A10"/>
    <w:rsid w:val="000F7EFD"/>
    <w:rsid w:val="001128A4"/>
    <w:rsid w:val="00116365"/>
    <w:rsid w:val="00116E8D"/>
    <w:rsid w:val="001408F0"/>
    <w:rsid w:val="001505ED"/>
    <w:rsid w:val="0015199E"/>
    <w:rsid w:val="0015367A"/>
    <w:rsid w:val="0015799D"/>
    <w:rsid w:val="001625A0"/>
    <w:rsid w:val="00175C1B"/>
    <w:rsid w:val="0018017C"/>
    <w:rsid w:val="00183DD7"/>
    <w:rsid w:val="00186463"/>
    <w:rsid w:val="001966F2"/>
    <w:rsid w:val="001A1DEB"/>
    <w:rsid w:val="001D6FA7"/>
    <w:rsid w:val="001E2FD4"/>
    <w:rsid w:val="001E4188"/>
    <w:rsid w:val="001E7559"/>
    <w:rsid w:val="001F2379"/>
    <w:rsid w:val="0020404B"/>
    <w:rsid w:val="0020472E"/>
    <w:rsid w:val="00206770"/>
    <w:rsid w:val="002103A5"/>
    <w:rsid w:val="00216E26"/>
    <w:rsid w:val="00240D23"/>
    <w:rsid w:val="002467C4"/>
    <w:rsid w:val="002549EC"/>
    <w:rsid w:val="00256228"/>
    <w:rsid w:val="0026077F"/>
    <w:rsid w:val="002615B8"/>
    <w:rsid w:val="00262AD6"/>
    <w:rsid w:val="00264EAB"/>
    <w:rsid w:val="002666EB"/>
    <w:rsid w:val="00270A5C"/>
    <w:rsid w:val="00272146"/>
    <w:rsid w:val="00292906"/>
    <w:rsid w:val="002A0A1E"/>
    <w:rsid w:val="002A4F2B"/>
    <w:rsid w:val="002B2279"/>
    <w:rsid w:val="002B2430"/>
    <w:rsid w:val="002B41B2"/>
    <w:rsid w:val="002C21BC"/>
    <w:rsid w:val="002C2993"/>
    <w:rsid w:val="002D5899"/>
    <w:rsid w:val="002D7210"/>
    <w:rsid w:val="002E0C59"/>
    <w:rsid w:val="002E2559"/>
    <w:rsid w:val="002F3024"/>
    <w:rsid w:val="002F31FE"/>
    <w:rsid w:val="00300801"/>
    <w:rsid w:val="0032564A"/>
    <w:rsid w:val="0033106D"/>
    <w:rsid w:val="003337A9"/>
    <w:rsid w:val="003364A1"/>
    <w:rsid w:val="00345762"/>
    <w:rsid w:val="003469B7"/>
    <w:rsid w:val="00347D25"/>
    <w:rsid w:val="003643EB"/>
    <w:rsid w:val="003830B1"/>
    <w:rsid w:val="00396449"/>
    <w:rsid w:val="003A003F"/>
    <w:rsid w:val="003A454F"/>
    <w:rsid w:val="003A50DD"/>
    <w:rsid w:val="003B4565"/>
    <w:rsid w:val="003B7717"/>
    <w:rsid w:val="003C35D0"/>
    <w:rsid w:val="003D5426"/>
    <w:rsid w:val="003E1C39"/>
    <w:rsid w:val="003F23F4"/>
    <w:rsid w:val="003F2933"/>
    <w:rsid w:val="003F3B38"/>
    <w:rsid w:val="00405E37"/>
    <w:rsid w:val="00411EC0"/>
    <w:rsid w:val="00416E04"/>
    <w:rsid w:val="00422BAC"/>
    <w:rsid w:val="00424F74"/>
    <w:rsid w:val="00427374"/>
    <w:rsid w:val="00441EAA"/>
    <w:rsid w:val="00443C47"/>
    <w:rsid w:val="0048153C"/>
    <w:rsid w:val="00483B0A"/>
    <w:rsid w:val="00490F27"/>
    <w:rsid w:val="00496584"/>
    <w:rsid w:val="004A7BEE"/>
    <w:rsid w:val="004B0855"/>
    <w:rsid w:val="004B41E4"/>
    <w:rsid w:val="004C1619"/>
    <w:rsid w:val="004E4000"/>
    <w:rsid w:val="004F4203"/>
    <w:rsid w:val="004F4835"/>
    <w:rsid w:val="00506DE3"/>
    <w:rsid w:val="00515533"/>
    <w:rsid w:val="00516F1F"/>
    <w:rsid w:val="00524336"/>
    <w:rsid w:val="00524555"/>
    <w:rsid w:val="00524EB1"/>
    <w:rsid w:val="00526C3B"/>
    <w:rsid w:val="00535B4B"/>
    <w:rsid w:val="00536470"/>
    <w:rsid w:val="00537F74"/>
    <w:rsid w:val="00544D4F"/>
    <w:rsid w:val="00551A4C"/>
    <w:rsid w:val="00551D9B"/>
    <w:rsid w:val="005545B1"/>
    <w:rsid w:val="00566A25"/>
    <w:rsid w:val="005705CB"/>
    <w:rsid w:val="00574DC8"/>
    <w:rsid w:val="00576B88"/>
    <w:rsid w:val="005948C6"/>
    <w:rsid w:val="005A2817"/>
    <w:rsid w:val="005C3010"/>
    <w:rsid w:val="005D3038"/>
    <w:rsid w:val="005E28C0"/>
    <w:rsid w:val="005E46B6"/>
    <w:rsid w:val="005F2F7E"/>
    <w:rsid w:val="00605145"/>
    <w:rsid w:val="00613F84"/>
    <w:rsid w:val="00614876"/>
    <w:rsid w:val="00617952"/>
    <w:rsid w:val="0062073D"/>
    <w:rsid w:val="00621706"/>
    <w:rsid w:val="00622037"/>
    <w:rsid w:val="00631D01"/>
    <w:rsid w:val="006342E3"/>
    <w:rsid w:val="00634FA8"/>
    <w:rsid w:val="006356CE"/>
    <w:rsid w:val="0063655A"/>
    <w:rsid w:val="00640E1F"/>
    <w:rsid w:val="0064452B"/>
    <w:rsid w:val="006510EA"/>
    <w:rsid w:val="00655EA5"/>
    <w:rsid w:val="0066719F"/>
    <w:rsid w:val="00671700"/>
    <w:rsid w:val="00674347"/>
    <w:rsid w:val="006745AB"/>
    <w:rsid w:val="00674858"/>
    <w:rsid w:val="00685B8D"/>
    <w:rsid w:val="00685FC6"/>
    <w:rsid w:val="0068652A"/>
    <w:rsid w:val="006871F5"/>
    <w:rsid w:val="006874D5"/>
    <w:rsid w:val="00694A41"/>
    <w:rsid w:val="0069589F"/>
    <w:rsid w:val="00697D91"/>
    <w:rsid w:val="006A0907"/>
    <w:rsid w:val="006A1C04"/>
    <w:rsid w:val="006A1F79"/>
    <w:rsid w:val="006A3D40"/>
    <w:rsid w:val="006A4EDF"/>
    <w:rsid w:val="006A5811"/>
    <w:rsid w:val="006A6CF4"/>
    <w:rsid w:val="006B3408"/>
    <w:rsid w:val="006C410C"/>
    <w:rsid w:val="006E3012"/>
    <w:rsid w:val="006E572C"/>
    <w:rsid w:val="006E72C8"/>
    <w:rsid w:val="006E7888"/>
    <w:rsid w:val="006F378F"/>
    <w:rsid w:val="006F3E20"/>
    <w:rsid w:val="00704BE4"/>
    <w:rsid w:val="0070512A"/>
    <w:rsid w:val="00712293"/>
    <w:rsid w:val="00714B21"/>
    <w:rsid w:val="00715BA1"/>
    <w:rsid w:val="00717585"/>
    <w:rsid w:val="00722B86"/>
    <w:rsid w:val="00744F85"/>
    <w:rsid w:val="0076117F"/>
    <w:rsid w:val="00761948"/>
    <w:rsid w:val="00762909"/>
    <w:rsid w:val="00764F37"/>
    <w:rsid w:val="00766BDD"/>
    <w:rsid w:val="00782A8A"/>
    <w:rsid w:val="007878FD"/>
    <w:rsid w:val="0079123D"/>
    <w:rsid w:val="007913D7"/>
    <w:rsid w:val="007A1D20"/>
    <w:rsid w:val="007A381F"/>
    <w:rsid w:val="007A3F5A"/>
    <w:rsid w:val="007C1908"/>
    <w:rsid w:val="007C3C52"/>
    <w:rsid w:val="007C4B2A"/>
    <w:rsid w:val="007C5DAA"/>
    <w:rsid w:val="007D0919"/>
    <w:rsid w:val="007D43FA"/>
    <w:rsid w:val="007D4B1F"/>
    <w:rsid w:val="007E21F7"/>
    <w:rsid w:val="007E5964"/>
    <w:rsid w:val="00801D5C"/>
    <w:rsid w:val="00802CF3"/>
    <w:rsid w:val="008048CD"/>
    <w:rsid w:val="00805356"/>
    <w:rsid w:val="0081110E"/>
    <w:rsid w:val="008316D1"/>
    <w:rsid w:val="00833EFF"/>
    <w:rsid w:val="00847E7B"/>
    <w:rsid w:val="008526DF"/>
    <w:rsid w:val="00855D80"/>
    <w:rsid w:val="00857EF9"/>
    <w:rsid w:val="00870A34"/>
    <w:rsid w:val="008763A5"/>
    <w:rsid w:val="00882968"/>
    <w:rsid w:val="0088546F"/>
    <w:rsid w:val="008857AB"/>
    <w:rsid w:val="0088737D"/>
    <w:rsid w:val="008879B5"/>
    <w:rsid w:val="00893072"/>
    <w:rsid w:val="00894318"/>
    <w:rsid w:val="00896018"/>
    <w:rsid w:val="008A0263"/>
    <w:rsid w:val="008A1B4D"/>
    <w:rsid w:val="008B0C6B"/>
    <w:rsid w:val="008B10B6"/>
    <w:rsid w:val="008B43C8"/>
    <w:rsid w:val="008C6A4B"/>
    <w:rsid w:val="008D4151"/>
    <w:rsid w:val="008D6E85"/>
    <w:rsid w:val="008E3A08"/>
    <w:rsid w:val="008E49EF"/>
    <w:rsid w:val="008E5D52"/>
    <w:rsid w:val="00916474"/>
    <w:rsid w:val="00933636"/>
    <w:rsid w:val="00937E39"/>
    <w:rsid w:val="00942635"/>
    <w:rsid w:val="00944176"/>
    <w:rsid w:val="00947D57"/>
    <w:rsid w:val="00952642"/>
    <w:rsid w:val="00964D1A"/>
    <w:rsid w:val="00964D9E"/>
    <w:rsid w:val="009720E4"/>
    <w:rsid w:val="0097395C"/>
    <w:rsid w:val="00982617"/>
    <w:rsid w:val="009828DB"/>
    <w:rsid w:val="00982BE6"/>
    <w:rsid w:val="00986C60"/>
    <w:rsid w:val="00987C58"/>
    <w:rsid w:val="009A0A3B"/>
    <w:rsid w:val="009A23B3"/>
    <w:rsid w:val="009A6135"/>
    <w:rsid w:val="009C6679"/>
    <w:rsid w:val="009C7142"/>
    <w:rsid w:val="009C7A9C"/>
    <w:rsid w:val="009E7108"/>
    <w:rsid w:val="009F3164"/>
    <w:rsid w:val="00A0492F"/>
    <w:rsid w:val="00A128EE"/>
    <w:rsid w:val="00A15F74"/>
    <w:rsid w:val="00A201DB"/>
    <w:rsid w:val="00A30BC4"/>
    <w:rsid w:val="00A30DAC"/>
    <w:rsid w:val="00A32B2B"/>
    <w:rsid w:val="00A331E8"/>
    <w:rsid w:val="00A4498E"/>
    <w:rsid w:val="00A45591"/>
    <w:rsid w:val="00A473CC"/>
    <w:rsid w:val="00A505C6"/>
    <w:rsid w:val="00A50798"/>
    <w:rsid w:val="00A518FE"/>
    <w:rsid w:val="00A56EFF"/>
    <w:rsid w:val="00A61E28"/>
    <w:rsid w:val="00A6255D"/>
    <w:rsid w:val="00A625EF"/>
    <w:rsid w:val="00A65382"/>
    <w:rsid w:val="00A668A6"/>
    <w:rsid w:val="00A7213F"/>
    <w:rsid w:val="00A73A5D"/>
    <w:rsid w:val="00A74B13"/>
    <w:rsid w:val="00A92F94"/>
    <w:rsid w:val="00A940F8"/>
    <w:rsid w:val="00AA0B18"/>
    <w:rsid w:val="00AA17F8"/>
    <w:rsid w:val="00AB0E80"/>
    <w:rsid w:val="00AB189C"/>
    <w:rsid w:val="00AB5A05"/>
    <w:rsid w:val="00AC3E36"/>
    <w:rsid w:val="00AE26FC"/>
    <w:rsid w:val="00AE3681"/>
    <w:rsid w:val="00AF168B"/>
    <w:rsid w:val="00AF4499"/>
    <w:rsid w:val="00AF55F4"/>
    <w:rsid w:val="00B12503"/>
    <w:rsid w:val="00B1372C"/>
    <w:rsid w:val="00B141FB"/>
    <w:rsid w:val="00B239D0"/>
    <w:rsid w:val="00B40038"/>
    <w:rsid w:val="00B4117D"/>
    <w:rsid w:val="00B469E9"/>
    <w:rsid w:val="00B549FC"/>
    <w:rsid w:val="00B563E5"/>
    <w:rsid w:val="00B60BC1"/>
    <w:rsid w:val="00B61DD1"/>
    <w:rsid w:val="00B723A4"/>
    <w:rsid w:val="00B75061"/>
    <w:rsid w:val="00B85BB0"/>
    <w:rsid w:val="00B90B12"/>
    <w:rsid w:val="00B92C76"/>
    <w:rsid w:val="00B94212"/>
    <w:rsid w:val="00B96DFD"/>
    <w:rsid w:val="00BB6A1B"/>
    <w:rsid w:val="00BD2522"/>
    <w:rsid w:val="00BD2DDA"/>
    <w:rsid w:val="00BD3660"/>
    <w:rsid w:val="00BD423B"/>
    <w:rsid w:val="00BE0FB1"/>
    <w:rsid w:val="00BF1BD1"/>
    <w:rsid w:val="00C00AAA"/>
    <w:rsid w:val="00C138BF"/>
    <w:rsid w:val="00C1434E"/>
    <w:rsid w:val="00C16B72"/>
    <w:rsid w:val="00C20042"/>
    <w:rsid w:val="00C2105F"/>
    <w:rsid w:val="00C30F0A"/>
    <w:rsid w:val="00C404CF"/>
    <w:rsid w:val="00C52658"/>
    <w:rsid w:val="00C53699"/>
    <w:rsid w:val="00C56910"/>
    <w:rsid w:val="00C570B2"/>
    <w:rsid w:val="00C661B0"/>
    <w:rsid w:val="00C739D2"/>
    <w:rsid w:val="00C7738C"/>
    <w:rsid w:val="00C812CC"/>
    <w:rsid w:val="00C95316"/>
    <w:rsid w:val="00C960C5"/>
    <w:rsid w:val="00C97667"/>
    <w:rsid w:val="00CA293C"/>
    <w:rsid w:val="00CA5642"/>
    <w:rsid w:val="00CB3491"/>
    <w:rsid w:val="00CB3F6C"/>
    <w:rsid w:val="00CB64E3"/>
    <w:rsid w:val="00CB7588"/>
    <w:rsid w:val="00CC1050"/>
    <w:rsid w:val="00CD70C1"/>
    <w:rsid w:val="00CD77D7"/>
    <w:rsid w:val="00CE0BBE"/>
    <w:rsid w:val="00CE1186"/>
    <w:rsid w:val="00CE60E2"/>
    <w:rsid w:val="00CF504B"/>
    <w:rsid w:val="00CF5B50"/>
    <w:rsid w:val="00D023F8"/>
    <w:rsid w:val="00D12A51"/>
    <w:rsid w:val="00D13611"/>
    <w:rsid w:val="00D2304C"/>
    <w:rsid w:val="00D24E36"/>
    <w:rsid w:val="00D26B9F"/>
    <w:rsid w:val="00D277E0"/>
    <w:rsid w:val="00D308DE"/>
    <w:rsid w:val="00D37865"/>
    <w:rsid w:val="00D37B25"/>
    <w:rsid w:val="00D37E30"/>
    <w:rsid w:val="00D4466C"/>
    <w:rsid w:val="00D4786E"/>
    <w:rsid w:val="00D55D1C"/>
    <w:rsid w:val="00D65FAD"/>
    <w:rsid w:val="00D804FD"/>
    <w:rsid w:val="00D95F74"/>
    <w:rsid w:val="00DB27E4"/>
    <w:rsid w:val="00DB2E6A"/>
    <w:rsid w:val="00DC03DD"/>
    <w:rsid w:val="00DC22B1"/>
    <w:rsid w:val="00DC5300"/>
    <w:rsid w:val="00DD7097"/>
    <w:rsid w:val="00DE480A"/>
    <w:rsid w:val="00DE5B51"/>
    <w:rsid w:val="00DF2A6A"/>
    <w:rsid w:val="00DF642D"/>
    <w:rsid w:val="00E101E5"/>
    <w:rsid w:val="00E123D5"/>
    <w:rsid w:val="00E25F27"/>
    <w:rsid w:val="00E3266A"/>
    <w:rsid w:val="00E32CE6"/>
    <w:rsid w:val="00E330E9"/>
    <w:rsid w:val="00E55C20"/>
    <w:rsid w:val="00E568C7"/>
    <w:rsid w:val="00E71903"/>
    <w:rsid w:val="00E77419"/>
    <w:rsid w:val="00E87D66"/>
    <w:rsid w:val="00E91C89"/>
    <w:rsid w:val="00EA205D"/>
    <w:rsid w:val="00EA373D"/>
    <w:rsid w:val="00EA3EDF"/>
    <w:rsid w:val="00EA4C1B"/>
    <w:rsid w:val="00EA67AE"/>
    <w:rsid w:val="00EB007E"/>
    <w:rsid w:val="00EB019D"/>
    <w:rsid w:val="00EB06E5"/>
    <w:rsid w:val="00EB2B66"/>
    <w:rsid w:val="00EB5AD9"/>
    <w:rsid w:val="00ED6DFB"/>
    <w:rsid w:val="00ED7959"/>
    <w:rsid w:val="00EE0B96"/>
    <w:rsid w:val="00EE2A11"/>
    <w:rsid w:val="00EE581E"/>
    <w:rsid w:val="00EF60D1"/>
    <w:rsid w:val="00F00F04"/>
    <w:rsid w:val="00F032E6"/>
    <w:rsid w:val="00F06E15"/>
    <w:rsid w:val="00F23061"/>
    <w:rsid w:val="00F26DD4"/>
    <w:rsid w:val="00F35C23"/>
    <w:rsid w:val="00F36CDC"/>
    <w:rsid w:val="00F37092"/>
    <w:rsid w:val="00F37910"/>
    <w:rsid w:val="00F40130"/>
    <w:rsid w:val="00F551D2"/>
    <w:rsid w:val="00F556EE"/>
    <w:rsid w:val="00F60FF4"/>
    <w:rsid w:val="00F7071E"/>
    <w:rsid w:val="00F75EED"/>
    <w:rsid w:val="00F760B7"/>
    <w:rsid w:val="00F7722A"/>
    <w:rsid w:val="00F8208B"/>
    <w:rsid w:val="00F847DA"/>
    <w:rsid w:val="00FA34F9"/>
    <w:rsid w:val="00FA514E"/>
    <w:rsid w:val="00FA609A"/>
    <w:rsid w:val="00FB4E89"/>
    <w:rsid w:val="00FB6720"/>
    <w:rsid w:val="00FB7F5B"/>
    <w:rsid w:val="00FC34A0"/>
    <w:rsid w:val="00FC54BE"/>
    <w:rsid w:val="00FD240B"/>
    <w:rsid w:val="00FD266E"/>
    <w:rsid w:val="00FD7E52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4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F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1"/>
    <w:pPr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41EAA"/>
  </w:style>
  <w:style w:type="character" w:customStyle="1" w:styleId="c6">
    <w:name w:val="c6"/>
    <w:basedOn w:val="a0"/>
    <w:rsid w:val="00441EAA"/>
  </w:style>
  <w:style w:type="paragraph" w:customStyle="1" w:styleId="c1">
    <w:name w:val="c1"/>
    <w:basedOn w:val="a"/>
    <w:rsid w:val="00CF5B5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F5B5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B4565"/>
  </w:style>
  <w:style w:type="paragraph" w:styleId="a7">
    <w:name w:val="Body Text Indent"/>
    <w:basedOn w:val="a"/>
    <w:link w:val="a8"/>
    <w:semiHidden/>
    <w:rsid w:val="009A6135"/>
    <w:pPr>
      <w:ind w:left="36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A61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6135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9A6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B3F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3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3F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ирина</cp:lastModifiedBy>
  <cp:revision>9</cp:revision>
  <dcterms:created xsi:type="dcterms:W3CDTF">2013-01-18T18:26:00Z</dcterms:created>
  <dcterms:modified xsi:type="dcterms:W3CDTF">2013-01-22T19:33:00Z</dcterms:modified>
</cp:coreProperties>
</file>