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  <w:t>Анализ результатов выполнения экзаменационной работы по математике в 2011-2012 учебном году</w:t>
      </w:r>
    </w:p>
    <w:p w:rsidR="008475A0" w:rsidRPr="008475A0" w:rsidRDefault="008475A0" w:rsidP="008475A0">
      <w:pPr>
        <w:ind w:firstLine="709"/>
        <w:jc w:val="both"/>
        <w:rPr>
          <w:rFonts w:ascii="Verdana" w:hAnsi="Verdana"/>
          <w:b/>
          <w:sz w:val="24"/>
          <w:szCs w:val="24"/>
          <w:u w:val="single"/>
        </w:rPr>
      </w:pPr>
      <w:r w:rsidRPr="008475A0">
        <w:rPr>
          <w:rFonts w:ascii="Verdana" w:hAnsi="Verdana"/>
          <w:b/>
          <w:sz w:val="24"/>
          <w:szCs w:val="24"/>
          <w:u w:val="single"/>
        </w:rPr>
        <w:t>В классе – 3 чел</w:t>
      </w:r>
    </w:p>
    <w:p w:rsidR="008475A0" w:rsidRPr="008475A0" w:rsidRDefault="008475A0" w:rsidP="008475A0">
      <w:pPr>
        <w:ind w:firstLine="709"/>
        <w:jc w:val="both"/>
        <w:rPr>
          <w:rFonts w:ascii="Verdana" w:hAnsi="Verdana"/>
          <w:b/>
          <w:sz w:val="24"/>
          <w:szCs w:val="24"/>
          <w:u w:val="single"/>
        </w:rPr>
      </w:pPr>
      <w:r w:rsidRPr="008475A0">
        <w:rPr>
          <w:rFonts w:ascii="Verdana" w:hAnsi="Verdana"/>
          <w:b/>
          <w:sz w:val="24"/>
          <w:szCs w:val="24"/>
          <w:u w:val="single"/>
        </w:rPr>
        <w:t>Писали -    3 чел</w:t>
      </w:r>
    </w:p>
    <w:p w:rsidR="008475A0" w:rsidRPr="008475A0" w:rsidRDefault="008475A0" w:rsidP="008475A0">
      <w:pPr>
        <w:ind w:firstLine="709"/>
        <w:jc w:val="both"/>
        <w:rPr>
          <w:rFonts w:ascii="Verdana" w:hAnsi="Verdana"/>
          <w:b/>
          <w:sz w:val="24"/>
          <w:szCs w:val="24"/>
          <w:u w:val="single"/>
        </w:rPr>
      </w:pP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Уровень обученности  100 %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Качество знаний             67 %</w:t>
      </w:r>
      <w:r w:rsidRPr="008475A0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  <w:t> 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 xml:space="preserve">1 </w:t>
      </w:r>
      <w:r w:rsidRPr="008475A0">
        <w:rPr>
          <w:rFonts w:ascii="Verdana" w:eastAsia="Times New Roman" w:hAnsi="Verdana" w:cs="Arial"/>
          <w:b/>
          <w:i/>
          <w:iCs/>
          <w:color w:val="555555"/>
          <w:sz w:val="24"/>
          <w:szCs w:val="24"/>
          <w:lang w:eastAsia="ru-RU"/>
        </w:rPr>
        <w:t>Анализ выполнения заданий Части 1.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36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Часть 1 содержит 14 заданий с кратким ответом базового уровня сложности. Задания с кратким ответом части 1 экзаменационной работы предназначена для определения математических компетентностей выпускников образовательных учреждений, реализующих программы среднего (полного) общего образования на базовом уровне.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>Успешность выполнения заданий ЕГЭ части В</w:t>
      </w:r>
    </w:p>
    <w:tbl>
      <w:tblPr>
        <w:tblW w:w="46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55"/>
        <w:gridCol w:w="3372"/>
        <w:gridCol w:w="1717"/>
        <w:gridCol w:w="1744"/>
      </w:tblGrid>
      <w:tr w:rsidR="008475A0" w:rsidRPr="008475A0" w:rsidTr="008475A0">
        <w:trPr>
          <w:gridAfter w:val="1"/>
          <w:wAfter w:w="695" w:type="pct"/>
          <w:trHeight w:val="480"/>
        </w:trPr>
        <w:tc>
          <w:tcPr>
            <w:tcW w:w="8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Обозначение задания</w:t>
            </w:r>
          </w:p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28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>Поверяемые требования (умения)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>Уровень сложности задания</w:t>
            </w:r>
          </w:p>
        </w:tc>
      </w:tr>
      <w:tr w:rsidR="008475A0" w:rsidRPr="008475A0" w:rsidTr="008475A0">
        <w:trPr>
          <w:trHeight w:val="285"/>
        </w:trPr>
        <w:tc>
          <w:tcPr>
            <w:tcW w:w="8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475A0" w:rsidRPr="008475A0" w:rsidRDefault="008475A0" w:rsidP="0084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475A0" w:rsidRPr="008475A0" w:rsidRDefault="008475A0" w:rsidP="0084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475A0" w:rsidRPr="008475A0" w:rsidRDefault="008475A0" w:rsidP="0084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rPr>
          <w:trHeight w:val="339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 xml:space="preserve">В 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находить площадь фигур на клетчатой бумаге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Default="008475A0" w:rsidP="008475A0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67</w:t>
            </w:r>
          </w:p>
          <w:p w:rsidR="008475A0" w:rsidRDefault="008475A0" w:rsidP="008475A0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lastRenderedPageBreak/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решать треугольники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находить значение выражений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67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выполнять задания на производную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выполнять задачи по теории вероятности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выполнять геометрические задачи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67</w:t>
            </w:r>
          </w:p>
        </w:tc>
      </w:tr>
      <w:tr w:rsidR="008475A0" w:rsidRPr="008475A0" w:rsidTr="008475A0"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8475A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67</w:t>
            </w:r>
          </w:p>
        </w:tc>
      </w:tr>
      <w:tr w:rsidR="008475A0" w:rsidRPr="008475A0" w:rsidTr="00847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11" w:type="pct"/>
          </w:tcPr>
          <w:p w:rsidR="008475A0" w:rsidRPr="008475A0" w:rsidRDefault="008475A0" w:rsidP="008475A0">
            <w:pPr>
              <w:shd w:val="clear" w:color="auto" w:fill="F9F9F9"/>
              <w:spacing w:before="100" w:beforeAutospacing="1" w:after="100" w:afterAutospacing="1" w:line="270" w:lineRule="atLeast"/>
              <w:ind w:left="108"/>
              <w:jc w:val="center"/>
              <w:rPr>
                <w:rFonts w:ascii="Verdana" w:eastAsia="Times New Roman" w:hAnsi="Verdana" w:cs="Arial"/>
                <w:color w:val="555555"/>
                <w:sz w:val="24"/>
                <w:szCs w:val="24"/>
                <w:vertAlign w:val="subscript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 xml:space="preserve">В </w:t>
            </w: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2809" w:type="pct"/>
          </w:tcPr>
          <w:p w:rsidR="008475A0" w:rsidRPr="008475A0" w:rsidRDefault="008475A0" w:rsidP="008475A0">
            <w:pPr>
              <w:shd w:val="clear" w:color="auto" w:fill="F9F9F9"/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>Уметь решать текстовую задачу</w:t>
            </w:r>
          </w:p>
        </w:tc>
        <w:tc>
          <w:tcPr>
            <w:tcW w:w="685" w:type="pct"/>
          </w:tcPr>
          <w:p w:rsidR="008475A0" w:rsidRPr="008475A0" w:rsidRDefault="008475A0" w:rsidP="008475A0">
            <w:pPr>
              <w:shd w:val="clear" w:color="auto" w:fill="F9F9F9"/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</w:tcPr>
          <w:p w:rsidR="008475A0" w:rsidRPr="008475A0" w:rsidRDefault="008475A0" w:rsidP="008475A0">
            <w:pPr>
              <w:shd w:val="clear" w:color="auto" w:fill="F9F9F9"/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</w:tr>
      <w:tr w:rsidR="008475A0" w:rsidRPr="008475A0" w:rsidTr="00847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811" w:type="pct"/>
          </w:tcPr>
          <w:p w:rsidR="008475A0" w:rsidRPr="008475A0" w:rsidRDefault="008475A0" w:rsidP="008475A0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Arial"/>
                <w:color w:val="555555"/>
                <w:sz w:val="24"/>
                <w:szCs w:val="24"/>
                <w:vertAlign w:val="subscript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 xml:space="preserve">В </w:t>
            </w: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2809" w:type="pct"/>
          </w:tcPr>
          <w:p w:rsidR="008475A0" w:rsidRPr="008475A0" w:rsidRDefault="008475A0" w:rsidP="008475A0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>Уметь находить наибольшее и наименьшее значение функции на отрезке</w:t>
            </w:r>
          </w:p>
        </w:tc>
        <w:tc>
          <w:tcPr>
            <w:tcW w:w="684" w:type="pct"/>
          </w:tcPr>
          <w:p w:rsidR="008475A0" w:rsidRPr="008475A0" w:rsidRDefault="008475A0" w:rsidP="008475A0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6" w:type="pct"/>
          </w:tcPr>
          <w:p w:rsidR="008475A0" w:rsidRPr="008475A0" w:rsidRDefault="008475A0" w:rsidP="008475A0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Arial"/>
                <w:color w:val="555555"/>
                <w:sz w:val="24"/>
                <w:szCs w:val="24"/>
                <w:lang w:eastAsia="ru-RU"/>
              </w:rPr>
              <w:t>33</w:t>
            </w:r>
          </w:p>
        </w:tc>
      </w:tr>
    </w:tbl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> 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360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 xml:space="preserve">2.  </w:t>
      </w:r>
      <w:r w:rsidRPr="008475A0">
        <w:rPr>
          <w:rFonts w:ascii="Verdana" w:eastAsia="Times New Roman" w:hAnsi="Verdana" w:cs="Arial"/>
          <w:b/>
          <w:i/>
          <w:iCs/>
          <w:color w:val="555555"/>
          <w:sz w:val="24"/>
          <w:szCs w:val="24"/>
          <w:lang w:eastAsia="ru-RU"/>
        </w:rPr>
        <w:t>Анализ выполнения заданий Части 2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36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Часть 2 содержит 6 заданий с развёрнутым ответом, в числе которых 4 задания повышенного и 2 задания высокого уровня сложности, предназначенные для более точной дифференциации абитуриентов вузов.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noProof/>
          <w:color w:val="555555"/>
          <w:sz w:val="24"/>
          <w:szCs w:val="24"/>
          <w:lang w:eastAsia="ru-RU"/>
        </w:rPr>
      </w:r>
      <w:r w:rsidRPr="008475A0">
        <w:rPr>
          <w:rFonts w:ascii="Verdana" w:eastAsia="Times New Roman" w:hAnsi="Verdana" w:cs="Arial"/>
          <w:noProof/>
          <w:color w:val="555555"/>
          <w:sz w:val="24"/>
          <w:szCs w:val="24"/>
          <w:lang w:eastAsia="ru-RU"/>
        </w:rPr>
        <w:pict>
          <v:rect id="Прямоугольник 10" o:spid="_x0000_s1035" alt="Описание: F:\analiz_EGE\matemat.files\image002.gif" style="width:8.9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" filled="f" stroked="f">
            <o:lock v:ext="edit" aspectratio="t"/>
            <w10:wrap type="none"/>
            <w10:anchorlock/>
          </v:rect>
        </w:pic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>Успешность выполнения заданий ЕГЭ части 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859"/>
        <w:gridCol w:w="4438"/>
        <w:gridCol w:w="1530"/>
        <w:gridCol w:w="1744"/>
      </w:tblGrid>
      <w:tr w:rsidR="008475A0" w:rsidRPr="008475A0" w:rsidTr="008475A0">
        <w:trPr>
          <w:trHeight w:val="858"/>
        </w:trPr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Обозначение задания в работе</w:t>
            </w:r>
          </w:p>
        </w:tc>
        <w:tc>
          <w:tcPr>
            <w:tcW w:w="27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Поверяемые элементы содержания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8475A0" w:rsidRPr="008475A0" w:rsidTr="008475A0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475A0" w:rsidRPr="008475A0" w:rsidRDefault="008475A0" w:rsidP="00D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475A0" w:rsidRPr="008475A0" w:rsidRDefault="008475A0" w:rsidP="00D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475A0" w:rsidRPr="008475A0" w:rsidRDefault="008475A0" w:rsidP="00D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67</w:t>
            </w:r>
          </w:p>
        </w:tc>
      </w:tr>
      <w:tr w:rsidR="008475A0" w:rsidRPr="008475A0" w:rsidTr="008475A0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Default="008475A0" w:rsidP="00DE2A06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решать тригонометрические уравнения и неравенства</w:t>
            </w:r>
          </w:p>
          <w:p w:rsidR="008475A0" w:rsidRPr="008475A0" w:rsidRDefault="008475A0" w:rsidP="00DE2A0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475A0" w:rsidRPr="008475A0" w:rsidTr="008475A0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lastRenderedPageBreak/>
              <w:t>С2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</w:tr>
      <w:tr w:rsidR="008475A0" w:rsidRPr="008475A0" w:rsidTr="008475A0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</w:tr>
      <w:tr w:rsidR="008475A0" w:rsidRPr="008475A0" w:rsidTr="008475A0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</w:tr>
      <w:tr w:rsidR="008475A0" w:rsidRPr="008475A0" w:rsidTr="008475A0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33</w:t>
            </w:r>
          </w:p>
        </w:tc>
      </w:tr>
      <w:tr w:rsidR="008475A0" w:rsidRPr="008475A0" w:rsidTr="008475A0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С6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5A0" w:rsidRPr="008475A0" w:rsidRDefault="008475A0" w:rsidP="00DE2A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75A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</w:tr>
    </w:tbl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            Задания С</w:t>
      </w:r>
      <w:r w:rsidRPr="008475A0">
        <w:rPr>
          <w:rFonts w:ascii="Verdana" w:eastAsia="Times New Roman" w:hAnsi="Verdana" w:cs="Arial"/>
          <w:color w:val="555555"/>
          <w:sz w:val="24"/>
          <w:szCs w:val="24"/>
          <w:vertAlign w:val="subscript"/>
          <w:lang w:eastAsia="ru-RU"/>
        </w:rPr>
        <w:t>1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были выполнены Силаевой Т и Коржовиной А.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708"/>
        <w:jc w:val="both"/>
        <w:rPr>
          <w:rFonts w:ascii="Verdana" w:eastAsia="Times New Roman" w:hAnsi="Verdana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Задание С</w:t>
      </w:r>
      <w:r w:rsidRPr="008475A0">
        <w:rPr>
          <w:rFonts w:ascii="Verdana" w:eastAsia="Times New Roman" w:hAnsi="Verdana" w:cs="Arial"/>
          <w:color w:val="555555"/>
          <w:sz w:val="24"/>
          <w:szCs w:val="24"/>
          <w:vertAlign w:val="subscript"/>
          <w:lang w:eastAsia="ru-RU"/>
        </w:rPr>
        <w:t>5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выполняла Коржовина А,получила за задание 1 балл.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708"/>
        <w:jc w:val="both"/>
        <w:rPr>
          <w:rFonts w:ascii="Verdana" w:eastAsia="Times New Roman" w:hAnsi="Verdana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Сердюк М в части С не сделал ни одного задания.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708"/>
        <w:jc w:val="both"/>
        <w:rPr>
          <w:rFonts w:ascii="Verdana" w:eastAsia="Times New Roman" w:hAnsi="Verdana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color w:val="555555"/>
          <w:sz w:val="24"/>
          <w:szCs w:val="24"/>
          <w:lang w:eastAsia="ru-RU"/>
        </w:rPr>
        <w:t>задани</w:t>
      </w:r>
      <w:r>
        <w:rPr>
          <w:rFonts w:ascii="Verdana" w:eastAsia="Times New Roman" w:hAnsi="Verdana" w:cs="Arial"/>
          <w:b/>
          <w:color w:val="555555"/>
          <w:sz w:val="24"/>
          <w:szCs w:val="24"/>
          <w:lang w:eastAsia="ru-RU"/>
        </w:rPr>
        <w:t>е</w:t>
      </w:r>
      <w:r w:rsidRPr="008475A0">
        <w:rPr>
          <w:rFonts w:ascii="Verdana" w:eastAsia="Times New Roman" w:hAnsi="Verdana" w:cs="Arial"/>
          <w:b/>
          <w:color w:val="555555"/>
          <w:sz w:val="24"/>
          <w:szCs w:val="24"/>
          <w:lang w:eastAsia="ru-RU"/>
        </w:rPr>
        <w:t xml:space="preserve"> С1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тригонометрическое уравнение с отбором корней. Максим допустил ошибку в применении тригонометрической формулы </w:t>
      </w:r>
    </w:p>
    <w:p w:rsidR="008475A0" w:rsidRPr="008475A0" w:rsidRDefault="008475A0" w:rsidP="008475A0">
      <w:pPr>
        <w:pStyle w:val="a6"/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color w:val="555555"/>
          <w:sz w:val="24"/>
          <w:szCs w:val="24"/>
          <w:lang w:eastAsia="ru-RU"/>
        </w:rPr>
        <w:t>Задание С2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представляло собой классическую стереометрическую задачу на нахождение геометрической величины (длины). Низкий уровень выполнения задания С2 (решение стереометрической задачи по геометрии) связан скорее всего с отсутствием у учащихся пространственного воображения, с недостаточно сформированными умениями правильно изображать геометрические фигуры, проводить дополнительные построения, применять полученные знания для решения задач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bCs/>
          <w:i/>
          <w:iCs/>
          <w:color w:val="555555"/>
          <w:sz w:val="24"/>
          <w:szCs w:val="24"/>
          <w:lang w:eastAsia="ru-RU"/>
        </w:rPr>
        <w:t>Задача С3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: </w:t>
      </w: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>решить логарифмическое неравенство</w:t>
      </w:r>
      <w:r w:rsidRPr="008475A0">
        <w:rPr>
          <w:rFonts w:ascii="Verdana" w:eastAsia="Times New Roman" w:hAnsi="Verdana" w:cs="Arial"/>
          <w:i/>
          <w:iCs/>
          <w:noProof/>
          <w:color w:val="555555"/>
          <w:sz w:val="24"/>
          <w:szCs w:val="24"/>
          <w:lang w:eastAsia="ru-RU"/>
        </w:rPr>
      </w:r>
      <w:r w:rsidRPr="008475A0">
        <w:rPr>
          <w:rFonts w:ascii="Verdana" w:eastAsia="Times New Roman" w:hAnsi="Verdana" w:cs="Arial"/>
          <w:i/>
          <w:iCs/>
          <w:noProof/>
          <w:color w:val="555555"/>
          <w:sz w:val="24"/>
          <w:szCs w:val="24"/>
          <w:lang w:eastAsia="ru-RU"/>
        </w:rPr>
        <w:pict>
          <v:rect id="Прямоугольник 9" o:spid="_x0000_s1034" alt="Описание: F:\analiz_EGE\matemat.files\image002.gif" style="width:8.9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" filled="f" stroked="f">
            <o:lock v:ext="edit" aspectratio="t"/>
            <w10:wrap type="none"/>
            <w10:anchorlock/>
          </v:rect>
        </w:pict>
      </w:r>
      <w:r w:rsidRPr="008475A0">
        <w:rPr>
          <w:rFonts w:ascii="Verdana" w:eastAsia="Times New Roman" w:hAnsi="Verdana" w:cs="Arial"/>
          <w:i/>
          <w:iCs/>
          <w:color w:val="555555"/>
          <w:sz w:val="24"/>
          <w:szCs w:val="24"/>
          <w:lang w:eastAsia="ru-RU"/>
        </w:rPr>
        <w:t> </w:t>
      </w:r>
      <w:r w:rsidRPr="008475A0">
        <w:rPr>
          <w:rFonts w:ascii="Verdana" w:eastAsia="Times New Roman" w:hAnsi="Verdana" w:cs="Arial"/>
          <w:i/>
          <w:iCs/>
          <w:noProof/>
          <w:color w:val="555555"/>
          <w:sz w:val="24"/>
          <w:szCs w:val="24"/>
          <w:lang w:eastAsia="ru-RU"/>
        </w:rPr>
      </w:r>
      <w:r w:rsidRPr="008475A0">
        <w:rPr>
          <w:rFonts w:ascii="Verdana" w:eastAsia="Times New Roman" w:hAnsi="Verdana" w:cs="Arial"/>
          <w:i/>
          <w:iCs/>
          <w:noProof/>
          <w:color w:val="555555"/>
          <w:sz w:val="24"/>
          <w:szCs w:val="24"/>
          <w:lang w:eastAsia="ru-RU"/>
        </w:rPr>
        <w:pict>
          <v:rect id="Прямоугольник 8" o:spid="_x0000_s1033" alt="Описание: F:\analiz_EGE\matemat.files\image004.gif" style="width:9.9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" filled="f" stroked="f">
            <o:lock v:ext="edit" aspectratio="t"/>
            <w10:wrap type="none"/>
            <w10:anchorlock/>
          </v:rect>
        </w:pic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При решении этого неравенства требовался немалый объём преобразований. Причинами низкого результата выполнения этого задания могут быть: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left="284" w:hanging="28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1)</w:t>
      </w:r>
      <w:r w:rsidRPr="008475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ошибки, допущенные при нахождении ОДЗ;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2)</w:t>
      </w:r>
      <w:r w:rsidRPr="008475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ошибки, допущенные при переходе к неравенству, не содержащему логарифмы.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color w:val="555555"/>
          <w:sz w:val="24"/>
          <w:szCs w:val="24"/>
          <w:lang w:eastAsia="ru-RU"/>
        </w:rPr>
        <w:t>Задание С4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требовало, анализа планиметрической конструкции.           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bCs/>
          <w:i/>
          <w:iCs/>
          <w:color w:val="555555"/>
          <w:sz w:val="24"/>
          <w:szCs w:val="24"/>
          <w:lang w:eastAsia="ru-RU"/>
        </w:rPr>
        <w:t>Задача С5: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     Эта задача относится к числу сложных задач, содержащих модуль и параметр. В этом задании эффективным оказалось применение геометрического способа, основанного на построении эскиза графика 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lastRenderedPageBreak/>
        <w:t>уравнений и применении метода деформаций и сдвигов графиков. Ошибки связаны с неверной геометрической интерпретацией алгебраических уравнений системы.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            </w:t>
      </w:r>
      <w:r w:rsidRPr="008475A0">
        <w:rPr>
          <w:rFonts w:ascii="Verdana" w:eastAsia="Times New Roman" w:hAnsi="Verdana" w:cs="Arial"/>
          <w:b/>
          <w:color w:val="555555"/>
          <w:sz w:val="24"/>
          <w:szCs w:val="24"/>
          <w:lang w:eastAsia="ru-RU"/>
        </w:rPr>
        <w:t>Задание С6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высокого уровня сложности было составлено таким образом, что, с одной стороны, тематически оно вполне было доступно даже ученикам основной школы, а с другой стороны, для его решения требовалась не столько формальная математическая образованность (знание терминов, формул, правил, готовых алгоритмов), сколько общая математическая культура, т.е. сформированная привычка самостоятельно ориентироваться в математической ситуации, строить и исследовать математические модели. 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ind w:firstLine="284"/>
        <w:jc w:val="center"/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noProof/>
          <w:color w:val="555555"/>
          <w:sz w:val="24"/>
          <w:szCs w:val="24"/>
          <w:lang w:eastAsia="ru-RU"/>
        </w:rPr>
      </w:r>
      <w:r w:rsidRPr="008475A0">
        <w:rPr>
          <w:rFonts w:ascii="Verdana" w:eastAsia="Times New Roman" w:hAnsi="Verdana" w:cs="Arial"/>
          <w:noProof/>
          <w:color w:val="555555"/>
          <w:sz w:val="24"/>
          <w:szCs w:val="24"/>
          <w:lang w:eastAsia="ru-RU"/>
        </w:rPr>
        <w:pict>
          <v:rect id="Прямоугольник 1" o:spid="_x0000_s1026" alt="Описание: F:\analiz_EGE\matemat.files\image002.gif" style="width:8.9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" filled="f" stroked="f">
            <o:lock v:ext="edit" aspectratio="t"/>
            <w10:wrap type="none"/>
            <w10:anchorlock/>
          </v:rect>
        </w:pict>
      </w:r>
      <w:r w:rsidRPr="008475A0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  <w:t>Выводы:</w:t>
      </w:r>
    </w:p>
    <w:p w:rsidR="008475A0" w:rsidRPr="008475A0" w:rsidRDefault="008475A0" w:rsidP="008475A0">
      <w:pPr>
        <w:pStyle w:val="a6"/>
        <w:numPr>
          <w:ilvl w:val="0"/>
          <w:numId w:val="2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Все вышеперечисленные изменения показывают определённую адаптацию системы образования к новой модели экзамена, направленной на проверку всего курса математики, а не только курса 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val="en-US" w:eastAsia="ru-RU"/>
        </w:rPr>
        <w:t>X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-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val="en-US" w:eastAsia="ru-RU"/>
        </w:rPr>
        <w:t>XI</w:t>
      </w: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 классов.</w:t>
      </w:r>
    </w:p>
    <w:p w:rsidR="008475A0" w:rsidRPr="008475A0" w:rsidRDefault="008475A0" w:rsidP="008475A0">
      <w:pPr>
        <w:pStyle w:val="a6"/>
        <w:shd w:val="clear" w:color="auto" w:fill="F9F9F9"/>
        <w:spacing w:before="100" w:beforeAutospacing="1" w:after="100" w:afterAutospacing="1" w:line="270" w:lineRule="atLeast"/>
        <w:jc w:val="center"/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b/>
          <w:bCs/>
          <w:color w:val="555555"/>
          <w:sz w:val="24"/>
          <w:szCs w:val="24"/>
          <w:lang w:eastAsia="ru-RU"/>
        </w:rPr>
        <w:t>В дальнейшей работе учителю надо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1. Использовать для информирования учащихся об уровне сложности задач при подготовке к итоговой аттестации открытый банк заданий первой части ЕГЭ (сайт </w:t>
      </w:r>
      <w:hyperlink r:id="rId5" w:history="1"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ru-RU"/>
          </w:rPr>
          <w:t>.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fipi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ru-RU"/>
          </w:rPr>
          <w:t>.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, </w:t>
      </w:r>
      <w:hyperlink r:id="rId6" w:history="1"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ru-RU"/>
          </w:rPr>
          <w:t>.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mioo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ru-RU"/>
          </w:rPr>
          <w:t>.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).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2. Использовать для подготовки учащихся к выполнению заданий С5 и С6 сайт </w:t>
      </w:r>
      <w:hyperlink r:id="rId7" w:history="1"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ru-RU"/>
          </w:rPr>
          <w:t>.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problems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ru-RU"/>
          </w:rPr>
          <w:t>.</w:t>
        </w:r>
        <w:r w:rsidRPr="008475A0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3. В процессе обучения вырабатывать у учащихся привычки самоконтроля и самопроверки.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4. При подготовке к экзамену проверить учащихся в ситуации, максимально приближённой к реальной ситуации экзамена.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5. При подготовке учащихся к выполнению второй части экзаменационной работы необходимо постоянно помнить о её дифференцированном характере. Подбирая задания для тренировки (например, в ходе итогового повторения), их следует соотносить с возможностями и потребностями каждого учащегося, а также с уровнем класса в целом.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6. Ставить в ходе обучения перед учащимися такие  проблемы, решение которых выходило бы за рамки стандартных алгоритмов и учить школьников справляться с ними.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7. Уделять должное внимание геометрической подготовке.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 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>Учитель:                            Кайнова СА</w:t>
      </w:r>
    </w:p>
    <w:p w:rsidR="008475A0" w:rsidRPr="008475A0" w:rsidRDefault="008475A0" w:rsidP="008475A0">
      <w:pPr>
        <w:shd w:val="clear" w:color="auto" w:fill="F9F9F9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475A0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</w:t>
      </w:r>
    </w:p>
    <w:p w:rsidR="008475A0" w:rsidRPr="008475A0" w:rsidRDefault="008475A0" w:rsidP="008475A0">
      <w:pPr>
        <w:rPr>
          <w:sz w:val="24"/>
          <w:szCs w:val="24"/>
        </w:rPr>
      </w:pPr>
      <w:bookmarkStart w:id="0" w:name="_GoBack"/>
      <w:bookmarkEnd w:id="0"/>
    </w:p>
    <w:p w:rsidR="003426C5" w:rsidRPr="008475A0" w:rsidRDefault="003426C5">
      <w:pPr>
        <w:rPr>
          <w:sz w:val="24"/>
          <w:szCs w:val="24"/>
        </w:rPr>
      </w:pPr>
    </w:p>
    <w:sectPr w:rsidR="003426C5" w:rsidRPr="008475A0" w:rsidSect="000A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8D9"/>
    <w:multiLevelType w:val="hybridMultilevel"/>
    <w:tmpl w:val="D70A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3610E"/>
    <w:multiLevelType w:val="hybridMultilevel"/>
    <w:tmpl w:val="FAF88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5A0"/>
    <w:rsid w:val="003426C5"/>
    <w:rsid w:val="0084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7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ble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2012-06-25T19:07:00Z</dcterms:created>
  <dcterms:modified xsi:type="dcterms:W3CDTF">2012-06-25T19:56:00Z</dcterms:modified>
</cp:coreProperties>
</file>