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08" w:rsidRPr="002A4326" w:rsidRDefault="00D45B59" w:rsidP="00D45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26">
        <w:rPr>
          <w:rFonts w:ascii="Times New Roman" w:hAnsi="Times New Roman" w:cs="Times New Roman"/>
          <w:b/>
          <w:sz w:val="28"/>
          <w:szCs w:val="28"/>
        </w:rPr>
        <w:t>Базовый вариант планирования</w:t>
      </w:r>
    </w:p>
    <w:p w:rsidR="00D45B59" w:rsidRPr="002A4326" w:rsidRDefault="00D45B59" w:rsidP="00D45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26">
        <w:rPr>
          <w:rFonts w:ascii="Times New Roman" w:hAnsi="Times New Roman" w:cs="Times New Roman"/>
          <w:b/>
          <w:sz w:val="28"/>
          <w:szCs w:val="28"/>
        </w:rPr>
        <w:t>7 класс – 16 часов</w:t>
      </w:r>
    </w:p>
    <w:p w:rsidR="00D45B59" w:rsidRDefault="00D45B59" w:rsidP="00D45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517"/>
      </w:tblGrid>
      <w:tr w:rsidR="00D45B59" w:rsidRPr="002A4326" w:rsidTr="002A4326">
        <w:trPr>
          <w:trHeight w:val="582"/>
        </w:trPr>
        <w:tc>
          <w:tcPr>
            <w:tcW w:w="1668" w:type="dxa"/>
            <w:vAlign w:val="center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386" w:type="dxa"/>
            <w:vAlign w:val="center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  <w:vAlign w:val="center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45B59" w:rsidRPr="002A4326" w:rsidTr="002A4326">
        <w:tc>
          <w:tcPr>
            <w:tcW w:w="1668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45B59" w:rsidRPr="002A4326" w:rsidRDefault="00D45B59" w:rsidP="00D4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</w:t>
            </w:r>
          </w:p>
        </w:tc>
        <w:tc>
          <w:tcPr>
            <w:tcW w:w="2517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45B59" w:rsidRPr="002A4326" w:rsidTr="002A4326">
        <w:tc>
          <w:tcPr>
            <w:tcW w:w="1668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45B59" w:rsidRPr="002A4326" w:rsidRDefault="00D45B59" w:rsidP="00D4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 и случайная изменчивость</w:t>
            </w:r>
          </w:p>
        </w:tc>
        <w:tc>
          <w:tcPr>
            <w:tcW w:w="2517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45B59" w:rsidRPr="002A4326" w:rsidTr="002A4326">
        <w:tc>
          <w:tcPr>
            <w:tcW w:w="1668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45B59" w:rsidRPr="002A4326" w:rsidRDefault="00D45B59" w:rsidP="00D4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Введение в теорию вероятностей</w:t>
            </w:r>
          </w:p>
        </w:tc>
        <w:tc>
          <w:tcPr>
            <w:tcW w:w="2517" w:type="dxa"/>
          </w:tcPr>
          <w:p w:rsidR="00D45B59" w:rsidRPr="002A4326" w:rsidRDefault="00D45B59" w:rsidP="00D45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D45B59" w:rsidRDefault="00D45B59" w:rsidP="00D4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26" w:rsidRPr="002A4326" w:rsidRDefault="002A4326" w:rsidP="00D4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59" w:rsidRDefault="00D45B59" w:rsidP="0050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26">
        <w:rPr>
          <w:rFonts w:ascii="Times New Roman" w:hAnsi="Times New Roman" w:cs="Times New Roman"/>
          <w:b/>
          <w:sz w:val="28"/>
          <w:szCs w:val="28"/>
        </w:rPr>
        <w:t xml:space="preserve">Примерное поурочное планирование 1 раздела </w:t>
      </w:r>
      <w:r w:rsidR="000524FB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Pr="002A4326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="0050569E" w:rsidRPr="002A4326">
        <w:rPr>
          <w:rFonts w:ascii="Times New Roman" w:hAnsi="Times New Roman" w:cs="Times New Roman"/>
          <w:b/>
          <w:sz w:val="28"/>
          <w:szCs w:val="28"/>
        </w:rPr>
        <w:t>.</w:t>
      </w:r>
    </w:p>
    <w:p w:rsidR="002A4326" w:rsidRPr="002A4326" w:rsidRDefault="002A4326" w:rsidP="00505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0569E" w:rsidRPr="002A4326" w:rsidTr="0050569E">
        <w:trPr>
          <w:trHeight w:val="554"/>
        </w:trPr>
        <w:tc>
          <w:tcPr>
            <w:tcW w:w="1526" w:type="dxa"/>
            <w:vAlign w:val="center"/>
          </w:tcPr>
          <w:p w:rsidR="0050569E" w:rsidRPr="002A4326" w:rsidRDefault="0050569E" w:rsidP="00505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045" w:type="dxa"/>
            <w:vAlign w:val="center"/>
          </w:tcPr>
          <w:p w:rsidR="0050569E" w:rsidRPr="002A4326" w:rsidRDefault="0050569E" w:rsidP="00505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  <w:vAlign w:val="center"/>
          </w:tcPr>
          <w:p w:rsidR="0050569E" w:rsidRPr="002A4326" w:rsidRDefault="0050569E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Таблицы. Поиск информации в таблицах.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  <w:vAlign w:val="center"/>
          </w:tcPr>
          <w:p w:rsidR="0050569E" w:rsidRPr="002A4326" w:rsidRDefault="000524FB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Таблицы. Вычисления</w:t>
            </w:r>
            <w:r w:rsidR="0050569E" w:rsidRPr="002A4326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таблицах.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  <w:vAlign w:val="center"/>
          </w:tcPr>
          <w:p w:rsidR="0050569E" w:rsidRPr="002A4326" w:rsidRDefault="000524FB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Таблицы. Вычисления</w:t>
            </w:r>
            <w:bookmarkStart w:id="0" w:name="_GoBack"/>
            <w:bookmarkEnd w:id="0"/>
            <w:r w:rsidR="0050569E" w:rsidRPr="002A4326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таблицах.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  <w:vAlign w:val="center"/>
          </w:tcPr>
          <w:p w:rsidR="0050569E" w:rsidRPr="002A4326" w:rsidRDefault="0050569E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Диаграммы. Столбчатые и круговые.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  <w:vAlign w:val="center"/>
          </w:tcPr>
          <w:p w:rsidR="0050569E" w:rsidRPr="002A4326" w:rsidRDefault="0050569E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Диаграммы. Столбчатые и круговые.</w:t>
            </w:r>
          </w:p>
        </w:tc>
      </w:tr>
      <w:tr w:rsidR="0050569E" w:rsidRPr="002A4326" w:rsidTr="002A4326">
        <w:trPr>
          <w:trHeight w:val="390"/>
        </w:trPr>
        <w:tc>
          <w:tcPr>
            <w:tcW w:w="1526" w:type="dxa"/>
            <w:vAlign w:val="center"/>
          </w:tcPr>
          <w:p w:rsidR="0050569E" w:rsidRPr="002A4326" w:rsidRDefault="0050569E" w:rsidP="002A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  <w:vAlign w:val="center"/>
          </w:tcPr>
          <w:p w:rsidR="0050569E" w:rsidRPr="002A4326" w:rsidRDefault="002A4326" w:rsidP="002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26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Представление данных.</w:t>
            </w:r>
          </w:p>
        </w:tc>
      </w:tr>
    </w:tbl>
    <w:p w:rsidR="0050569E" w:rsidRPr="00D45B59" w:rsidRDefault="0050569E" w:rsidP="00D45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69E" w:rsidRPr="00D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9"/>
    <w:rsid w:val="000524FB"/>
    <w:rsid w:val="002A4326"/>
    <w:rsid w:val="0050569E"/>
    <w:rsid w:val="00826608"/>
    <w:rsid w:val="00CF6089"/>
    <w:rsid w:val="00D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cp:lastPrinted>2012-05-13T19:59:00Z</cp:lastPrinted>
  <dcterms:created xsi:type="dcterms:W3CDTF">2012-05-13T20:00:00Z</dcterms:created>
  <dcterms:modified xsi:type="dcterms:W3CDTF">2012-05-14T09:03:00Z</dcterms:modified>
</cp:coreProperties>
</file>