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DC" w:rsidRPr="00B00BA7" w:rsidRDefault="002D32DC" w:rsidP="002D32D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00BA7">
        <w:rPr>
          <w:b/>
          <w:sz w:val="32"/>
          <w:szCs w:val="32"/>
        </w:rPr>
        <w:t>ИНФОРМАЦИЯ</w:t>
      </w:r>
    </w:p>
    <w:p w:rsidR="002D32DC" w:rsidRDefault="002D32DC" w:rsidP="002D32DC">
      <w:pPr>
        <w:jc w:val="center"/>
        <w:rPr>
          <w:b/>
          <w:sz w:val="32"/>
          <w:szCs w:val="32"/>
        </w:rPr>
      </w:pPr>
      <w:r w:rsidRPr="00B00BA7">
        <w:rPr>
          <w:b/>
          <w:sz w:val="32"/>
          <w:szCs w:val="32"/>
        </w:rPr>
        <w:t xml:space="preserve"> о современных образовательных технологиях и/или методиках, используемых педагогическим работником в практической профессиональной деятельности</w:t>
      </w:r>
    </w:p>
    <w:p w:rsidR="00AD55F2" w:rsidRDefault="00AD55F2" w:rsidP="002D32DC">
      <w:pPr>
        <w:jc w:val="center"/>
        <w:rPr>
          <w:b/>
          <w:sz w:val="32"/>
          <w:szCs w:val="32"/>
        </w:rPr>
      </w:pPr>
    </w:p>
    <w:tbl>
      <w:tblPr>
        <w:tblW w:w="5343" w:type="pct"/>
        <w:tblCellSpacing w:w="12" w:type="dxa"/>
        <w:tblInd w:w="-672" w:type="dxa"/>
        <w:tblBorders>
          <w:top w:val="triple" w:sz="4" w:space="0" w:color="339966"/>
          <w:left w:val="triple" w:sz="4" w:space="0" w:color="339966"/>
          <w:bottom w:val="triple" w:sz="4" w:space="0" w:color="339966"/>
          <w:right w:val="triple" w:sz="4" w:space="0" w:color="339966"/>
          <w:insideH w:val="triple" w:sz="4" w:space="0" w:color="339966"/>
          <w:insideV w:val="triple" w:sz="4" w:space="0" w:color="339966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84"/>
        <w:gridCol w:w="2920"/>
        <w:gridCol w:w="3614"/>
        <w:gridCol w:w="3614"/>
        <w:gridCol w:w="3615"/>
      </w:tblGrid>
      <w:tr w:rsidR="00827BA2" w:rsidRPr="00AD55F2">
        <w:trPr>
          <w:tblCellSpacing w:w="12" w:type="dxa"/>
        </w:trPr>
        <w:tc>
          <w:tcPr>
            <w:tcW w:w="948" w:type="dxa"/>
            <w:shd w:val="clear" w:color="auto" w:fill="auto"/>
            <w:vAlign w:val="center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№ </w:t>
            </w:r>
            <w:proofErr w:type="gramStart"/>
            <w:r w:rsidRPr="00AD55F2">
              <w:rPr>
                <w:rFonts w:ascii="Bookman Old Style" w:hAnsi="Bookman Old Style" w:cs="Arial"/>
                <w:sz w:val="20"/>
                <w:szCs w:val="20"/>
              </w:rPr>
              <w:t>п</w:t>
            </w:r>
            <w:proofErr w:type="gramEnd"/>
            <w:r w:rsidRPr="00AD55F2">
              <w:rPr>
                <w:rFonts w:ascii="Bookman Old Style" w:hAnsi="Bookman Old Style" w:cs="Arial"/>
                <w:sz w:val="20"/>
                <w:szCs w:val="20"/>
              </w:rPr>
              <w:t>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Современные образовательные технологии и/или методики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Цель использования технологий и/или методик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Описание внедрения технологий и/или методик в практической профессиональной деятельности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Результат использования технологий и/или методик</w:t>
            </w:r>
          </w:p>
        </w:tc>
      </w:tr>
      <w:tr w:rsidR="00ED179F" w:rsidRPr="00AD55F2">
        <w:trPr>
          <w:tblCellSpacing w:w="12" w:type="dxa"/>
        </w:trPr>
        <w:tc>
          <w:tcPr>
            <w:tcW w:w="948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jc w:val="center"/>
              <w:rPr>
                <w:rFonts w:ascii="Bookman Old Style" w:hAnsi="Bookman Old Style"/>
                <w:color w:val="003300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Здоровьеформирующие педагогические технологии</w:t>
            </w:r>
          </w:p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Авторы:                                         В. Г. Кудрявцев,              Б. Е. Егоров «Педагогика оздоровления»</w:t>
            </w: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Обеспечение высокого уровня реального здоровья воспитанникам детского сада  и воспитание валеологической культуры как совокупности осознанного отношения ребёнка к здоровью и жизни человека. </w:t>
            </w: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1. Составлены:                 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перспективный план работы по здоровьесбережению во второй младшей группе на 2011-2012 учебный год;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перспективный план проведения подвижных, малоподвижных, хороводных и народных игр 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(II младшая – подготовительная группы);                              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план закаливающих мероприятий на 2011-2012 учебный год;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план мероприятий по валеологии во второй младшей группе.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2.Разработаны оздоровительные мероприятия: дыхательная, офтальмологическая, и </w:t>
            </w: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lastRenderedPageBreak/>
              <w:t>пальчиковая гимнастики, закаливание,  динамические паузы, подвижные и спортивные игры, развлечения и праздники, релаксация, технологии воздействия цветом и музыкой, психогимнастика, сказкотерапия.                                             3. Педагогическое просвещение родителей.</w:t>
            </w:r>
          </w:p>
        </w:tc>
        <w:tc>
          <w:tcPr>
            <w:tcW w:w="3579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>В результате использования здоровьеформирующей технологии у детей формируются основы валеологического сознания, потребность вести здоровый образ жизни, сознательное и заботливое отношение к своему здоровью и здоровью окружающих людей. Улучшаются соматические показатели здоровья дошкольников. У родителей формируются ценностные ориентации, направленные на сохранение и укрепление здоровья детей. По результатам проделанной работы у 93,1% детей имеется мотивация и стремление быть здоровыми.</w:t>
            </w:r>
          </w:p>
        </w:tc>
      </w:tr>
      <w:tr w:rsidR="00ED179F" w:rsidRPr="00AD55F2">
        <w:trPr>
          <w:tblCellSpacing w:w="12" w:type="dxa"/>
        </w:trPr>
        <w:tc>
          <w:tcPr>
            <w:tcW w:w="948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55F2">
              <w:rPr>
                <w:rFonts w:ascii="Bookman Old Style" w:hAnsi="Bookman Old Style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96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Игровая обучающая педагогическая технология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Авторы:                </w:t>
            </w:r>
            <w:r w:rsidR="00827BA2">
              <w:rPr>
                <w:rFonts w:ascii="Bookman Old Style" w:hAnsi="Bookman Old Style" w:cs="Arial"/>
                <w:sz w:val="20"/>
                <w:szCs w:val="20"/>
              </w:rPr>
              <w:t xml:space="preserve">      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 О. А. Анищенко «Развиваем в игре»;                  Н. Ф. Губанова «Игровая деятельность в детском саду»</w:t>
            </w: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Приобщение к нормам и ценностям общества; адаптация к условиям среды; расширение кругозора; развитие познавательной активности и любознательности; воспитание самостоятельности.</w:t>
            </w: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1. Составлены</w:t>
            </w:r>
            <w:r w:rsidR="00827BA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:                     </w:t>
            </w: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перспективное планирование развития игровой деятельности детей дошкольного возраста во второй младшей, средней, старшей и подготовительной группах;                          перспективный план работы по развитию познавательной активности детей в процессе речевых игр во второй младшей группе.                                  Написаны конспекты занятий; дидактические, воспитывающие, развивающие игры.</w:t>
            </w:r>
          </w:p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2. Систематическое использование          в непосредственно-образовательной деятельности, развлечениях, труде, </w:t>
            </w: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lastRenderedPageBreak/>
              <w:t>прогулках, повседневной бытовой деятельности.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3. Педагогическое просвещение родителей.</w:t>
            </w:r>
          </w:p>
        </w:tc>
        <w:tc>
          <w:tcPr>
            <w:tcW w:w="3579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>В результате использования игровой обучающей технологии дети с лёгкостью приобретают специальные знания, умения и навыки. Родители становятся активными участниками воспитательно-образовательного процесса.</w:t>
            </w:r>
          </w:p>
        </w:tc>
      </w:tr>
      <w:tr w:rsidR="00ED179F" w:rsidRPr="00AD55F2">
        <w:trPr>
          <w:tblCellSpacing w:w="12" w:type="dxa"/>
        </w:trPr>
        <w:tc>
          <w:tcPr>
            <w:tcW w:w="948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D55F2">
              <w:rPr>
                <w:rFonts w:ascii="Bookman Old Style" w:hAnsi="Bookman Old Style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96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Социально-личностная педагогическая технология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Автор:                   </w:t>
            </w:r>
            <w:r w:rsidR="00827BA2">
              <w:rPr>
                <w:rFonts w:ascii="Bookman Old Style" w:hAnsi="Bookman Old Style" w:cs="Arial"/>
                <w:sz w:val="20"/>
                <w:szCs w:val="20"/>
              </w:rPr>
              <w:t xml:space="preserve">       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t>Е. В. Рылеева «Как помочь дошкольнику найти своё «Я».</w:t>
            </w: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Создание в детском саду условий, способствующих позитивной социализации дошкольников.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Формирование первоначальных представлений социального характера и включение детей в систему социальных отношений.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1. Составлены перспективные планы по социально-личностному развитию детей. </w:t>
            </w:r>
          </w:p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2. Разработаны мероприятия по реализации данной технологии: упражнения и игры, беседы и занятия, тренинги, этюды, проблемные ситуации.          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3. Педагогическое просвещение родителей.</w:t>
            </w:r>
          </w:p>
        </w:tc>
        <w:tc>
          <w:tcPr>
            <w:tcW w:w="3579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В результате использования данной  технологии повышается качество социально-личностного развития детей, формируются представления о социальных нормах и правилах поведения в обществе, развиваются креативные способности и практические умения дошкольников. По результатам проделанной работы дети показали: 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высокий уровень – 68%;                   средний уровень – 32%.                                                   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179F" w:rsidRPr="00AD55F2">
        <w:trPr>
          <w:tblCellSpacing w:w="12" w:type="dxa"/>
        </w:trPr>
        <w:tc>
          <w:tcPr>
            <w:tcW w:w="948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4.</w:t>
            </w:r>
          </w:p>
        </w:tc>
        <w:tc>
          <w:tcPr>
            <w:tcW w:w="2896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Технология «Приобщение        к истокам национальной культуры»</w:t>
            </w:r>
          </w:p>
          <w:p w:rsidR="00C16389" w:rsidRPr="00AD55F2" w:rsidRDefault="00C16389" w:rsidP="00EE4FC1">
            <w:pPr>
              <w:ind w:firstLine="54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>Авторы:</w:t>
            </w:r>
          </w:p>
          <w:p w:rsidR="00C16389" w:rsidRPr="00AD55F2" w:rsidRDefault="00C16389" w:rsidP="00EE4FC1">
            <w:pPr>
              <w:ind w:firstLine="54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Т. И. Гризик, </w:t>
            </w:r>
            <w:r w:rsidR="00827BA2">
              <w:rPr>
                <w:rFonts w:ascii="Bookman Old Style" w:hAnsi="Bookman Old Style" w:cs="Arial"/>
                <w:sz w:val="20"/>
                <w:szCs w:val="20"/>
              </w:rPr>
              <w:t xml:space="preserve">       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t>Т. Н. Доронова,</w:t>
            </w:r>
          </w:p>
          <w:p w:rsidR="00C16389" w:rsidRPr="00AD55F2" w:rsidRDefault="00C16389" w:rsidP="00EE4FC1">
            <w:pPr>
              <w:ind w:firstLine="54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Е.В. Соловьёва, </w:t>
            </w:r>
          </w:p>
          <w:p w:rsidR="00C16389" w:rsidRPr="00AD55F2" w:rsidRDefault="00C16389" w:rsidP="00EE4FC1">
            <w:pPr>
              <w:ind w:firstLine="54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С. Г. Якобсон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>«Народная культура и традиции. Занятия с детьми 3-7 лет»</w:t>
            </w:r>
          </w:p>
          <w:p w:rsidR="00C16389" w:rsidRPr="00AD55F2" w:rsidRDefault="00C16389" w:rsidP="00EE4FC1">
            <w:pPr>
              <w:ind w:firstLine="54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Воспитание высоких духовных ценностей и культурных традиций у дошкольников через  формирование интереса к историческому прошлому России,  </w:t>
            </w: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русской национальной культуре. </w:t>
            </w:r>
          </w:p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:rsidR="00C16389" w:rsidRPr="00AD55F2" w:rsidRDefault="00C16389" w:rsidP="00EE4FC1">
            <w:pPr>
              <w:pStyle w:val="a3"/>
              <w:spacing w:line="72" w:lineRule="atLeast"/>
              <w:ind w:left="-1009" w:firstLine="1009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spacing w:line="72" w:lineRule="atLeast"/>
              <w:ind w:right="60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1. Составлены                                     тематические годовые планы занятий по приобщению дошкольников к истокам национальной культуры (младшая – подготовительная группы).                                                                                                        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2. </w:t>
            </w:r>
            <w:proofErr w:type="gramStart"/>
            <w:r w:rsidRPr="00AD55F2">
              <w:rPr>
                <w:rFonts w:ascii="Bookman Old Style" w:hAnsi="Bookman Old Style" w:cs="Arial"/>
                <w:sz w:val="20"/>
                <w:szCs w:val="20"/>
              </w:rPr>
              <w:t>Создан банк мероприятий по п</w:t>
            </w: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риобщению дошкольников к традициям русской национальной культуры: знакомство с русским бытом, обычаями русского народа, особенностями труда людей, народным творчеством, народными играми с куклами, потешками, хороводами, играми-шутками, народным календарём, основами православной культуры; праздники: календарные, фольклорные, обрядовые, дни именин и т.д.</w:t>
            </w:r>
            <w:proofErr w:type="gramEnd"/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3. Педагогическое просвещение родителей.</w:t>
            </w:r>
          </w:p>
        </w:tc>
        <w:tc>
          <w:tcPr>
            <w:tcW w:w="3579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В результате использования технологии приобщения детей к истокам национальной культуры у детей появляется интерес к русскому фольклору, обычаям и обрядам русского народа. Развивается художественный вкус. Формируются представления о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красоте, истине, добре и зле. По результатам проделанной работы дети показали: высокий уровень – 84%;                   средний уровень – 16%.                                                   </w:t>
            </w:r>
          </w:p>
          <w:p w:rsidR="00C16389" w:rsidRPr="00AD55F2" w:rsidRDefault="00C16389" w:rsidP="00EE4FC1">
            <w:pPr>
              <w:pStyle w:val="a3"/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C16389" w:rsidRPr="00AD55F2" w:rsidRDefault="00C16389" w:rsidP="00EE4FC1">
            <w:pPr>
              <w:pStyle w:val="a3"/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ED179F" w:rsidRPr="00AD55F2">
        <w:trPr>
          <w:tblCellSpacing w:w="12" w:type="dxa"/>
        </w:trPr>
        <w:tc>
          <w:tcPr>
            <w:tcW w:w="948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6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Педагогическая технология        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t>по экологическому воспитанию дошкольников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Автор: С. Н. Николаева «Методика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экологического воспитания в детском саду»;  С. Н. Николаева «Юный эколог»              </w:t>
            </w: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>Формирование основ экологической культуры, эмоционального отношения к природным объектам. Воспитание чувства ответственности за состояние окружающей среды. Развитие</w:t>
            </w:r>
            <w:r w:rsidR="00F952BD">
              <w:rPr>
                <w:rFonts w:ascii="Bookman Old Style" w:hAnsi="Bookman Old Style" w:cs="Arial"/>
                <w:sz w:val="20"/>
                <w:szCs w:val="20"/>
              </w:rPr>
              <w:t xml:space="preserve"> активности в решении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>экологических проблем.</w:t>
            </w:r>
          </w:p>
          <w:p w:rsidR="00C16389" w:rsidRPr="00AD55F2" w:rsidRDefault="00C16389" w:rsidP="00EE4FC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:rsidR="00C16389" w:rsidRPr="00AD55F2" w:rsidRDefault="00C16389" w:rsidP="00EE4FC1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pStyle w:val="a3"/>
              <w:spacing w:line="72" w:lineRule="atLeast"/>
              <w:ind w:right="-42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lastRenderedPageBreak/>
              <w:t>1. Составлены: перспективный план по ознакомлению детей с миром природы; перспективное планирование наблюдений в природе; календарно-тематический план «Мы твои друзья, природа».</w:t>
            </w:r>
          </w:p>
          <w:p w:rsidR="00C16389" w:rsidRPr="00AD55F2" w:rsidRDefault="00C16389" w:rsidP="00EE4FC1">
            <w:pPr>
              <w:pStyle w:val="a3"/>
              <w:spacing w:line="72" w:lineRule="atLeast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lastRenderedPageBreak/>
              <w:t>2. Систематическое использование          в непосредственно-образовательной и практической деятельности. Проведение экскурсий, экологических викторин и досугов.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bCs/>
                <w:sz w:val="20"/>
                <w:szCs w:val="20"/>
              </w:rPr>
              <w:t>3. Педагогическое просвещение родителей.</w:t>
            </w:r>
          </w:p>
        </w:tc>
        <w:tc>
          <w:tcPr>
            <w:tcW w:w="3579" w:type="dxa"/>
            <w:tcBorders>
              <w:top w:val="triple" w:sz="4" w:space="0" w:color="339966"/>
              <w:left w:val="triple" w:sz="4" w:space="0" w:color="339966"/>
              <w:bottom w:val="triple" w:sz="4" w:space="0" w:color="339966"/>
              <w:right w:val="triple" w:sz="4" w:space="0" w:color="339966"/>
            </w:tcBorders>
            <w:shd w:val="clear" w:color="auto" w:fill="auto"/>
          </w:tcPr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В результате использования технологии по экологическому воспитанию у дошкольников формируется осознанно правильное отношение к объектам и явлениям природы, желание общаться с природой и отражать свои впечатления </w:t>
            </w:r>
            <w:r w:rsidRPr="00AD55F2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через различные виды деятельности. Развиваются умственные способности, которые проявляются в умении экспериментировать, анализировать, делать выводы. По результатам проделанной работы дети показали: 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D55F2">
              <w:rPr>
                <w:rFonts w:ascii="Bookman Old Style" w:hAnsi="Bookman Old Style" w:cs="Arial"/>
                <w:sz w:val="20"/>
                <w:szCs w:val="20"/>
              </w:rPr>
              <w:t xml:space="preserve">высокий уровень – 56%;                   средний уровень – 44%.                                                   </w:t>
            </w:r>
          </w:p>
          <w:p w:rsidR="00C16389" w:rsidRPr="00AD55F2" w:rsidRDefault="00C16389" w:rsidP="00EE4FC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C16389" w:rsidRDefault="00C16389" w:rsidP="002D32DC">
      <w:pPr>
        <w:jc w:val="center"/>
        <w:rPr>
          <w:b/>
          <w:sz w:val="32"/>
          <w:szCs w:val="32"/>
        </w:rPr>
      </w:pPr>
    </w:p>
    <w:p w:rsidR="00C16389" w:rsidRDefault="00C16389" w:rsidP="002D32DC">
      <w:pPr>
        <w:jc w:val="center"/>
        <w:rPr>
          <w:b/>
          <w:sz w:val="32"/>
          <w:szCs w:val="32"/>
        </w:rPr>
      </w:pPr>
    </w:p>
    <w:p w:rsidR="00E3424B" w:rsidRDefault="00E3424B" w:rsidP="002D32DC">
      <w:pPr>
        <w:jc w:val="center"/>
        <w:rPr>
          <w:b/>
          <w:sz w:val="32"/>
          <w:szCs w:val="32"/>
        </w:rPr>
      </w:pPr>
    </w:p>
    <w:p w:rsidR="00E3424B" w:rsidRDefault="00E3424B" w:rsidP="002D32DC">
      <w:pPr>
        <w:jc w:val="center"/>
        <w:rPr>
          <w:b/>
          <w:sz w:val="32"/>
          <w:szCs w:val="32"/>
        </w:rPr>
      </w:pPr>
    </w:p>
    <w:p w:rsidR="00E3424B" w:rsidRPr="00B00BA7" w:rsidRDefault="00E3424B" w:rsidP="002D32DC">
      <w:pPr>
        <w:jc w:val="center"/>
        <w:rPr>
          <w:b/>
          <w:sz w:val="32"/>
          <w:szCs w:val="32"/>
        </w:rPr>
      </w:pPr>
    </w:p>
    <w:p w:rsidR="002D32DC" w:rsidRDefault="002D32DC" w:rsidP="002D32DC"/>
    <w:p w:rsidR="002D32DC" w:rsidRPr="009E346E" w:rsidRDefault="002D32DC" w:rsidP="00815ED0">
      <w:pPr>
        <w:ind w:firstLine="709"/>
        <w:rPr>
          <w:color w:val="003300"/>
          <w:sz w:val="56"/>
          <w:szCs w:val="56"/>
        </w:rPr>
      </w:pPr>
    </w:p>
    <w:sectPr w:rsidR="002D32DC" w:rsidRPr="009E346E" w:rsidSect="00ED179F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D0"/>
    <w:rsid w:val="001C447F"/>
    <w:rsid w:val="00252676"/>
    <w:rsid w:val="002B51ED"/>
    <w:rsid w:val="002C1621"/>
    <w:rsid w:val="002D32DC"/>
    <w:rsid w:val="003851C3"/>
    <w:rsid w:val="003D0CDC"/>
    <w:rsid w:val="0060394C"/>
    <w:rsid w:val="00771A38"/>
    <w:rsid w:val="007C1E21"/>
    <w:rsid w:val="00815ED0"/>
    <w:rsid w:val="00827BA2"/>
    <w:rsid w:val="009E346E"/>
    <w:rsid w:val="00AD55F2"/>
    <w:rsid w:val="00BC203D"/>
    <w:rsid w:val="00BE2630"/>
    <w:rsid w:val="00C16389"/>
    <w:rsid w:val="00CD0775"/>
    <w:rsid w:val="00E3424B"/>
    <w:rsid w:val="00E628C6"/>
    <w:rsid w:val="00ED179F"/>
    <w:rsid w:val="00EE4FC1"/>
    <w:rsid w:val="00F66E23"/>
    <w:rsid w:val="00F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e1,#ffffeb,#ebffeb,#f5fff5,#fff5ff,#fff2e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E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1A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771A38"/>
    <w:rPr>
      <w:b/>
      <w:bCs/>
    </w:rPr>
  </w:style>
  <w:style w:type="table" w:styleId="a5">
    <w:name w:val="Table Grid"/>
    <w:basedOn w:val="a1"/>
    <w:rsid w:val="002D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E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1A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771A38"/>
    <w:rPr>
      <w:b/>
      <w:bCs/>
    </w:rPr>
  </w:style>
  <w:style w:type="table" w:styleId="a5">
    <w:name w:val="Table Grid"/>
    <w:basedOn w:val="a1"/>
    <w:rsid w:val="002D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Детский Сад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2</cp:revision>
  <cp:lastPrinted>2012-03-27T15:44:00Z</cp:lastPrinted>
  <dcterms:created xsi:type="dcterms:W3CDTF">2012-12-02T18:58:00Z</dcterms:created>
  <dcterms:modified xsi:type="dcterms:W3CDTF">2012-12-02T19:03:00Z</dcterms:modified>
</cp:coreProperties>
</file>