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РАЗВИТИЕ НАВЫКОВ ГРАМОТНОГО ПИСЬМА УЧАЩИХСЯ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НАЧАЛЬНОЙ ШКОЛЫ ЧЕРЕЗ АЛГОРИТМИЗАЦИЮ ФОРМИРОВАНИЯ</w:t>
      </w:r>
    </w:p>
    <w:p w:rsid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ОРФОГРАФИЧЕСКОЙ ЗОРКОСТИ</w:t>
      </w:r>
    </w:p>
    <w:p w:rsidR="00D25A0E" w:rsidRPr="006315BE" w:rsidRDefault="00D25A0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BE" w:rsidRDefault="00D25A0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D25A0E" w:rsidRDefault="00D25A0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«СОШ № 63»</w:t>
      </w:r>
    </w:p>
    <w:p w:rsidR="00D25A0E" w:rsidRDefault="00D25A0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Александрова Екатерина Вячеславовна</w:t>
      </w:r>
    </w:p>
    <w:p w:rsidR="00D25A0E" w:rsidRPr="006315BE" w:rsidRDefault="00D25A0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Идея педагогического </w:t>
      </w:r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опыта заключается в том, что </w:t>
      </w:r>
      <w:proofErr w:type="gramStart"/>
      <w:r w:rsidRPr="006315BE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proofErr w:type="gramEnd"/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технологии деятельности по формированию навыков грамотного письма у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учащихся начальных классов формы, методы, средства и способы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деятельности основываются на приемах алгоритмизации обучения русскому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языку. Новизна опыта является условной новизной, так как сочетает в себе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различные подходы по формированию навыков орфографической зоркости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других педагогов и ученых.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Цель опыта</w:t>
      </w:r>
      <w:r w:rsidRPr="006315BE">
        <w:rPr>
          <w:rFonts w:ascii="Times New Roman" w:hAnsi="Times New Roman" w:cs="Times New Roman"/>
          <w:color w:val="000000"/>
          <w:sz w:val="28"/>
          <w:szCs w:val="28"/>
        </w:rPr>
        <w:t>: развитие навыков грамотного письма учащихся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начальной школы посредством алгоритмизации </w:t>
      </w:r>
      <w:proofErr w:type="gramStart"/>
      <w:r w:rsidRPr="006315BE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орфографического материала.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Алгоритм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система операций, применяемых по строго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определенным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правилам, которые после последовательного их выполнения приводят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решению поставленной задачи.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Рассмотрим применение технологии алгоритмизации при обучении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грамотному письму.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С первым ознакомительным признаком орфограммы дети встречаются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в первом классе при изучении звуков и букв, при этом обращается их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внимание на несовпадение буквы и звука и при помощи алгоритма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предлагается сделать звукобуквенный анализ слов, в процессе развивается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речь и логическое мышление.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Известный методист Н.С. Рождественский считает культуру устной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речи и звукобуквенный анализ устной речи условиями успешности обучения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правописанию. Сознательное усвоение орфограмм возможно, если ученик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соединяет написание со значением слова и его составных частей и </w:t>
      </w:r>
      <w:proofErr w:type="gramStart"/>
      <w:r w:rsidRPr="006315B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реальным их звучанием. Приведем пример работы над </w:t>
      </w:r>
      <w:proofErr w:type="gramStart"/>
      <w:r w:rsidRPr="006315BE">
        <w:rPr>
          <w:rFonts w:ascii="Times New Roman" w:hAnsi="Times New Roman" w:cs="Times New Roman"/>
          <w:color w:val="000000"/>
          <w:sz w:val="28"/>
          <w:szCs w:val="28"/>
        </w:rPr>
        <w:t>звукобуквенным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анализом.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произведем фонетический разбор слова «ЗИМА» </w:t>
      </w:r>
      <w:proofErr w:type="gramStart"/>
      <w:r w:rsidRPr="006315B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применением алгоритма рассуждения и деятельности ученика: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color w:val="000000"/>
          <w:sz w:val="28"/>
          <w:szCs w:val="28"/>
        </w:rPr>
        <w:t>Ученик рассуждает устно: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«Глаз видит в слове </w:t>
      </w:r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«зима»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– 4 буквы. Ушко слышит звук </w:t>
      </w:r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[</w:t>
      </w:r>
      <w:proofErr w:type="spellStart"/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</w:t>
      </w:r>
      <w:proofErr w:type="spellEnd"/>
      <w:proofErr w:type="gramStart"/>
      <w:r w:rsidRPr="006315B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,</w:t>
      </w:r>
      <w:r w:rsidRPr="006315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– 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согласный, он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не поется (показывает на знак ...); звук </w:t>
      </w:r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[</w:t>
      </w:r>
      <w:proofErr w:type="spellStart"/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</w:t>
      </w:r>
      <w:proofErr w:type="spellEnd"/>
      <w:r w:rsidRPr="006315B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,</w:t>
      </w:r>
      <w:r w:rsidRPr="006315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– мягкий (показывает указкой на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«подушку»). Мягкость обозначает стоящий после него гласный. Звук </w:t>
      </w:r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[</w:t>
      </w:r>
      <w:proofErr w:type="spellStart"/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</w:t>
      </w:r>
      <w:proofErr w:type="spellEnd"/>
      <w:proofErr w:type="gramStart"/>
      <w:r w:rsidRPr="006315B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,</w:t>
      </w:r>
      <w:r w:rsidRPr="006315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–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 xml:space="preserve">звонкий, у него есть парный согласный </w:t>
      </w:r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[</w:t>
      </w:r>
      <w:proofErr w:type="gramStart"/>
      <w:r w:rsidRPr="006315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6315B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,</w:t>
      </w:r>
      <w:r w:rsidRPr="006315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].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Показывает на «колокольчик».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 процессе работы с алгоритмом у детей развивается речь и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логическое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мышление.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Для того чтобы добиться определенного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результатапри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формировании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орфографической зоркости, прежде всего, нужно объяснить, что такое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орфограмма. Для этого стоит использовать </w:t>
      </w: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«Алгоритм «Матрешка»</w:t>
      </w:r>
      <w:r w:rsidRPr="006315BE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который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предполагает последовательное объяснение и разъяснение учебного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материала «от большего понятия к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меньшему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 через рассмотрение связей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между ними. Несмотря на сложность процесса обучения, не нужно забывать,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что дети учатся в начальной школе и все сказочное им интересно, поэтому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гласный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согласный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мягкий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твердый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звонкий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глухой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Алгоритм «Вижу, слышу, думаю…»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стоит сочетать в процессе работы обучение и развлечение. На примере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 xml:space="preserve">алгоритма «Матрешка»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можно познакомить детей с увлекательной сказкой,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систематизирующей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представление младших школьников о таком разделе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русского языка как «Орфография: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«Есть такая страна «Орфография». В этой стране живет бабушка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Орфографушка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, а у бабушки есть внучки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Орфограммушки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 Эти внучки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любят прятаться, и их часто приходится искать».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Так вот, ребята, «Орфография»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это наш русский язык.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Орфографушка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это слово, а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Орфограмушки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это трудные места в слове,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чтобы не ошибиться на письме, необходимо научиться видеть орфограммы,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т.е. находить «внучат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Орфограммушек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Например,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Слово «Мороз» Безударная гласная непроверяемая ударением.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Словарное слово – нужно запомнить.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Этот фрагмент в системе уроков имеет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важное значение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 Ребята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пускаются в увлекательное путешествие по «Орфографии». Тем самым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использовании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алгоритма «Матрешка» строится системное представление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ребенка по подбору способов правильного письма. Почти на каждом уроке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они будут помогать «бабушке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Орфографушке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», искать ее хитрых «внучек»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словах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 Это помогает им развивать орфографическую зоркость,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Алгоритм «Матрѐшка»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Орфографушка</w:t>
      </w:r>
      <w:proofErr w:type="spell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Орфограммушки</w:t>
      </w:r>
      <w:proofErr w:type="spell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тренироваться в подборе проверочных слов, применять на практике правила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орфографии.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Приведем пример сказки и применения этого же алгоритма по теме: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«Сочетания </w:t>
      </w:r>
      <w:proofErr w:type="spellStart"/>
      <w:proofErr w:type="gramStart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ча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 </w:t>
      </w:r>
      <w:r w:rsidRPr="006315BE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-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ща</w:t>
      </w:r>
      <w:proofErr w:type="spellEnd"/>
      <w:proofErr w:type="gramEnd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, чу –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щу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«Пошли однажды буквы в лес за грибами. Когда вернулись, буква «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Я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расхвасталась: «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Я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больше всех грибов набрала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Я, Я, Я…»,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 буква «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Ю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 еѐ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поддержала. Буквы рассердились: «Мы так дружно жили, никто у нас не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зазнавался». И решили буквы наказать букву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«Я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», отправили еѐ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самый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конец алфавита. Тогда вышли буквы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Ч</w:t>
      </w:r>
      <w:r w:rsidRPr="006315BE">
        <w:rPr>
          <w:rFonts w:ascii="Times New Roman" w:hAnsi="Times New Roman" w:cs="Times New Roman"/>
          <w:i/>
          <w:iCs/>
          <w:color w:val="0000FF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Щ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сказали, что никогда не станут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рядом с зазнайками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Я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и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Ю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, а будут дружить с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А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и </w:t>
      </w: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У».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Поясняем основную мысль сказки, опираясь на алгоритм.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Примеры слов на правило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«Чашка»,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«Роща»,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«Чулок»,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«Щука» и т.д.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Опираясь на алгоритм, ученики делают вывод, приводят примеры слов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 этими сочетаниями, закрепляют знания при самостоятельной работе.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Алгоритм «Матрѐшка»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Орфографушка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 «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Орфограммушки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Сочетание «</w:t>
      </w:r>
      <w:proofErr w:type="spellStart"/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ча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ща</w:t>
      </w:r>
      <w:proofErr w:type="spellEnd"/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», «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чу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щу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ча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ща</w:t>
      </w:r>
      <w:proofErr w:type="spellEnd"/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только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чу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щу</w:t>
      </w:r>
      <w:proofErr w:type="spell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только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Инструкция: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Из предложений выпишите в левый столбик слова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сочетаниями </w:t>
      </w:r>
      <w:proofErr w:type="gramStart"/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–</w:t>
      </w:r>
      <w:proofErr w:type="spellStart"/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ч</w:t>
      </w:r>
      <w:proofErr w:type="gramEnd"/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а</w:t>
      </w:r>
      <w:proofErr w:type="spellEnd"/>
      <w:r w:rsidRPr="006315BE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,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а в правый – с </w:t>
      </w:r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–</w:t>
      </w:r>
      <w:proofErr w:type="spellStart"/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ща</w:t>
      </w:r>
      <w:proofErr w:type="spellEnd"/>
      <w:r w:rsidRPr="006315BE">
        <w:rPr>
          <w:rFonts w:ascii="Times New Roman,Bold" w:hAnsi="Times New Roman,Bold" w:cs="Times New Roman,Bold"/>
          <w:b/>
          <w:bCs/>
          <w:i/>
          <w:iCs/>
          <w:color w:val="0000FF"/>
          <w:sz w:val="28"/>
          <w:szCs w:val="28"/>
        </w:rPr>
        <w:t>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Осенью роща опустела.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Вороны громко кричат.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дворе трещал мороз.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Сильный ветер качал деревья.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Сороки трещат.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Часы идут точно.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 зайчихи зайчата.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Рыбаки поймали щуку и леща.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</w:pPr>
      <w:proofErr w:type="spellStart"/>
      <w:proofErr w:type="gramStart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ча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 xml:space="preserve">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FF"/>
          <w:sz w:val="28"/>
          <w:szCs w:val="28"/>
        </w:rPr>
        <w:t>ща</w:t>
      </w:r>
      <w:proofErr w:type="spellEnd"/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кричат роща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кричал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трещал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часы леща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зайчата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Анализ самостоятельной работы показал, что дети хорошо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усвоаивают</w:t>
      </w:r>
      <w:proofErr w:type="spell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новый материал на основе алгоритма «Матрешки».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уроках по формированию орфографической зоркости выполняются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упражнения, направленные на формирование и развитие не только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языковой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лингвистической, но и коммуникативной компетенции.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Приведем еще один пример работы над шипящими. (На доске рисунок)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За лесом в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темной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претемной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ч…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ще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Ж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…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ло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ч…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довище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из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ш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..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пящ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…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х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Рядом с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…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довищем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гласные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Ч..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вствовали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себя ужасно.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Вопросы: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Какие шипящие, изображенные на рисунке вам известны?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Как чувствовали себя гласные рядом с этими шипящими? Почему?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</w:t>
      </w:r>
      <w:r w:rsidRPr="006315BE">
        <w:rPr>
          <w:rFonts w:ascii="Wingdings" w:hAnsi="Wingdings" w:cs="Wingdings"/>
          <w:i/>
          <w:iCs/>
          <w:color w:val="000000"/>
          <w:sz w:val="28"/>
          <w:szCs w:val="28"/>
        </w:rPr>
        <w:t>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Какие гласные вы напишите в словах «чаща», «чудовище»?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После этого говорю детям, что гласные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6315BE">
        <w:rPr>
          <w:rFonts w:ascii="Times New Roman,Italic" w:hAnsi="Times New Roman,Italic" w:cs="Times New Roman,Italic"/>
          <w:i/>
          <w:iCs/>
          <w:color w:val="006666"/>
          <w:sz w:val="28"/>
          <w:szCs w:val="28"/>
        </w:rPr>
        <w:t>А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6666"/>
          <w:sz w:val="28"/>
          <w:szCs w:val="28"/>
        </w:rPr>
        <w:t xml:space="preserve">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и </w:t>
      </w:r>
      <w:r w:rsidRPr="006315BE">
        <w:rPr>
          <w:rFonts w:ascii="Times New Roman,Italic" w:hAnsi="Times New Roman,Italic" w:cs="Times New Roman,Italic"/>
          <w:i/>
          <w:iCs/>
          <w:color w:val="006666"/>
          <w:sz w:val="28"/>
          <w:szCs w:val="28"/>
        </w:rPr>
        <w:t xml:space="preserve">У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после шипящих пишутся по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традиции. Секрет этого правила – в истории русского языка.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«Когда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то звуки [ж], [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] были мягкими, поэтому после них писали [и],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букву, которая указывает на мягкость предыдущего согласного. Теперь [ж],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[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щ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] твердые, но мы по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прежнему пишем после них [и]»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 xml:space="preserve">Этот педагогический прием мы условно назвали </w:t>
      </w: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алгоритмом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 xml:space="preserve">«Деревце»,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который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предполагает выстраивание вспомогательных,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наводящих, проблемных вопросов по знанию различных орфограмм, таким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образом, выстраивается «Деревце», состоящее из «веточек», каждое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из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которых</w:t>
      </w:r>
      <w:proofErr w:type="gram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есть путь рассуждения, поиска ребенком правильного ответа. Так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вырастает «деревце» нашего рассуждения.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Наиболее ярким примером является работа над родственными словами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 алгоритму «Деревце». Прежде чем дать определение, что такое корень, мы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рассматриваем это понятие через данный алгоритм на примере родословной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ученика Иванова. После этого мы подбираем родственные слова к слову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школа и выделяем корень.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 разборе слова по составу первоначально составляем его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«родословную» – ищем «родственников», а затем выделяем части слова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Дети с огромным интересом и увлечением работают по данному алгоритму.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FF0000"/>
          <w:sz w:val="28"/>
          <w:szCs w:val="28"/>
        </w:rPr>
        <w:t>Алгоритм работы над родственными словами «Деревце»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Целенаправленная систематическая работа по формированию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орфографической грамотности дает хороший результат, если она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построена</w:t>
      </w:r>
      <w:proofErr w:type="gramEnd"/>
      <w:r w:rsidRPr="006315BE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 по алгоритму.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Это позволят активизировать 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познавательные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способности учащихся, создать комфортную атмосферу на уроке,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моделировать ситуацию успеха и соблюдать аспекты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здоровьесберегающей</w:t>
      </w:r>
      <w:proofErr w:type="spell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деятельности в начальной школы.</w:t>
      </w:r>
      <w:proofErr w:type="gramEnd"/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  <w:r w:rsidRPr="006315BE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Литература: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Интеллектуальное развитие и универсальная образовательная среда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[Текст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/ Материалы Всероссийской научн</w:t>
      </w:r>
      <w:proofErr w:type="gram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практической конференции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«Развивающая педагогика в универсальной среде». – М, 2000. – с.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-58.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Кулагина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И.Ю. Возрастная психология. Развитие ребенка от рождения до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17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лет [Текст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/ И.Ю. Кулагина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М.: УРАО, 1997. –с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.121.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Радугин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А.А. Психология и педагогика [Текст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/ А.А. Радугин.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М.: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Центр, 1999. – с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.73.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4.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Эльконин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, Д.Б. Развитие речи [Текст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] 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/ Д.Б. </w:t>
      </w:r>
      <w:proofErr w:type="spellStart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Эльконин</w:t>
      </w:r>
      <w:proofErr w:type="spellEnd"/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. – М, </w:t>
      </w:r>
      <w:r w:rsidRPr="00631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1998.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прадед Иванова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Корень рода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дед бабка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отец мать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сам Иванов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Школа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Корень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дошкольник школьник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дошкольный пришкольный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6"/>
          <w:szCs w:val="26"/>
        </w:rPr>
      </w:pPr>
      <w:r w:rsidRPr="006315BE">
        <w:rPr>
          <w:rFonts w:ascii="Verdana" w:hAnsi="Verdana" w:cs="Verdana"/>
          <w:i/>
          <w:iCs/>
          <w:color w:val="006666"/>
          <w:sz w:val="26"/>
          <w:szCs w:val="26"/>
        </w:rPr>
        <w:t>школьник школяр</w:t>
      </w:r>
    </w:p>
    <w:p w:rsidR="006315BE" w:rsidRPr="006315BE" w:rsidRDefault="006315BE" w:rsidP="006315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6666"/>
          <w:sz w:val="28"/>
          <w:szCs w:val="28"/>
        </w:rPr>
      </w:pPr>
      <w:r w:rsidRPr="006315BE">
        <w:rPr>
          <w:rFonts w:ascii="Times New Roman" w:hAnsi="Times New Roman" w:cs="Times New Roman"/>
          <w:b/>
          <w:bCs/>
          <w:i/>
          <w:iCs/>
          <w:color w:val="006666"/>
          <w:sz w:val="28"/>
          <w:szCs w:val="28"/>
        </w:rPr>
        <w:t xml:space="preserve">5. </w:t>
      </w:r>
      <w:r w:rsidRPr="006315BE">
        <w:rPr>
          <w:rFonts w:ascii="Verdana" w:hAnsi="Verdana" w:cs="Verdana"/>
          <w:i/>
          <w:iCs/>
          <w:color w:val="006666"/>
          <w:sz w:val="28"/>
          <w:szCs w:val="28"/>
        </w:rPr>
        <w:t>Юркевич</w:t>
      </w:r>
      <w:r w:rsidRPr="006315BE">
        <w:rPr>
          <w:rFonts w:ascii="Times New Roman" w:hAnsi="Times New Roman" w:cs="Times New Roman"/>
          <w:i/>
          <w:iCs/>
          <w:color w:val="006666"/>
          <w:sz w:val="28"/>
          <w:szCs w:val="28"/>
        </w:rPr>
        <w:t xml:space="preserve">, </w:t>
      </w:r>
      <w:r w:rsidRPr="006315BE">
        <w:rPr>
          <w:rFonts w:ascii="Verdana" w:hAnsi="Verdana" w:cs="Verdana"/>
          <w:i/>
          <w:iCs/>
          <w:color w:val="006666"/>
          <w:sz w:val="28"/>
          <w:szCs w:val="28"/>
        </w:rPr>
        <w:t>Ю.С. Одаренный ребенок. Иллюзии и реальность [Текст</w:t>
      </w:r>
      <w:r w:rsidRPr="006315BE">
        <w:rPr>
          <w:rFonts w:ascii="Times New Roman" w:hAnsi="Times New Roman" w:cs="Times New Roman"/>
          <w:i/>
          <w:iCs/>
          <w:color w:val="006666"/>
          <w:sz w:val="28"/>
          <w:szCs w:val="28"/>
        </w:rPr>
        <w:t xml:space="preserve">] </w:t>
      </w:r>
      <w:r w:rsidRPr="006315BE">
        <w:rPr>
          <w:rFonts w:ascii="Verdana" w:hAnsi="Verdana" w:cs="Verdana"/>
          <w:i/>
          <w:iCs/>
          <w:color w:val="006666"/>
          <w:sz w:val="28"/>
          <w:szCs w:val="28"/>
        </w:rPr>
        <w:t>/ Ю.С.</w:t>
      </w:r>
    </w:p>
    <w:p w:rsidR="00076B82" w:rsidRDefault="006315BE" w:rsidP="006315BE">
      <w:r w:rsidRPr="006315BE">
        <w:rPr>
          <w:rFonts w:ascii="Verdana" w:hAnsi="Verdana" w:cs="Verdana"/>
          <w:i/>
          <w:iCs/>
          <w:color w:val="006666"/>
          <w:sz w:val="28"/>
          <w:szCs w:val="28"/>
        </w:rPr>
        <w:t>Юркевич. – М.: Просвещения, 1996.</w:t>
      </w:r>
      <w:r w:rsidRPr="006315B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__</w:t>
      </w:r>
    </w:p>
    <w:sectPr w:rsidR="00076B82" w:rsidSect="0007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BE"/>
    <w:rsid w:val="00076B82"/>
    <w:rsid w:val="006315BE"/>
    <w:rsid w:val="00BC2D32"/>
    <w:rsid w:val="00D2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2012-11-07T13:30:00Z</dcterms:created>
  <dcterms:modified xsi:type="dcterms:W3CDTF">2012-11-07T13:33:00Z</dcterms:modified>
</cp:coreProperties>
</file>