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62" w:rsidRPr="003419F0" w:rsidRDefault="00646562" w:rsidP="003419F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419F0">
        <w:rPr>
          <w:rFonts w:ascii="Times New Roman" w:hAnsi="Times New Roman" w:cs="Times New Roman"/>
          <w:b/>
          <w:color w:val="00B050"/>
          <w:sz w:val="36"/>
          <w:szCs w:val="36"/>
        </w:rPr>
        <w:t>Русская народная сказка</w:t>
      </w:r>
      <w:r w:rsidR="003419F0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>Сказки – один из основных видов устного народного поэтического творчества. «Словом «сказка» мы называем и нравоучительные рассказы о животных, и полные чудес волшебные сказки, и замысловатые авантюрные повести, и сатирические анекдоты. Каждый из этих видов устной народной прозы имеет свои отличительные особенности: свое содержание, свою тематику, свою систему образов, свой язык. Сказки эти различаются не только тематически, а всем характером своих образов, особенностями композиции, художественными приемами… всем своим стилем»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>арактерным признаком сказки является поэтический вымысел, а обязательным элементом – фантастичность. Особенно ярко это проявляется в волшебных сказках. Сказка не претендует на достоверность своего повествования. Действие в ней часто переносится в неопределенное «тридевятое царство, тридесятое г</w:t>
      </w:r>
      <w:r w:rsidR="005A3719">
        <w:rPr>
          <w:rFonts w:ascii="Times New Roman" w:hAnsi="Times New Roman" w:cs="Times New Roman"/>
          <w:sz w:val="32"/>
          <w:szCs w:val="32"/>
        </w:rPr>
        <w:t xml:space="preserve">осударство». Это подчеркивается </w:t>
      </w:r>
      <w:r w:rsidRPr="005A3719">
        <w:rPr>
          <w:rFonts w:ascii="Times New Roman" w:hAnsi="Times New Roman" w:cs="Times New Roman"/>
          <w:sz w:val="32"/>
          <w:szCs w:val="32"/>
        </w:rPr>
        <w:t xml:space="preserve">и репликами самих сказочников, которые воспринимают сказку как вымысел, со всеми ее фантастическими образами: ковром-самолетом, шапкой-невидимкой, сапогами-скороходами, скатертью-самобранкой и т.д. Сказочник переносит слушателя в сказочный мир, который живет по своим законам. В сказках изображаются не только фантастические лица и предметы, но и реальные явления представлены в фантастическом освещении. В то же время в сказках постоянно присутствует морализирование, пропаганда добра, справедливости, правды. Сказки отличаются своими национальными особенностями, но вместе с тем носят интернациональное начало. Одни и те же сказочные сюжеты возникают в фольклоре разных стран, что отчасти сближает их, но они и различны, поскольку отражают национальные особенности жизни того или иного народа. Как любой жанр фольклора, сказка хранит черты индивидуального творчества, а вместе с тем является результатом коллективного творчества народа, пронесшего сказку сквозь века. Сказки каждого народа конкретно отражают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действительность, на основании которой они бытовали. В сказках народов мира отражаются общие темы, сюжеты, образы, стилистические, композиционные приемы. Для них характерна общая демократическая направленность. В сказках нашли выражение народные чаяния, стремление к счастью, борьба за правду и справедливость, любовь к родине. Поэтому сказки народов мира имеют много общего. Вместе с тем каждый народ создает свой неповторимый и своеобразный сказочный эпос. Русские сказки обычно делятся на следующие виды: о животных, волшебные и бытовые. Сюжет является основным признаком сказки, в которой противопоставляются мечта и действительность. </w:t>
      </w:r>
      <w:r w:rsidR="005A3719">
        <w:rPr>
          <w:rFonts w:ascii="Times New Roman" w:hAnsi="Times New Roman" w:cs="Times New Roman"/>
          <w:sz w:val="32"/>
          <w:szCs w:val="32"/>
        </w:rPr>
        <w:t xml:space="preserve">Персонажи </w:t>
      </w:r>
      <w:r w:rsidRPr="005A3719">
        <w:rPr>
          <w:rFonts w:ascii="Times New Roman" w:hAnsi="Times New Roman" w:cs="Times New Roman"/>
          <w:sz w:val="32"/>
          <w:szCs w:val="32"/>
        </w:rPr>
        <w:t xml:space="preserve">контрастно противоположны. Они выражают добро и зло (прекрасное и безобразное). Но добро в сказке всегда побеждает. Во многих пословицах сказки сравниваются с песнями: «сказка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>кладка, а песня – быль», «сказка – ложь, а песня – правда». Это говорит о том, что сказка повествует о событиях, которые в жизни произойти не могут. Интересно происхождение термина «сказка». В Древней Руси для обозначения жанра сказки употреблялось слово – «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баснь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>», «байка», от глагола «баять», а сказочников называли «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бахарями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». Самые ранние сведения о русских сказках относятся к XII веку. В памятнике древнерусской письменности «Слово о богатом и убогом» в описании отхода ко сну богатого человека, среди окружающих его слуг упоминаются и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такие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>оторые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«бают» и «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кощунят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>», т.е. рассказывают сказки. В этом первом упоминании сказки полностью отразилось противоречивое отношение к ней. С одной стороны, сказка – любимое развлечение и потеха, с другой – ее клеймят и преследуют, как нечто бесовское, расшатывающее устои древнерусской жизни. Уже в Древней Руси сформировались основные</w:t>
      </w:r>
      <w:r w:rsidR="005A3719">
        <w:rPr>
          <w:rFonts w:ascii="Times New Roman" w:hAnsi="Times New Roman" w:cs="Times New Roman"/>
          <w:sz w:val="32"/>
          <w:szCs w:val="32"/>
        </w:rPr>
        <w:t xml:space="preserve"> </w:t>
      </w:r>
      <w:r w:rsidRPr="005A3719">
        <w:rPr>
          <w:rFonts w:ascii="Times New Roman" w:hAnsi="Times New Roman" w:cs="Times New Roman"/>
          <w:sz w:val="32"/>
          <w:szCs w:val="32"/>
        </w:rPr>
        <w:t xml:space="preserve">особенности поэтики сказок, влиявшие на древнерусских книжников. В русских летописях можно найти много сказочных оборотов и образов. </w:t>
      </w:r>
    </w:p>
    <w:p w:rsidR="00646562" w:rsidRPr="005A3719" w:rsidRDefault="005A3719" w:rsidP="006465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Несомненно, </w:t>
      </w:r>
      <w:r w:rsidR="00646562" w:rsidRPr="005A3719">
        <w:rPr>
          <w:rFonts w:ascii="Times New Roman" w:hAnsi="Times New Roman" w:cs="Times New Roman"/>
          <w:sz w:val="32"/>
          <w:szCs w:val="32"/>
        </w:rPr>
        <w:t xml:space="preserve">влияние сказки и на известный памятник XIII века «Моление Даниила Заточника», в котором автор, наряду с </w:t>
      </w:r>
      <w:r w:rsidR="00646562"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книжными цитатами, использует сказочные элементы. В исторической и мемуарной литературе XVI–XVII веков можно найти ряд упоминаний о сказке, доказывающих, что в это время сказка была распространена среди различных слоев населения. «Царь Иван IV не мог заснуть без рассказов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бахаря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. В опочивальне его обычно ожидали три слепых старца, которые посменно рассказывали ему сказки и небылицы. Известны сказочники Василия Шуйского, Михаила и Алексея Романовых. Как явствует из ««Заметок касательно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дураков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, юродивых и прочих», приведенных И. Забелиным, сказочники награждались за басни, которые они баяли, «по государеву, цареву и великого князя сия Руси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имянному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приказу» то лазоревым сукном, то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телятинными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сапогами, то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англицким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вишневым кафтаном»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дин из древнейших видов русских сказок – сказки о животных. Мир животных в сказках воспринимается как иносказательное изображение 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человеческого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Животные олицетворяют реальных носителей человеческих пороков в быту (жадность, глупость, трусость, хвастовство, плутовство, жестокость, лесть, лицемерие и т. п.).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Наиболее популярными сказками о животных являются сказки о лисе и волке. Образ лисы стабилен. 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Она рисуется как лживая, хитрая обманщица: обманывает мужика, прикинувшись мертвой («Лиса крадет рыбу из саней»); обманывает волка («Лиса и волк»); обманывает петуха («Кот, петух и лиса»); выгоняет зайца из лубяной избы («Лиса и заяц»); меняет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гусочку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на овечку, овечку на бычка, крадет мед («Медведь и лиса»).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Во всех сказках она льстивая, мстительная, хитрая, расчетливая. 12Другим героем, с которым часто сталкивается лиса, является волк. Он глуп, что и выражается в отношении народа к нему, пожирает козлят («Волк и коза»), собирается разорвать овцу («Овца, лиса и волк»), откармливает голодную собаку, чтобы ее съесть, остается без хвоста («Лиса и волк»). Еще одним героем сказок о животных является медведь. Он олицетворяет грубую силу, обладает властью над другими животными. В сказках его нередко называют «всем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пригнетыш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». Медведь также глуп. Уговариваясь с крестьянином </w:t>
      </w:r>
      <w:r w:rsidR="00646562" w:rsidRPr="005A3719">
        <w:rPr>
          <w:rFonts w:ascii="Times New Roman" w:hAnsi="Times New Roman" w:cs="Times New Roman"/>
          <w:sz w:val="32"/>
          <w:szCs w:val="32"/>
        </w:rPr>
        <w:lastRenderedPageBreak/>
        <w:t>собрать урожай, он каждый раз остается ни с чем («Мужик и медведь»). Заяц, лягушка, мышь, дрозд выступают в сказках в роли слабых. Они выполняют подсобную роль, нередко находятся в услужении у «крупных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»ж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ивотных. Только кот и петух выступают в роли положительных героев. Они помогают 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обиженным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>, верны дружбе. В характеристике действующих лиц проявляется иносказание: изображение повадок зверей, особенностей их поведения напоминает изображение поведения людей и вносит в повествование критические начала, которые выражаются в использовании разнообразных приемов сатирического и юмористического изображения действительности. Юмор основан на воспроизведении нелепых ситуаций, в которые попадают персонажи (волк опускает хво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ст в пр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>орубь и верит, что он поймает рыбу). Язык сказок образен, воспроизводит бытовую речь, некоторые сказки состоят сплошь из диалогов («Лиса и Тетерев», «Бобовое зернышко»). В них диалоги преобладают над повествованием. В те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кст вкл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ючаются небольшие песенки («Колобок», «Коза-дереза»). Композиция сказок несложна, основана на повторении ситуаций. Сюжет сказок разворачивается стремительно («Бобовое зернышко», «Звери в яме»). Сказки о животных 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высоко художественные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, образы их выразительны. В волшебной сказке перед слушателем возникает иной, чем в сказках о животных, особый, таинственный мир. В нем действуют необыкновенные фантастические герои, добро 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правда побеждают тьму, зло и ложь. </w:t>
      </w:r>
      <w:proofErr w:type="gramStart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«Это мир, где Иван-царевич мчится по темному лесу на сером волке, где страдает обманутая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Аленушка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, где Василиса Прекрасная приносит от Бабы Яги палящий огонь, где отважный герой находит смерть </w:t>
      </w:r>
      <w:proofErr w:type="spellStart"/>
      <w:r w:rsidR="00646562" w:rsidRPr="005A3719">
        <w:rPr>
          <w:rFonts w:ascii="Times New Roman" w:hAnsi="Times New Roman" w:cs="Times New Roman"/>
          <w:sz w:val="32"/>
          <w:szCs w:val="32"/>
        </w:rPr>
        <w:t>Кащея</w:t>
      </w:r>
      <w:proofErr w:type="spell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Бессмертного».</w:t>
      </w:r>
      <w:proofErr w:type="gramEnd"/>
      <w:r w:rsidR="00646562" w:rsidRPr="005A3719">
        <w:rPr>
          <w:rFonts w:ascii="Times New Roman" w:hAnsi="Times New Roman" w:cs="Times New Roman"/>
          <w:sz w:val="32"/>
          <w:szCs w:val="32"/>
        </w:rPr>
        <w:t xml:space="preserve"> Некоторые из волшебных сказок тесно связаны с мифологическими представлениями. Такие образы, как Морозко, Водяной, Солнце, Ветер, связаны со стихийными силами природы. Наиболее популярными из русских </w:t>
      </w:r>
    </w:p>
    <w:p w:rsidR="003419F0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сказок являются: «Три царства», «Волшебное кольцо», «Перышко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Финиста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–я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>сна сокола», «Царевна-лягушка», «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Кащей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Бессмертный», «Марья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Моревна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», «Морской царь и Василиса Премудрая», «Сивка-Бурка», «Морозко» и др. Герой волшебной сказки – мужественный, бесстрашный. Он преодолевает все препятствия на своем пути, одерживает победы, завоевывает свое счастье. И если в начале сказки он может выступать как 13Иван-дурак,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Емеля-дурак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>, то в конце обязательно превращается в красавца и молодца Ивана-царевича. На это обратил в свое время внимание А.М. Горький: «Герой фольклора – «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дурак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», презираемый даже отцом и братьями, всегда оказывается умнее их, всегда победитель всех житейских невзгод». Положительному герою всегда помогают другие сказочные персонажи. Так, в сказке «Три царства» герой выбирается на белый свет с помощью чудесной птицы. В других сказках героям помогают и Сивка-Бурка, и Серый </w:t>
      </w:r>
      <w:r w:rsidR="005A3719">
        <w:rPr>
          <w:rFonts w:ascii="Times New Roman" w:hAnsi="Times New Roman" w:cs="Times New Roman"/>
          <w:sz w:val="32"/>
          <w:szCs w:val="32"/>
        </w:rPr>
        <w:t>в</w:t>
      </w:r>
      <w:r w:rsidRPr="005A3719">
        <w:rPr>
          <w:rFonts w:ascii="Times New Roman" w:hAnsi="Times New Roman" w:cs="Times New Roman"/>
          <w:sz w:val="32"/>
          <w:szCs w:val="32"/>
        </w:rPr>
        <w:t xml:space="preserve">олк, и Елена Прекрасная. Даже такие персонажи, как Морозко и Баба Яга, помогают героям за их трудолюбие, воспитанность. Во всем этом выражены народные представления о человеческой морали и нравственности. Рядом с основными героями в волшебной сказке всегда чудесные помощники: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 xml:space="preserve">Серый волк, Сивка-Бурка, Объедало, Опивало,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Дубыня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Усыня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и др. Они владеют чудесными средствами: ковер-самолет, сапоги-скороходы, скатерть-самобранка, шапка-невидимка.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Образы положительных героев в волшебных сказках, помощники и чудесные предметы выражают народные мечты.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Образы женщин-героинь волшебных сказок в народном представлении необыкновенно красивы. О них говорят: «Ни в сказке сказать, ни пером описать». Они мудры, владеют колдовской силой, обладают недюжинным умом и находчивостью (Елена Прекрасная, Василиса Премудрая, Марья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Моревна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>). Противники положительных героев – темные силы, страшные чудовища (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Кащей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Бессмертный, Баба Яга, Лихо одноглазое, Змей Горыныч). Они жестоки, коварны и алчны. Так выражается представление народа о насилии и зле. Их облик оттеняет образ положительного героя, его подвиг. Сказочники не жалели красок, чтобы подчеркнуть борьбу между светлым и темным началами. По своему содержанию и по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своей форме волшебная сказка несет элементы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чудесного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, необычного. Композиция волшебных сказок отлична от композиции сказок о животных. Некоторые волшебные сказки начинаются с присказки – шутливой прибаутки, не связанной с сюжетом. Цель присказки – привлечь внимание слушателей. За ней следует зачин, начинающий повествование. Он переносит слушателей в сказочный мир, обозначает время и место действия, обстановку, действующих лиц. Завершается сказка концовкой. Повествование развивается последовательно, действие дается в динамике. В структуре сказки воспроизводятся драматически напряженные ситуации. В волшебных сказках троекратно повторяются эпизоды (с тремя змеями бьется на Калиновом мосту Иван-царевич, трех прекрасных царевен спасает Иван в подземном царстве).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В них используются традиционные художественные средства выразительности: эпитеты (конь добрый, молодецкий, луг зеленый, травы шелковые, цветы лазоревые, море синее, леса дремучие), сравнения, метафоры, слова с уменьшительными суффиксами.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Эти особенности волшебных сказок перекликаются с былинами, подчеркивают яркость повествования. Примером такой сказки является сказка «Два Ивана – солдатских сына». Зачин сказки изобилует бытовыми картинами и мало чем напоминает о волшебных обстоятельствах. В нем сообщаются обычные бытовые сведения: жил мужик, пришло время – он пошел в солдаты, в его отсутствие родились близнецы-мальчики, которых назвали Иванами – «солдатскими сыновьями». Таким образом, в этой сказке сразу два главных героя. Ничего чудесного, волшебного пока еще в ней не происходит. Рассказывается о том, как дети учатся, как постигают грамоту, «барских и купеческих детей за пояс заткнули». В развитии действия намечается завязка, когда молодцы отправляются в город за покупкою коней. Эта сцена наполняется элементами волшебной сказки: братья укрощают жеребцов, как сказочные герои обладают богатырской силой. «Молодецким посвистом» и громким голосом возвращают убежавших в поле жеребцов. Кони подчиняются им: «Жеребцы прибежали и встали на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место, словно вкопанные». Главные персонажи сказки окружены особыми предметами, которые подчеркивают их богатырство (богатырскими конями, саблями по триста пудов). Чудесным является и то, что эти предметы они получили от седого старичка, который вывел им коней, отворив чугунную дверь в большой горе. Он же вынес им две богатырские сабли. Так крестьянские дети превращаются в богатырей. Сели добрые молодцы на коней и поехали. В сказку введены образы распутья дорог, столбы с надписями, определяющие выбор пути и судьбу братьев. Чудесными оказываются сопутствующие братьям предметы, например символизирующие смерть платочки, которыми они обменялись. Повествование обрамляется устойчивыми сказочными формулами. Один брат добрался до славного царства, женился на Настасье Прекрасной и стал царевичем. «Живет Иван-царевич в радость, своей женой любуется, царству порядок дает да звериной охотой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тешится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». А другой брат «день и ночь скачет без устали, и месяц, и другой, и третий». Затем Иван неожиданно попадает в незнакомое государство. В городе он видит печаль великую. «Дома черным сукном покрыты,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люди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словно сонные шатаются».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Двенадцатиглавый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змей, который выходит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из синего моря, из-за серого камня, поедает по человеку за единый раз. Даже царскую дочь везут змею на съеденье. Змей олицетворяет темные силы мира, с которыми борется герой. Иван бросается на помощь. Он смел, не знает страха и всегда побеждает в бою. Иван рубит все головы змею. Волшебно-сказовый элемент усиливается описанием природы, на фоне которой появляется змей: «Вдруг туча надвинулась, ветер зашумел, море всколыхнулось – из синя </w:t>
      </w:r>
      <w:r w:rsidR="003419F0">
        <w:rPr>
          <w:rFonts w:ascii="Times New Roman" w:hAnsi="Times New Roman" w:cs="Times New Roman"/>
          <w:sz w:val="32"/>
          <w:szCs w:val="32"/>
        </w:rPr>
        <w:t xml:space="preserve">моря змей выходит, в гору вверх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подымается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…».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Поединок Ивана со змеем описан лаконично. Стремительность действию придают повторяющиеся глаголы: «Иван обнажил свою острую саблю, размахнулся, ударил и срубил у змея все 15двенадцать голов; поднял серый камень, головы положил под камень, туловище в море бросил, а сам воротился домой, лег спать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и проспал трое суток». Казалось бы, на этом сказка должна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закончится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, сюжет исчерпан, но внезапно в него вплетаются новые обстоятельства с введением персонажа из царского окружения – водовоза, помыслы которого подлы и низменны. Ситуация обостряется. Наступает кульминационный момент. Водовоз выступает как «спаситель» царевны, под страхом смерти заставивший ее признать в нем спасителя. Эпизод повторяется еще два раза с двумя другими дочерьми царя. Царь пожаловал водовоза в полковники, затем в генералы, и, наконец, женил на своей младшей дочери. А Иван три раза сражается с чудовищем, три раза грозит водовоз убить царских дочерей. Однако история заканчивается победой героя, зло наказывается, водовоз повешен, правда торжествует, младшая дочь выдана замуж за Ивана. Этот эпизод сказки заканчивается известной присказкой: «Стали молодые жить-поживать, да добра наживать». Повествование в сказке вновь возвращается к другому брату – Ивану-царевичу. Рассказывается, как он заблудился на охоте и встретился с безобразным чудовищем – красной девицей, сестрой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двенадцатиглавого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змея, превратившейся в страшную львицу. Она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разевает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пасть и проглатывает царевича целиком. В сказке проявляется элемент перевоплощения. На помощь герою приходит чудесный предмет – платок брата, оповещающий о случившемся. Начинается поиск брата. В сказке повторяются описание охоты и действия героя. Иван – крестьянский сын попадает в ту же самую обстановку, что и Иван-царевич, но остается жив благодаря чудесному помощнику – волшебному коню. Красная девица надулась страшной львицею и хотела проглотить доброго молодца, но прибежал волшебный конь, «облапил ее богатырскими ногами», а Иван заставил львицу выкинуть из себя Ивана-царевича, пригрозив, что изрубит ее на куски. Необыкновенное чудо в сказке и живая вода, спасающая, оживляющая Ивана-царевича. Завершается сказка концовкой: Иван-царевич остался в своем государстве, а Иван – солдатский сын поехал к своей супруге и стал с нею поживать в любви и согласии. Сказка «Два Ивана –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солдатских сына» сочетает все элементы </w:t>
      </w:r>
      <w:r w:rsidR="003419F0">
        <w:rPr>
          <w:rFonts w:ascii="Times New Roman" w:hAnsi="Times New Roman" w:cs="Times New Roman"/>
          <w:sz w:val="32"/>
          <w:szCs w:val="32"/>
        </w:rPr>
        <w:t>в</w:t>
      </w:r>
      <w:r w:rsidRPr="005A3719">
        <w:rPr>
          <w:rFonts w:ascii="Times New Roman" w:hAnsi="Times New Roman" w:cs="Times New Roman"/>
          <w:sz w:val="32"/>
          <w:szCs w:val="32"/>
        </w:rPr>
        <w:t xml:space="preserve">олшебной сказки: композицию, трехкратное повторение эпизодов и </w:t>
      </w:r>
      <w:r w:rsidR="003419F0">
        <w:rPr>
          <w:rFonts w:ascii="Times New Roman" w:hAnsi="Times New Roman" w:cs="Times New Roman"/>
          <w:sz w:val="32"/>
          <w:szCs w:val="32"/>
        </w:rPr>
        <w:t>д</w:t>
      </w:r>
      <w:r w:rsidRPr="005A3719">
        <w:rPr>
          <w:rFonts w:ascii="Times New Roman" w:hAnsi="Times New Roman" w:cs="Times New Roman"/>
          <w:sz w:val="32"/>
          <w:szCs w:val="32"/>
        </w:rPr>
        <w:t>ействий героев, развитие сюжета, положительных героев и противопоставление им отрицательных чудовищ, чудесные превращения и предметы, использование изобразительно-выразительных средств (постоянных эпитетов, устойчивых фольклорных формул). В сказке утверждается добро и развенчивается зло. Интересно отметить, что текст сказки имеет продолжение (Русские народные сказки А.Н. Афанасьева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5A3719">
        <w:rPr>
          <w:rFonts w:ascii="Times New Roman" w:hAnsi="Times New Roman" w:cs="Times New Roman"/>
          <w:sz w:val="32"/>
          <w:szCs w:val="32"/>
        </w:rPr>
        <w:t xml:space="preserve">). 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Приводим текст: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«В некоторое время вышел Иван – солдатский сын в чистое поле прогуляться; попадается ему навстречу малый ребенок и просит 16милостыньку. Жалко стало доброму молодцу, вынул из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карамана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золотой и дает мальчику; мальчик принимает милостыню, а сам дуется – оборотился львом и разорвал богатыря на мелкие части. Через несколько дней то же самое приключилось и с Иваном-царевичем: вышел он в сад прогуляться, а навстречу ему старичок, низко кланяется и просит милостыньку; царевич подает ему золотой. Старик принимает милостыньку, а сам дуется. Обернулся львом, схватил Ивана-царевича и разорвал на кусочки. Так и сгинули сильно могучие богатыри, извела их сестра змеиная». Добрые чувства Ивана – крестьянского сына, который пожалел змеиную сестру красавицу-девицу и отпустил ее, были наказаны смертью братьев. Хотя подобный трагический финал в целом не характерен для волшебных сказок.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Бытовые сказки отличаются от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волшебных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. В их основе лежат события каждодневной жизни.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Здесь нет чудес и фантастических образов, действуют реальные герои: муж, жена, солдат, купец, барин, поп и др. Это сказки о женитьбе героев и выходе героинь замуж, исправлении строптивых жен, неумелых, ленивых хозяйках, господах и слугах, об одураченном барине, богатом хозяине, барыне, обманутой хитрым хозяином, ловких ворах, хитром и смекалистом солдате и др. Это сказки на семейно-бытовые темы.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В них выражается обличительная направленность; осуждается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корысть духовенства, не следующего священным заповедям, жадность и завистливость его представителей; жестокость, невежество, грубость бар-крепостников.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С симпатией в этих сказках изображен бывалый солдат, который умеет мастерить и рассказывать сказки, суп варит из топора, может перехитрить кого надо. Он способен обмануть черта, барина, глупую старуху.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Служилый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умело достигает своей цели, несмотря на нелепость ситуаций. И в этом обнаруживается ирония.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 xml:space="preserve">Бытовые сказки кратки. В центре сюжета обычно один эпизод, действие развивается быстро, нет повторения эпизодов, события в них можно определить как нелепые, смешные, странные. В этих сказках широко развит комизм, что определяется их сатирическим, юмористическим, ироническим характером. В них нет ужасов, они веселы, остроумны, все сосредоточено на действии и особенностях повествования, которые раскрывают образы героев. </w:t>
      </w:r>
    </w:p>
    <w:p w:rsidR="00646562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>«В них, – писал Белинский, – отражается быт народа, его домашняя жизнь, его нравственные понятия и этот лукавый русский ум, столь наклонный к иронии, столь простодушный в своем лукавстве»</w:t>
      </w:r>
      <w:r w:rsidR="005A3719">
        <w:rPr>
          <w:rFonts w:ascii="Times New Roman" w:hAnsi="Times New Roman" w:cs="Times New Roman"/>
          <w:sz w:val="32"/>
          <w:szCs w:val="32"/>
        </w:rPr>
        <w:t>.</w:t>
      </w:r>
    </w:p>
    <w:p w:rsidR="000530E8" w:rsidRPr="005A3719" w:rsidRDefault="00646562" w:rsidP="00646562">
      <w:pPr>
        <w:rPr>
          <w:rFonts w:ascii="Times New Roman" w:hAnsi="Times New Roman" w:cs="Times New Roman"/>
          <w:sz w:val="32"/>
          <w:szCs w:val="32"/>
        </w:rPr>
      </w:pPr>
      <w:r w:rsidRPr="005A3719">
        <w:rPr>
          <w:rFonts w:ascii="Times New Roman" w:hAnsi="Times New Roman" w:cs="Times New Roman"/>
          <w:sz w:val="32"/>
          <w:szCs w:val="32"/>
        </w:rPr>
        <w:t>Одной из бытовых сказок является сказка «Жена-доказчица». Ей присущи все особенности бытовой сказки. Она начинается с зачина: «Жил старик со старухой». Сказка повествует об обычных событиях из жизни крестьян. Сюжет ее быстро развивается. Большое место в сказке отводится диалогам (разговор старухи со стариком, старухи и барина). Герои ее – бытовые персонажи. В ней отражается семейный быт крестьян: герои «крючат» (т.е. снимают) горох в поле, ставят приспособления для рыбной 17ловли («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заезочек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>»), рыболовные снасти в виде сачка («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морду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>»). Герои окружены бытовыми вещами: старик кладет щуку в «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пестерек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» (берестяная корзина) и т. д. В то же время в сказке осуждаются человеческие пороки: болтливость жены старика, которая, найдя клад, всем о нем рассказала; жестокость барина, который приказал выпороть розгами женщину-крестьянку. В сказке присутствуют </w:t>
      </w:r>
      <w:r w:rsidRPr="005A3719">
        <w:rPr>
          <w:rFonts w:ascii="Times New Roman" w:hAnsi="Times New Roman" w:cs="Times New Roman"/>
          <w:sz w:val="32"/>
          <w:szCs w:val="32"/>
        </w:rPr>
        <w:lastRenderedPageBreak/>
        <w:t xml:space="preserve">элементы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необычного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: щука в поле, заяц в воде. Но они связаны с реальными действиями старика, который остроумным способом вздумал подшутить над старухою, проучить ее, наказать за болтливость. «Он щуку-то взял, </w:t>
      </w:r>
      <w:proofErr w:type="spellStart"/>
      <w:r w:rsidRPr="005A3719">
        <w:rPr>
          <w:rFonts w:ascii="Times New Roman" w:hAnsi="Times New Roman" w:cs="Times New Roman"/>
          <w:sz w:val="32"/>
          <w:szCs w:val="32"/>
        </w:rPr>
        <w:t>заместо</w:t>
      </w:r>
      <w:proofErr w:type="spellEnd"/>
      <w:r w:rsidRPr="005A3719">
        <w:rPr>
          <w:rFonts w:ascii="Times New Roman" w:hAnsi="Times New Roman" w:cs="Times New Roman"/>
          <w:sz w:val="32"/>
          <w:szCs w:val="32"/>
        </w:rPr>
        <w:t xml:space="preserve"> ее посадил в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морду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зайца, а рыбу в поле понес и положил в горох». Старуха всему поверила. Когда барин стал выпытывать насчет клада, старик хотел умолчать, а его болтливая старуха обо всем рассказала и барину. Она доказывала, что щука была в горохе, заяц в </w:t>
      </w:r>
      <w:proofErr w:type="gramStart"/>
      <w:r w:rsidRPr="005A3719">
        <w:rPr>
          <w:rFonts w:ascii="Times New Roman" w:hAnsi="Times New Roman" w:cs="Times New Roman"/>
          <w:sz w:val="32"/>
          <w:szCs w:val="32"/>
        </w:rPr>
        <w:t>морду</w:t>
      </w:r>
      <w:proofErr w:type="gramEnd"/>
      <w:r w:rsidRPr="005A3719">
        <w:rPr>
          <w:rFonts w:ascii="Times New Roman" w:hAnsi="Times New Roman" w:cs="Times New Roman"/>
          <w:sz w:val="32"/>
          <w:szCs w:val="32"/>
        </w:rPr>
        <w:t xml:space="preserve"> попал, а черт с барина шкуру драл. Не случайно сказка называется «Жена-доказчица». И даже тогда, когда ее наказывают розгами: «растянули ее, сердечную, и начали потчевать; она знай себе и под розгами то же сказывает». Барин плюнул и прогнал старика и старуху. Сказка наказывает и порицает болтливую и упрямую старуху и с сочувствием относится к старику, прославляя находчивость, ум, смекалку. Сказка отражает стихию народной речи.</w:t>
      </w:r>
    </w:p>
    <w:sectPr w:rsidR="000530E8" w:rsidRPr="005A3719" w:rsidSect="005A3719">
      <w:pgSz w:w="11906" w:h="16838"/>
      <w:pgMar w:top="1134" w:right="1701" w:bottom="1134" w:left="850" w:header="708" w:footer="708" w:gutter="0"/>
      <w:pgBorders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562"/>
    <w:rsid w:val="000530E8"/>
    <w:rsid w:val="001132E0"/>
    <w:rsid w:val="003419F0"/>
    <w:rsid w:val="005A3719"/>
    <w:rsid w:val="00646562"/>
    <w:rsid w:val="007156D5"/>
    <w:rsid w:val="00905D2C"/>
    <w:rsid w:val="009B1A14"/>
    <w:rsid w:val="00DC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B08B-5228-4B38-A83D-3CACD2F7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2013-11-05T18:19:00Z</dcterms:created>
  <dcterms:modified xsi:type="dcterms:W3CDTF">2013-11-20T16:00:00Z</dcterms:modified>
</cp:coreProperties>
</file>