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34" w:rsidRDefault="003E30D4">
      <w:r>
        <w:t xml:space="preserve">                                      Поурочное пла</w:t>
      </w:r>
      <w:r w:rsidR="00503ED0">
        <w:t>нирование по русскому языку в 11</w:t>
      </w:r>
      <w:r>
        <w:t xml:space="preserve"> классе. (ЭП).</w:t>
      </w:r>
    </w:p>
    <w:tbl>
      <w:tblPr>
        <w:tblW w:w="10559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7"/>
        <w:gridCol w:w="5059"/>
        <w:gridCol w:w="959"/>
        <w:gridCol w:w="1550"/>
        <w:gridCol w:w="2124"/>
      </w:tblGrid>
      <w:tr w:rsidR="00F92599" w:rsidTr="00F92599">
        <w:trPr>
          <w:trHeight w:val="675"/>
        </w:trPr>
        <w:tc>
          <w:tcPr>
            <w:tcW w:w="903" w:type="dxa"/>
          </w:tcPr>
          <w:p w:rsidR="00F92599" w:rsidRDefault="00F92599" w:rsidP="00921A7E">
            <w:r>
              <w:t>№</w:t>
            </w:r>
          </w:p>
        </w:tc>
        <w:tc>
          <w:tcPr>
            <w:tcW w:w="5294" w:type="dxa"/>
          </w:tcPr>
          <w:p w:rsidR="00F92599" w:rsidRDefault="00F92599" w:rsidP="00921A7E">
            <w:r>
              <w:t xml:space="preserve">                                       </w:t>
            </w:r>
          </w:p>
          <w:p w:rsidR="00F92599" w:rsidRDefault="00F92599" w:rsidP="00921A7E">
            <w:r>
              <w:t xml:space="preserve">                                               Тема  урока</w:t>
            </w:r>
          </w:p>
        </w:tc>
        <w:tc>
          <w:tcPr>
            <w:tcW w:w="959" w:type="dxa"/>
          </w:tcPr>
          <w:p w:rsidR="00F92599" w:rsidRDefault="00F92599" w:rsidP="00921A7E">
            <w:r>
              <w:t>Дата</w:t>
            </w:r>
          </w:p>
          <w:p w:rsidR="00F92599" w:rsidRDefault="00F92599" w:rsidP="00921A7E">
            <w:proofErr w:type="spellStart"/>
            <w:r>
              <w:t>провед</w:t>
            </w:r>
            <w:proofErr w:type="spellEnd"/>
            <w:r>
              <w:t>.</w:t>
            </w:r>
          </w:p>
          <w:p w:rsidR="00F92599" w:rsidRDefault="00F92599" w:rsidP="00921A7E">
            <w:r>
              <w:t>урока</w:t>
            </w:r>
          </w:p>
        </w:tc>
        <w:tc>
          <w:tcPr>
            <w:tcW w:w="1572" w:type="dxa"/>
          </w:tcPr>
          <w:p w:rsidR="00F92599" w:rsidRDefault="00F92599" w:rsidP="00921A7E">
            <w:r>
              <w:t>Количество часов</w:t>
            </w:r>
          </w:p>
        </w:tc>
        <w:tc>
          <w:tcPr>
            <w:tcW w:w="1831" w:type="dxa"/>
          </w:tcPr>
          <w:p w:rsidR="00F92599" w:rsidRDefault="00F92599" w:rsidP="00921A7E">
            <w:r>
              <w:t>Примечание</w:t>
            </w:r>
          </w:p>
          <w:p w:rsidR="00F92599" w:rsidRDefault="00F92599" w:rsidP="00921A7E"/>
        </w:tc>
      </w:tr>
      <w:tr w:rsidR="00F92599" w:rsidTr="00F92599">
        <w:trPr>
          <w:trHeight w:val="600"/>
        </w:trPr>
        <w:tc>
          <w:tcPr>
            <w:tcW w:w="903" w:type="dxa"/>
          </w:tcPr>
          <w:p w:rsidR="00F92599" w:rsidRDefault="00F92599" w:rsidP="00921A7E">
            <w:r>
              <w:t xml:space="preserve">      1.</w:t>
            </w:r>
          </w:p>
        </w:tc>
        <w:tc>
          <w:tcPr>
            <w:tcW w:w="5294" w:type="dxa"/>
          </w:tcPr>
          <w:p w:rsidR="00F92599" w:rsidRPr="000C1854" w:rsidRDefault="00940C55" w:rsidP="000C1854">
            <w:pPr>
              <w:spacing w:after="0"/>
              <w:rPr>
                <w:b/>
                <w:i/>
              </w:rPr>
            </w:pPr>
            <w:r w:rsidRPr="000C1854">
              <w:rPr>
                <w:b/>
                <w:i/>
              </w:rPr>
              <w:t>Речевой этикет  в письменном общении.</w:t>
            </w:r>
          </w:p>
          <w:p w:rsidR="00940C55" w:rsidRPr="00940C55" w:rsidRDefault="00940C55" w:rsidP="000C1854">
            <w:pPr>
              <w:spacing w:after="0"/>
            </w:pPr>
            <w:r w:rsidRPr="00940C55">
              <w:t xml:space="preserve">Речевой </w:t>
            </w:r>
            <w:r>
              <w:t xml:space="preserve"> этикет как правила речевого поведения. 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940C55" w:rsidP="00921A7E">
            <w:r>
              <w:t>2</w:t>
            </w:r>
          </w:p>
        </w:tc>
        <w:tc>
          <w:tcPr>
            <w:tcW w:w="1831" w:type="dxa"/>
          </w:tcPr>
          <w:p w:rsidR="00F92599" w:rsidRDefault="00F92599" w:rsidP="00921A7E">
            <w:r>
              <w:t>Беседа.</w:t>
            </w:r>
          </w:p>
          <w:p w:rsidR="00F92599" w:rsidRDefault="00F92599" w:rsidP="00921A7E"/>
        </w:tc>
      </w:tr>
      <w:tr w:rsidR="00F92599" w:rsidTr="00F92599">
        <w:trPr>
          <w:trHeight w:val="495"/>
        </w:trPr>
        <w:tc>
          <w:tcPr>
            <w:tcW w:w="903" w:type="dxa"/>
          </w:tcPr>
          <w:p w:rsidR="00F92599" w:rsidRDefault="00F92599" w:rsidP="00921A7E">
            <w:r>
              <w:t xml:space="preserve">      2.</w:t>
            </w:r>
          </w:p>
        </w:tc>
        <w:tc>
          <w:tcPr>
            <w:tcW w:w="5294" w:type="dxa"/>
          </w:tcPr>
          <w:p w:rsidR="00F92599" w:rsidRDefault="00940C55" w:rsidP="00921A7E">
            <w:r>
              <w:t>Речевой этикет в частной и деловой переписке.</w:t>
            </w:r>
            <w:r w:rsidR="007D5399">
              <w:t xml:space="preserve"> Особенности речевого этикета </w:t>
            </w:r>
            <w:r>
              <w:t>при дистанционном письменном общении.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F92599" w:rsidP="00921A7E">
            <w:r>
              <w:t>Беседа.</w:t>
            </w:r>
            <w:r w:rsidR="00940C55">
              <w:t xml:space="preserve"> Практикум</w:t>
            </w:r>
          </w:p>
        </w:tc>
      </w:tr>
      <w:tr w:rsidR="00F92599" w:rsidTr="00940C55">
        <w:trPr>
          <w:trHeight w:val="347"/>
        </w:trPr>
        <w:tc>
          <w:tcPr>
            <w:tcW w:w="903" w:type="dxa"/>
          </w:tcPr>
          <w:p w:rsidR="00F92599" w:rsidRDefault="00F92599" w:rsidP="00921A7E">
            <w:r>
              <w:t xml:space="preserve">     3.</w:t>
            </w:r>
          </w:p>
        </w:tc>
        <w:tc>
          <w:tcPr>
            <w:tcW w:w="5294" w:type="dxa"/>
          </w:tcPr>
          <w:p w:rsidR="00940C55" w:rsidRPr="000C1854" w:rsidRDefault="00940C55" w:rsidP="00940C55">
            <w:pPr>
              <w:spacing w:after="0"/>
              <w:rPr>
                <w:i/>
              </w:rPr>
            </w:pPr>
            <w:r w:rsidRPr="000C1854">
              <w:rPr>
                <w:b/>
                <w:i/>
              </w:rPr>
              <w:t>Пунктуация.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940C55" w:rsidRDefault="00940C55" w:rsidP="00921A7E">
            <w:r>
              <w:t>32</w:t>
            </w:r>
          </w:p>
        </w:tc>
        <w:tc>
          <w:tcPr>
            <w:tcW w:w="1831" w:type="dxa"/>
          </w:tcPr>
          <w:p w:rsidR="00F92599" w:rsidRDefault="00F92599" w:rsidP="00921A7E"/>
        </w:tc>
      </w:tr>
      <w:tr w:rsidR="00940C55" w:rsidTr="00F92599">
        <w:trPr>
          <w:trHeight w:val="765"/>
        </w:trPr>
        <w:tc>
          <w:tcPr>
            <w:tcW w:w="903" w:type="dxa"/>
          </w:tcPr>
          <w:p w:rsidR="00940C55" w:rsidRDefault="00940C55" w:rsidP="00921A7E"/>
        </w:tc>
        <w:tc>
          <w:tcPr>
            <w:tcW w:w="5294" w:type="dxa"/>
          </w:tcPr>
          <w:p w:rsidR="00940C55" w:rsidRPr="00940C55" w:rsidRDefault="00940C55" w:rsidP="00921A7E">
            <w:pPr>
              <w:rPr>
                <w:b/>
              </w:rPr>
            </w:pPr>
            <w:r>
              <w:t>Пунктуация как система правил расстановки знаков препинания.</w:t>
            </w:r>
          </w:p>
        </w:tc>
        <w:tc>
          <w:tcPr>
            <w:tcW w:w="959" w:type="dxa"/>
          </w:tcPr>
          <w:p w:rsidR="00940C55" w:rsidRDefault="00940C55" w:rsidP="00921A7E"/>
        </w:tc>
        <w:tc>
          <w:tcPr>
            <w:tcW w:w="1572" w:type="dxa"/>
          </w:tcPr>
          <w:p w:rsidR="00940C55" w:rsidRDefault="00940C55" w:rsidP="00921A7E">
            <w:r>
              <w:t>3</w:t>
            </w:r>
          </w:p>
        </w:tc>
        <w:tc>
          <w:tcPr>
            <w:tcW w:w="1831" w:type="dxa"/>
          </w:tcPr>
          <w:p w:rsidR="00940C55" w:rsidRDefault="000C1854" w:rsidP="00921A7E">
            <w:r>
              <w:t>Практикум</w:t>
            </w:r>
          </w:p>
        </w:tc>
      </w:tr>
      <w:tr w:rsidR="00F92599" w:rsidTr="00F92599">
        <w:trPr>
          <w:trHeight w:val="345"/>
        </w:trPr>
        <w:tc>
          <w:tcPr>
            <w:tcW w:w="903" w:type="dxa"/>
          </w:tcPr>
          <w:p w:rsidR="00F92599" w:rsidRDefault="00F92599" w:rsidP="00921A7E">
            <w:r>
              <w:t xml:space="preserve">     4</w:t>
            </w:r>
          </w:p>
        </w:tc>
        <w:tc>
          <w:tcPr>
            <w:tcW w:w="5294" w:type="dxa"/>
          </w:tcPr>
          <w:p w:rsidR="00F92599" w:rsidRDefault="000C1854" w:rsidP="00921A7E">
            <w:r>
              <w:t xml:space="preserve">Структура предложения и пунктуация. 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0C1854" w:rsidP="00921A7E">
            <w:r>
              <w:t>Беседа. Практикум</w:t>
            </w:r>
          </w:p>
        </w:tc>
      </w:tr>
      <w:tr w:rsidR="00F92599" w:rsidTr="00F92599">
        <w:trPr>
          <w:trHeight w:val="510"/>
        </w:trPr>
        <w:tc>
          <w:tcPr>
            <w:tcW w:w="903" w:type="dxa"/>
          </w:tcPr>
          <w:p w:rsidR="00F92599" w:rsidRDefault="00F92599" w:rsidP="00921A7E">
            <w:r>
              <w:t xml:space="preserve">     5</w:t>
            </w:r>
          </w:p>
        </w:tc>
        <w:tc>
          <w:tcPr>
            <w:tcW w:w="5294" w:type="dxa"/>
          </w:tcPr>
          <w:p w:rsidR="00F92599" w:rsidRDefault="000C1854" w:rsidP="00921A7E">
            <w:r>
              <w:t>Основные функции пунктуационных знаков. Разделительные, выделительные знаки препинания, знаки завершения.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2268B7" w:rsidP="00921A7E">
            <w:r>
              <w:t>Практикум</w:t>
            </w:r>
          </w:p>
          <w:p w:rsidR="000C1854" w:rsidRDefault="000C1854" w:rsidP="000C1854"/>
        </w:tc>
      </w:tr>
      <w:tr w:rsidR="00F92599" w:rsidTr="00F92599">
        <w:trPr>
          <w:trHeight w:val="465"/>
        </w:trPr>
        <w:tc>
          <w:tcPr>
            <w:tcW w:w="903" w:type="dxa"/>
          </w:tcPr>
          <w:p w:rsidR="00F92599" w:rsidRDefault="00F92599" w:rsidP="00921A7E">
            <w:r>
              <w:t xml:space="preserve">    6</w:t>
            </w:r>
          </w:p>
        </w:tc>
        <w:tc>
          <w:tcPr>
            <w:tcW w:w="5294" w:type="dxa"/>
          </w:tcPr>
          <w:p w:rsidR="00F92599" w:rsidRDefault="000C1854" w:rsidP="00921A7E">
            <w:r>
              <w:t xml:space="preserve">Разделы русской пунктуации. 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2268B7" w:rsidP="00921A7E">
            <w:r>
              <w:t>Практикум</w:t>
            </w:r>
          </w:p>
        </w:tc>
      </w:tr>
      <w:tr w:rsidR="00F92599" w:rsidTr="00F92599">
        <w:trPr>
          <w:trHeight w:val="405"/>
        </w:trPr>
        <w:tc>
          <w:tcPr>
            <w:tcW w:w="903" w:type="dxa"/>
          </w:tcPr>
          <w:p w:rsidR="00F92599" w:rsidRDefault="00F92599" w:rsidP="00921A7E">
            <w:r>
              <w:t xml:space="preserve">    7</w:t>
            </w:r>
          </w:p>
        </w:tc>
        <w:tc>
          <w:tcPr>
            <w:tcW w:w="5294" w:type="dxa"/>
          </w:tcPr>
          <w:p w:rsidR="00F92599" w:rsidRPr="000C1854" w:rsidRDefault="000C1854" w:rsidP="000C1854">
            <w:pPr>
              <w:spacing w:after="0"/>
              <w:rPr>
                <w:b/>
                <w:i/>
              </w:rPr>
            </w:pPr>
            <w:r w:rsidRPr="000C1854">
              <w:rPr>
                <w:b/>
                <w:i/>
              </w:rPr>
              <w:t>Знаки препинания в конце предложения.</w:t>
            </w:r>
          </w:p>
          <w:p w:rsidR="000C1854" w:rsidRPr="000C1854" w:rsidRDefault="000C1854" w:rsidP="00921A7E">
            <w:r w:rsidRPr="000C1854">
              <w:t>Предложение и его основные признаки.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0C1854" w:rsidP="00921A7E">
            <w:r>
              <w:t>1</w:t>
            </w:r>
          </w:p>
        </w:tc>
        <w:tc>
          <w:tcPr>
            <w:tcW w:w="1831" w:type="dxa"/>
          </w:tcPr>
          <w:p w:rsidR="00F92599" w:rsidRDefault="002268B7" w:rsidP="00921A7E">
            <w:r>
              <w:t>Практикум</w:t>
            </w:r>
          </w:p>
        </w:tc>
      </w:tr>
      <w:tr w:rsidR="00F92599" w:rsidTr="00F92599">
        <w:trPr>
          <w:trHeight w:val="495"/>
        </w:trPr>
        <w:tc>
          <w:tcPr>
            <w:tcW w:w="903" w:type="dxa"/>
          </w:tcPr>
          <w:p w:rsidR="00F92599" w:rsidRDefault="00F92599" w:rsidP="00921A7E">
            <w:r>
              <w:t xml:space="preserve">    8</w:t>
            </w:r>
          </w:p>
        </w:tc>
        <w:tc>
          <w:tcPr>
            <w:tcW w:w="5294" w:type="dxa"/>
          </w:tcPr>
          <w:p w:rsidR="00F92599" w:rsidRDefault="000C1854" w:rsidP="00921A7E">
            <w:pPr>
              <w:rPr>
                <w:b/>
                <w:i/>
              </w:rPr>
            </w:pPr>
            <w:r w:rsidRPr="000C1854">
              <w:rPr>
                <w:b/>
                <w:i/>
              </w:rPr>
              <w:t>Знаки препинания внутри простого предложения.</w:t>
            </w:r>
          </w:p>
          <w:p w:rsidR="00FA5CB8" w:rsidRPr="00FA5CB8" w:rsidRDefault="00FA5CB8" w:rsidP="00921A7E">
            <w:r>
              <w:t>Знаки препинания между членами предложения. Тире между подлежащим и сказуемым. Тире в неполном предложении.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0C1854" w:rsidP="00921A7E">
            <w:r>
              <w:t>13</w:t>
            </w:r>
          </w:p>
        </w:tc>
        <w:tc>
          <w:tcPr>
            <w:tcW w:w="1831" w:type="dxa"/>
          </w:tcPr>
          <w:p w:rsidR="00F92599" w:rsidRDefault="00FA5CB8" w:rsidP="00921A7E">
            <w:r>
              <w:t>П</w:t>
            </w:r>
            <w:r w:rsidR="002268B7">
              <w:t>рактикум</w:t>
            </w:r>
          </w:p>
        </w:tc>
      </w:tr>
      <w:tr w:rsidR="00F92599" w:rsidTr="00F92599">
        <w:trPr>
          <w:trHeight w:val="480"/>
        </w:trPr>
        <w:tc>
          <w:tcPr>
            <w:tcW w:w="903" w:type="dxa"/>
          </w:tcPr>
          <w:p w:rsidR="00F92599" w:rsidRDefault="00F92599" w:rsidP="00921A7E">
            <w:r>
              <w:t xml:space="preserve">    9</w:t>
            </w:r>
          </w:p>
        </w:tc>
        <w:tc>
          <w:tcPr>
            <w:tcW w:w="5294" w:type="dxa"/>
          </w:tcPr>
          <w:p w:rsidR="00F92599" w:rsidRDefault="00FA5CB8" w:rsidP="00921A7E">
            <w:r>
              <w:t>Знаки препинания между однородными членами предложения.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FA5CB8" w:rsidP="00921A7E">
            <w:r>
              <w:t>Практикум</w:t>
            </w:r>
          </w:p>
        </w:tc>
      </w:tr>
      <w:tr w:rsidR="00F92599" w:rsidTr="00F92599">
        <w:trPr>
          <w:trHeight w:val="495"/>
        </w:trPr>
        <w:tc>
          <w:tcPr>
            <w:tcW w:w="903" w:type="dxa"/>
          </w:tcPr>
          <w:p w:rsidR="00F92599" w:rsidRDefault="00F92599" w:rsidP="00921A7E">
            <w:r>
              <w:t xml:space="preserve">    10</w:t>
            </w:r>
          </w:p>
        </w:tc>
        <w:tc>
          <w:tcPr>
            <w:tcW w:w="5294" w:type="dxa"/>
          </w:tcPr>
          <w:p w:rsidR="00F92599" w:rsidRDefault="00FA5CB8" w:rsidP="00921A7E">
            <w:r>
              <w:t xml:space="preserve">Однородные члены, не соединённые союзом.  Однородные члены, соединённые неповторяющимися, повторяющимися и двойными союзами. 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2268B7" w:rsidP="00921A7E">
            <w:r>
              <w:t>Практикум</w:t>
            </w:r>
          </w:p>
        </w:tc>
      </w:tr>
      <w:tr w:rsidR="00F92599" w:rsidTr="00F92599">
        <w:trPr>
          <w:trHeight w:val="765"/>
        </w:trPr>
        <w:tc>
          <w:tcPr>
            <w:tcW w:w="903" w:type="dxa"/>
          </w:tcPr>
          <w:p w:rsidR="00F92599" w:rsidRDefault="00F92599" w:rsidP="00921A7E">
            <w:r>
              <w:t xml:space="preserve">   11</w:t>
            </w:r>
          </w:p>
          <w:p w:rsidR="00F92599" w:rsidRDefault="00F92599" w:rsidP="00921A7E"/>
        </w:tc>
        <w:tc>
          <w:tcPr>
            <w:tcW w:w="5294" w:type="dxa"/>
          </w:tcPr>
          <w:p w:rsidR="00F92599" w:rsidRDefault="00FA5CB8" w:rsidP="00921A7E">
            <w:r>
              <w:t>Однородные и неоднородные определения.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D1120B" w:rsidP="00921A7E">
            <w:r>
              <w:t>Практикум.</w:t>
            </w:r>
          </w:p>
        </w:tc>
      </w:tr>
      <w:tr w:rsidR="00F92599" w:rsidTr="00F92599">
        <w:trPr>
          <w:trHeight w:val="747"/>
        </w:trPr>
        <w:tc>
          <w:tcPr>
            <w:tcW w:w="903" w:type="dxa"/>
          </w:tcPr>
          <w:p w:rsidR="00F92599" w:rsidRDefault="00F92599" w:rsidP="00921A7E">
            <w:r>
              <w:t xml:space="preserve">   12</w:t>
            </w:r>
          </w:p>
        </w:tc>
        <w:tc>
          <w:tcPr>
            <w:tcW w:w="5294" w:type="dxa"/>
          </w:tcPr>
          <w:p w:rsidR="00F92599" w:rsidRPr="00F92599" w:rsidRDefault="00FA5CB8" w:rsidP="00921A7E">
            <w:pPr>
              <w:rPr>
                <w:b/>
              </w:rPr>
            </w:pPr>
            <w:r w:rsidRPr="00D1120B">
              <w:t>Знаки препинания в предложениях с обособленными членами</w:t>
            </w:r>
            <w:r>
              <w:rPr>
                <w:b/>
              </w:rPr>
              <w:t xml:space="preserve">. 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D1120B" w:rsidP="00921A7E">
            <w:r>
              <w:t>Восстановление деформированного текста.</w:t>
            </w:r>
          </w:p>
        </w:tc>
      </w:tr>
      <w:tr w:rsidR="00F92599" w:rsidTr="00F92599">
        <w:trPr>
          <w:trHeight w:val="375"/>
        </w:trPr>
        <w:tc>
          <w:tcPr>
            <w:tcW w:w="903" w:type="dxa"/>
          </w:tcPr>
          <w:p w:rsidR="00F92599" w:rsidRDefault="00F92599" w:rsidP="00921A7E">
            <w:r>
              <w:lastRenderedPageBreak/>
              <w:t xml:space="preserve">    13</w:t>
            </w:r>
          </w:p>
        </w:tc>
        <w:tc>
          <w:tcPr>
            <w:tcW w:w="5294" w:type="dxa"/>
          </w:tcPr>
          <w:p w:rsidR="00F92599" w:rsidRDefault="00D1120B" w:rsidP="00503ED0">
            <w:r>
              <w:t>Обособленные определения распространённые и нераспространённые, согласованные и несогласованные.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2268B7" w:rsidP="00921A7E">
            <w:r>
              <w:t>Практикум</w:t>
            </w:r>
          </w:p>
        </w:tc>
      </w:tr>
      <w:tr w:rsidR="00F92599" w:rsidTr="00F92599">
        <w:trPr>
          <w:trHeight w:val="435"/>
        </w:trPr>
        <w:tc>
          <w:tcPr>
            <w:tcW w:w="903" w:type="dxa"/>
          </w:tcPr>
          <w:p w:rsidR="00F92599" w:rsidRDefault="00F92599" w:rsidP="00921A7E">
            <w:r>
              <w:t xml:space="preserve">     14</w:t>
            </w:r>
          </w:p>
        </w:tc>
        <w:tc>
          <w:tcPr>
            <w:tcW w:w="5294" w:type="dxa"/>
          </w:tcPr>
          <w:p w:rsidR="00F92599" w:rsidRDefault="00D1120B" w:rsidP="00921A7E">
            <w:r>
              <w:t>Обособления приложений.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D1120B" w:rsidP="00921A7E">
            <w:r>
              <w:t>Комментированный диктант</w:t>
            </w:r>
          </w:p>
        </w:tc>
      </w:tr>
      <w:tr w:rsidR="00F92599" w:rsidTr="00F92599">
        <w:trPr>
          <w:trHeight w:val="405"/>
        </w:trPr>
        <w:tc>
          <w:tcPr>
            <w:tcW w:w="903" w:type="dxa"/>
          </w:tcPr>
          <w:p w:rsidR="00F92599" w:rsidRDefault="00F92599" w:rsidP="00921A7E">
            <w:r>
              <w:t xml:space="preserve">     15</w:t>
            </w:r>
          </w:p>
        </w:tc>
        <w:tc>
          <w:tcPr>
            <w:tcW w:w="5294" w:type="dxa"/>
          </w:tcPr>
          <w:p w:rsidR="00F92599" w:rsidRDefault="00D1120B" w:rsidP="00921A7E">
            <w:r>
              <w:t>Обособление обстоятельств, выраженных одиночным деепричастием и деепричастным оборотом.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D1120B" w:rsidP="005F59F0">
            <w:r>
              <w:t xml:space="preserve">Работа </w:t>
            </w:r>
            <w:r w:rsidR="005F59F0">
              <w:t xml:space="preserve"> с </w:t>
            </w:r>
            <w:r>
              <w:t>деформированным текстом.</w:t>
            </w:r>
          </w:p>
        </w:tc>
      </w:tr>
      <w:tr w:rsidR="00F92599" w:rsidTr="00F92599">
        <w:trPr>
          <w:trHeight w:val="420"/>
        </w:trPr>
        <w:tc>
          <w:tcPr>
            <w:tcW w:w="903" w:type="dxa"/>
          </w:tcPr>
          <w:p w:rsidR="00F92599" w:rsidRDefault="00F92599" w:rsidP="00921A7E">
            <w:r>
              <w:t xml:space="preserve">    16</w:t>
            </w:r>
          </w:p>
        </w:tc>
        <w:tc>
          <w:tcPr>
            <w:tcW w:w="5294" w:type="dxa"/>
          </w:tcPr>
          <w:p w:rsidR="00F92599" w:rsidRDefault="00D1120B" w:rsidP="00503ED0">
            <w:r>
              <w:t xml:space="preserve">Знаки препинания в предложениях со сравнительным оборотом. 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D1120B" w:rsidP="00921A7E">
            <w:r>
              <w:t>Практикум</w:t>
            </w:r>
          </w:p>
        </w:tc>
      </w:tr>
      <w:tr w:rsidR="00F92599" w:rsidTr="00F92599">
        <w:trPr>
          <w:trHeight w:val="480"/>
        </w:trPr>
        <w:tc>
          <w:tcPr>
            <w:tcW w:w="903" w:type="dxa"/>
          </w:tcPr>
          <w:p w:rsidR="00F92599" w:rsidRDefault="00F92599" w:rsidP="00921A7E">
            <w:r>
              <w:t xml:space="preserve">    17</w:t>
            </w:r>
          </w:p>
        </w:tc>
        <w:tc>
          <w:tcPr>
            <w:tcW w:w="5294" w:type="dxa"/>
          </w:tcPr>
          <w:p w:rsidR="00F92599" w:rsidRDefault="00D1120B" w:rsidP="00921A7E">
            <w:r>
              <w:t>Знаки препинания  при словах, грамматически не связанных с членами предложения.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5F59F0" w:rsidP="00921A7E">
            <w:r>
              <w:t>Практикум</w:t>
            </w:r>
          </w:p>
        </w:tc>
      </w:tr>
      <w:tr w:rsidR="00F92599" w:rsidTr="00F92599">
        <w:trPr>
          <w:trHeight w:val="435"/>
        </w:trPr>
        <w:tc>
          <w:tcPr>
            <w:tcW w:w="903" w:type="dxa"/>
          </w:tcPr>
          <w:p w:rsidR="00F92599" w:rsidRDefault="00F92599" w:rsidP="00921A7E">
            <w:r>
              <w:t xml:space="preserve">    18</w:t>
            </w:r>
          </w:p>
        </w:tc>
        <w:tc>
          <w:tcPr>
            <w:tcW w:w="5294" w:type="dxa"/>
          </w:tcPr>
          <w:p w:rsidR="00F92599" w:rsidRDefault="00D1120B" w:rsidP="00921A7E">
            <w:r>
              <w:t xml:space="preserve">Интонационные и пунктуационные особенности предложений с обращениями. 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2268B7" w:rsidP="00921A7E">
            <w:r>
              <w:t>Практикум</w:t>
            </w:r>
          </w:p>
        </w:tc>
      </w:tr>
      <w:tr w:rsidR="00F92599" w:rsidTr="00F92599">
        <w:trPr>
          <w:trHeight w:val="390"/>
        </w:trPr>
        <w:tc>
          <w:tcPr>
            <w:tcW w:w="903" w:type="dxa"/>
          </w:tcPr>
          <w:p w:rsidR="00F92599" w:rsidRDefault="00F92599" w:rsidP="00921A7E">
            <w:r>
              <w:t xml:space="preserve">    19</w:t>
            </w:r>
          </w:p>
        </w:tc>
        <w:tc>
          <w:tcPr>
            <w:tcW w:w="5294" w:type="dxa"/>
          </w:tcPr>
          <w:p w:rsidR="00F92599" w:rsidRDefault="005F59F0" w:rsidP="00921A7E">
            <w:proofErr w:type="gramStart"/>
            <w:r>
              <w:t>Пунктуационное выделение междометий, утвердительных, отрицательных, вопросительно – восклицательных слов (</w:t>
            </w:r>
            <w:r w:rsidRPr="005F59F0">
              <w:rPr>
                <w:i/>
              </w:rPr>
              <w:t>нет уж, что ж, как же, что же…)</w:t>
            </w:r>
            <w:proofErr w:type="gramEnd"/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2268B7" w:rsidP="00921A7E">
            <w:r>
              <w:t>Практикум</w:t>
            </w:r>
          </w:p>
        </w:tc>
      </w:tr>
      <w:tr w:rsidR="00F92599" w:rsidTr="00F92599">
        <w:trPr>
          <w:trHeight w:val="405"/>
        </w:trPr>
        <w:tc>
          <w:tcPr>
            <w:tcW w:w="903" w:type="dxa"/>
          </w:tcPr>
          <w:p w:rsidR="00F92599" w:rsidRDefault="00F92599" w:rsidP="00921A7E">
            <w:r>
              <w:t xml:space="preserve">    20</w:t>
            </w:r>
          </w:p>
        </w:tc>
        <w:tc>
          <w:tcPr>
            <w:tcW w:w="5294" w:type="dxa"/>
          </w:tcPr>
          <w:p w:rsidR="00F92599" w:rsidRDefault="005F59F0" w:rsidP="00921A7E">
            <w:r>
              <w:t>Тест по теме «Знаки препинания внутри простого предложения».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2268B7" w:rsidP="00921A7E">
            <w:r>
              <w:t>Тест</w:t>
            </w:r>
          </w:p>
        </w:tc>
      </w:tr>
      <w:tr w:rsidR="00F92599" w:rsidTr="00F92599">
        <w:trPr>
          <w:trHeight w:val="495"/>
        </w:trPr>
        <w:tc>
          <w:tcPr>
            <w:tcW w:w="903" w:type="dxa"/>
          </w:tcPr>
          <w:p w:rsidR="00F92599" w:rsidRDefault="00F92599" w:rsidP="00921A7E">
            <w:r>
              <w:t xml:space="preserve">      21</w:t>
            </w:r>
          </w:p>
        </w:tc>
        <w:tc>
          <w:tcPr>
            <w:tcW w:w="5294" w:type="dxa"/>
          </w:tcPr>
          <w:p w:rsidR="00F92599" w:rsidRDefault="005F59F0" w:rsidP="00921A7E">
            <w:r w:rsidRPr="005F59F0">
              <w:rPr>
                <w:b/>
                <w:i/>
              </w:rPr>
              <w:t>Знаки препинания между частями сложного предложения</w:t>
            </w:r>
            <w:r>
              <w:t>.</w:t>
            </w:r>
          </w:p>
          <w:p w:rsidR="005F59F0" w:rsidRDefault="005F59F0" w:rsidP="00921A7E">
            <w:r>
              <w:t>Грамматические и пунктуационные особенности сложных предложений. Виды сложных предложений.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5F59F0" w:rsidP="00921A7E">
            <w:r>
              <w:t>8</w:t>
            </w:r>
          </w:p>
        </w:tc>
        <w:tc>
          <w:tcPr>
            <w:tcW w:w="1831" w:type="dxa"/>
          </w:tcPr>
          <w:p w:rsidR="005F59F0" w:rsidRDefault="005F59F0" w:rsidP="005F59F0"/>
          <w:p w:rsidR="005F59F0" w:rsidRDefault="005F59F0" w:rsidP="005F59F0">
            <w:r>
              <w:t>Пунктуационный</w:t>
            </w:r>
          </w:p>
          <w:p w:rsidR="005F59F0" w:rsidRDefault="005F59F0" w:rsidP="005F59F0">
            <w:r>
              <w:t>практикум</w:t>
            </w:r>
          </w:p>
        </w:tc>
      </w:tr>
      <w:tr w:rsidR="00F92599" w:rsidTr="00F92599">
        <w:trPr>
          <w:trHeight w:val="465"/>
        </w:trPr>
        <w:tc>
          <w:tcPr>
            <w:tcW w:w="903" w:type="dxa"/>
          </w:tcPr>
          <w:p w:rsidR="00F92599" w:rsidRDefault="00F92599" w:rsidP="00921A7E">
            <w:r>
              <w:t xml:space="preserve">      22</w:t>
            </w:r>
          </w:p>
        </w:tc>
        <w:tc>
          <w:tcPr>
            <w:tcW w:w="5294" w:type="dxa"/>
          </w:tcPr>
          <w:p w:rsidR="00F92599" w:rsidRDefault="005F59F0" w:rsidP="00921A7E">
            <w:r>
              <w:t>Знаки препинания между частями ССП.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5F59F0" w:rsidP="00921A7E">
            <w:r>
              <w:t>Практикум</w:t>
            </w:r>
          </w:p>
        </w:tc>
      </w:tr>
      <w:tr w:rsidR="00F92599" w:rsidTr="00F92599">
        <w:trPr>
          <w:trHeight w:val="465"/>
        </w:trPr>
        <w:tc>
          <w:tcPr>
            <w:tcW w:w="903" w:type="dxa"/>
          </w:tcPr>
          <w:p w:rsidR="00F92599" w:rsidRDefault="00F92599" w:rsidP="00921A7E">
            <w:r>
              <w:t xml:space="preserve">     23</w:t>
            </w:r>
          </w:p>
        </w:tc>
        <w:tc>
          <w:tcPr>
            <w:tcW w:w="5294" w:type="dxa"/>
          </w:tcPr>
          <w:p w:rsidR="00F92599" w:rsidRDefault="005F59F0" w:rsidP="00921A7E">
            <w:r>
              <w:t>Употребление знаков препинания между частями СПП.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5F59F0" w:rsidRDefault="005F59F0" w:rsidP="00921A7E">
            <w:r>
              <w:t>Практикум</w:t>
            </w:r>
          </w:p>
          <w:p w:rsidR="00F92599" w:rsidRDefault="002268B7" w:rsidP="00921A7E">
            <w:r>
              <w:t>Мини - тест</w:t>
            </w:r>
          </w:p>
        </w:tc>
      </w:tr>
      <w:tr w:rsidR="00F92599" w:rsidTr="00F92599">
        <w:trPr>
          <w:trHeight w:val="420"/>
        </w:trPr>
        <w:tc>
          <w:tcPr>
            <w:tcW w:w="903" w:type="dxa"/>
          </w:tcPr>
          <w:p w:rsidR="00F92599" w:rsidRDefault="00F92599" w:rsidP="00921A7E">
            <w:r>
              <w:t xml:space="preserve">    24</w:t>
            </w:r>
          </w:p>
        </w:tc>
        <w:tc>
          <w:tcPr>
            <w:tcW w:w="5294" w:type="dxa"/>
          </w:tcPr>
          <w:p w:rsidR="00F92599" w:rsidRDefault="00F92599" w:rsidP="00503ED0">
            <w:r>
              <w:t xml:space="preserve"> </w:t>
            </w:r>
            <w:r w:rsidR="005F59F0">
              <w:t>Знаки препинания в БСП.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5F59F0" w:rsidP="00921A7E">
            <w:r>
              <w:t>Практикум</w:t>
            </w:r>
          </w:p>
        </w:tc>
      </w:tr>
      <w:tr w:rsidR="00F92599" w:rsidTr="00F92599">
        <w:trPr>
          <w:trHeight w:val="345"/>
        </w:trPr>
        <w:tc>
          <w:tcPr>
            <w:tcW w:w="903" w:type="dxa"/>
          </w:tcPr>
          <w:p w:rsidR="00F92599" w:rsidRDefault="00F92599" w:rsidP="00921A7E">
            <w:r>
              <w:t xml:space="preserve">    25</w:t>
            </w:r>
          </w:p>
        </w:tc>
        <w:tc>
          <w:tcPr>
            <w:tcW w:w="5294" w:type="dxa"/>
          </w:tcPr>
          <w:p w:rsidR="00F92599" w:rsidRDefault="005F59F0" w:rsidP="00921A7E">
            <w:r>
              <w:t>Знаки препинания в сложных  предложениях</w:t>
            </w:r>
            <w:r w:rsidR="007D5399">
              <w:t xml:space="preserve"> с несколькими придаточными.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873CB8" w:rsidP="00921A7E">
            <w:r>
              <w:t>Практикум</w:t>
            </w:r>
          </w:p>
        </w:tc>
      </w:tr>
      <w:tr w:rsidR="00F92599" w:rsidTr="00F92599">
        <w:trPr>
          <w:trHeight w:val="360"/>
        </w:trPr>
        <w:tc>
          <w:tcPr>
            <w:tcW w:w="903" w:type="dxa"/>
          </w:tcPr>
          <w:p w:rsidR="00F92599" w:rsidRDefault="00F92599" w:rsidP="00921A7E">
            <w:r>
              <w:t xml:space="preserve">      26</w:t>
            </w:r>
          </w:p>
        </w:tc>
        <w:tc>
          <w:tcPr>
            <w:tcW w:w="5294" w:type="dxa"/>
          </w:tcPr>
          <w:p w:rsidR="00F92599" w:rsidRDefault="007D5399" w:rsidP="00921A7E">
            <w:r>
              <w:t>Сочетание знаков препинания  в  сложном предложении.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7D5399" w:rsidP="00921A7E">
            <w:r>
              <w:t>П</w:t>
            </w:r>
            <w:r w:rsidR="00873CB8">
              <w:t>рактикум</w:t>
            </w:r>
          </w:p>
        </w:tc>
      </w:tr>
      <w:tr w:rsidR="00F92599" w:rsidTr="00F92599">
        <w:trPr>
          <w:trHeight w:val="480"/>
        </w:trPr>
        <w:tc>
          <w:tcPr>
            <w:tcW w:w="903" w:type="dxa"/>
          </w:tcPr>
          <w:p w:rsidR="00F92599" w:rsidRDefault="00F92599" w:rsidP="00921A7E">
            <w:r>
              <w:t xml:space="preserve">     27</w:t>
            </w:r>
          </w:p>
        </w:tc>
        <w:tc>
          <w:tcPr>
            <w:tcW w:w="5294" w:type="dxa"/>
          </w:tcPr>
          <w:p w:rsidR="00F92599" w:rsidRDefault="007D5399" w:rsidP="00921A7E">
            <w:r>
              <w:t>Проверочный тест по теме «Знаки препинания в сложном предложении»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7D5399" w:rsidP="00921A7E">
            <w:r>
              <w:t>ТЕСТ</w:t>
            </w:r>
          </w:p>
        </w:tc>
      </w:tr>
      <w:tr w:rsidR="00F92599" w:rsidTr="00F92599">
        <w:trPr>
          <w:trHeight w:val="390"/>
        </w:trPr>
        <w:tc>
          <w:tcPr>
            <w:tcW w:w="903" w:type="dxa"/>
          </w:tcPr>
          <w:p w:rsidR="00F92599" w:rsidRDefault="00F92599" w:rsidP="00921A7E">
            <w:r>
              <w:t xml:space="preserve">     28</w:t>
            </w:r>
          </w:p>
        </w:tc>
        <w:tc>
          <w:tcPr>
            <w:tcW w:w="5294" w:type="dxa"/>
          </w:tcPr>
          <w:p w:rsidR="00F92599" w:rsidRPr="007D5399" w:rsidRDefault="007D5399" w:rsidP="00921A7E">
            <w:pPr>
              <w:rPr>
                <w:b/>
                <w:i/>
              </w:rPr>
            </w:pPr>
            <w:r w:rsidRPr="007D5399">
              <w:rPr>
                <w:b/>
                <w:i/>
              </w:rPr>
              <w:t xml:space="preserve">Знаки препинания при передаче чужой речи. </w:t>
            </w:r>
            <w:r w:rsidRPr="007D5399">
              <w:t>Прямая и косвенная речь.</w:t>
            </w:r>
            <w:r>
              <w:t xml:space="preserve"> Диалог.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7D5399" w:rsidP="00921A7E">
            <w:r>
              <w:t>2</w:t>
            </w:r>
          </w:p>
        </w:tc>
        <w:tc>
          <w:tcPr>
            <w:tcW w:w="1831" w:type="dxa"/>
          </w:tcPr>
          <w:p w:rsidR="00F92599" w:rsidRDefault="007D5399" w:rsidP="00921A7E">
            <w:r>
              <w:t>Составление схем</w:t>
            </w:r>
          </w:p>
        </w:tc>
      </w:tr>
      <w:tr w:rsidR="00F92599" w:rsidTr="00F92599">
        <w:trPr>
          <w:trHeight w:val="525"/>
        </w:trPr>
        <w:tc>
          <w:tcPr>
            <w:tcW w:w="903" w:type="dxa"/>
          </w:tcPr>
          <w:p w:rsidR="00F92599" w:rsidRDefault="00F92599" w:rsidP="00921A7E">
            <w:r>
              <w:lastRenderedPageBreak/>
              <w:t xml:space="preserve">     29</w:t>
            </w:r>
          </w:p>
        </w:tc>
        <w:tc>
          <w:tcPr>
            <w:tcW w:w="5294" w:type="dxa"/>
          </w:tcPr>
          <w:p w:rsidR="00F92599" w:rsidRDefault="007D5399" w:rsidP="00921A7E">
            <w:r>
              <w:t>Разные способы оформления цитат.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7D5399" w:rsidP="00921A7E">
            <w:r>
              <w:t>П</w:t>
            </w:r>
            <w:r w:rsidR="00873CB8">
              <w:t>рактикум</w:t>
            </w:r>
          </w:p>
        </w:tc>
      </w:tr>
      <w:tr w:rsidR="00F92599" w:rsidTr="00F92599">
        <w:trPr>
          <w:trHeight w:val="465"/>
        </w:trPr>
        <w:tc>
          <w:tcPr>
            <w:tcW w:w="903" w:type="dxa"/>
          </w:tcPr>
          <w:p w:rsidR="00F92599" w:rsidRDefault="00F92599" w:rsidP="00921A7E">
            <w:r>
              <w:t xml:space="preserve">     30</w:t>
            </w:r>
          </w:p>
        </w:tc>
        <w:tc>
          <w:tcPr>
            <w:tcW w:w="5294" w:type="dxa"/>
          </w:tcPr>
          <w:p w:rsidR="00F92599" w:rsidRDefault="007D5399" w:rsidP="00393481">
            <w:pPr>
              <w:rPr>
                <w:b/>
                <w:i/>
              </w:rPr>
            </w:pPr>
            <w:r w:rsidRPr="007D5399">
              <w:rPr>
                <w:b/>
                <w:i/>
              </w:rPr>
              <w:t>Знаки препинания в связном тексте.</w:t>
            </w:r>
          </w:p>
          <w:p w:rsidR="007D5399" w:rsidRPr="007D5399" w:rsidRDefault="00C8292D" w:rsidP="00393481">
            <w:pPr>
              <w:rPr>
                <w:b/>
                <w:i/>
              </w:rPr>
            </w:pPr>
            <w:r w:rsidRPr="00C8292D">
              <w:t>Связный текст как совокупность предложений, объединённых одной мыслью, общей стилистической направленностью и единым эмоциональным настроем</w:t>
            </w:r>
            <w:r>
              <w:rPr>
                <w:b/>
                <w:i/>
              </w:rPr>
              <w:t>.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C8292D" w:rsidP="00921A7E">
            <w:r>
              <w:t>3</w:t>
            </w:r>
          </w:p>
        </w:tc>
        <w:tc>
          <w:tcPr>
            <w:tcW w:w="1831" w:type="dxa"/>
          </w:tcPr>
          <w:p w:rsidR="00F92599" w:rsidRDefault="007D5399" w:rsidP="00921A7E">
            <w:r>
              <w:t>Анализ текста</w:t>
            </w:r>
          </w:p>
        </w:tc>
      </w:tr>
      <w:tr w:rsidR="00F92599" w:rsidTr="00F92599">
        <w:trPr>
          <w:trHeight w:val="300"/>
        </w:trPr>
        <w:tc>
          <w:tcPr>
            <w:tcW w:w="903" w:type="dxa"/>
          </w:tcPr>
          <w:p w:rsidR="00F92599" w:rsidRDefault="00F92599" w:rsidP="00921A7E">
            <w:r>
              <w:t xml:space="preserve">      31  </w:t>
            </w:r>
          </w:p>
        </w:tc>
        <w:tc>
          <w:tcPr>
            <w:tcW w:w="5294" w:type="dxa"/>
          </w:tcPr>
          <w:p w:rsidR="00F92599" w:rsidRDefault="00C8292D" w:rsidP="00921A7E">
            <w:r>
              <w:t>Авторские знаки препинания.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C8292D" w:rsidP="00921A7E">
            <w:r>
              <w:t>Анализ текста</w:t>
            </w:r>
          </w:p>
        </w:tc>
      </w:tr>
      <w:tr w:rsidR="00F92599" w:rsidTr="00F92599">
        <w:trPr>
          <w:trHeight w:val="480"/>
        </w:trPr>
        <w:tc>
          <w:tcPr>
            <w:tcW w:w="903" w:type="dxa"/>
          </w:tcPr>
          <w:p w:rsidR="00F92599" w:rsidRDefault="00F92599" w:rsidP="00921A7E">
            <w:r>
              <w:t xml:space="preserve">     32</w:t>
            </w:r>
          </w:p>
        </w:tc>
        <w:tc>
          <w:tcPr>
            <w:tcW w:w="5294" w:type="dxa"/>
          </w:tcPr>
          <w:p w:rsidR="00F92599" w:rsidRDefault="00C8292D" w:rsidP="00921A7E">
            <w:r>
              <w:t>Абзац как пунктуационный знак, передающий структурно – смысловое членение текста.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C8292D" w:rsidP="00921A7E">
            <w:r>
              <w:t>Анализ текста</w:t>
            </w:r>
          </w:p>
        </w:tc>
      </w:tr>
      <w:tr w:rsidR="00F92599" w:rsidTr="00F92599">
        <w:trPr>
          <w:trHeight w:val="615"/>
        </w:trPr>
        <w:tc>
          <w:tcPr>
            <w:tcW w:w="903" w:type="dxa"/>
          </w:tcPr>
          <w:p w:rsidR="00F92599" w:rsidRDefault="00F92599" w:rsidP="00921A7E">
            <w:r>
              <w:t xml:space="preserve">    33</w:t>
            </w:r>
            <w:r w:rsidR="00C8292D">
              <w:t xml:space="preserve"> -34</w:t>
            </w:r>
          </w:p>
        </w:tc>
        <w:tc>
          <w:tcPr>
            <w:tcW w:w="5294" w:type="dxa"/>
          </w:tcPr>
          <w:p w:rsidR="00F92599" w:rsidRDefault="00C8292D" w:rsidP="00921A7E">
            <w:r>
              <w:t>Итоговый тест</w:t>
            </w:r>
          </w:p>
        </w:tc>
        <w:tc>
          <w:tcPr>
            <w:tcW w:w="959" w:type="dxa"/>
          </w:tcPr>
          <w:p w:rsidR="00F92599" w:rsidRDefault="00F92599" w:rsidP="00921A7E"/>
        </w:tc>
        <w:tc>
          <w:tcPr>
            <w:tcW w:w="1572" w:type="dxa"/>
          </w:tcPr>
          <w:p w:rsidR="00F92599" w:rsidRDefault="00F92599" w:rsidP="00921A7E"/>
        </w:tc>
        <w:tc>
          <w:tcPr>
            <w:tcW w:w="1831" w:type="dxa"/>
          </w:tcPr>
          <w:p w:rsidR="00F92599" w:rsidRDefault="00C8292D" w:rsidP="00921A7E">
            <w:r>
              <w:t xml:space="preserve"> Тест</w:t>
            </w:r>
          </w:p>
        </w:tc>
      </w:tr>
    </w:tbl>
    <w:p w:rsidR="003E30D4" w:rsidRDefault="003E30D4"/>
    <w:sectPr w:rsidR="003E30D4" w:rsidSect="003E3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0D4"/>
    <w:rsid w:val="000C1854"/>
    <w:rsid w:val="002268B7"/>
    <w:rsid w:val="00393481"/>
    <w:rsid w:val="003E30D4"/>
    <w:rsid w:val="00503ED0"/>
    <w:rsid w:val="00535C9A"/>
    <w:rsid w:val="005F59F0"/>
    <w:rsid w:val="0061036C"/>
    <w:rsid w:val="007D5399"/>
    <w:rsid w:val="007E2495"/>
    <w:rsid w:val="00873CB8"/>
    <w:rsid w:val="00921A7E"/>
    <w:rsid w:val="00940C55"/>
    <w:rsid w:val="00C1739E"/>
    <w:rsid w:val="00C8292D"/>
    <w:rsid w:val="00D1120B"/>
    <w:rsid w:val="00EC6830"/>
    <w:rsid w:val="00F92599"/>
    <w:rsid w:val="00FA5CB8"/>
    <w:rsid w:val="00FC7434"/>
    <w:rsid w:val="00FE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CA30-385F-4F89-A20C-6228C016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6</cp:revision>
  <cp:lastPrinted>2012-01-30T18:58:00Z</cp:lastPrinted>
  <dcterms:created xsi:type="dcterms:W3CDTF">2011-12-18T12:17:00Z</dcterms:created>
  <dcterms:modified xsi:type="dcterms:W3CDTF">2012-01-30T18:59:00Z</dcterms:modified>
</cp:coreProperties>
</file>