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2C" w:rsidRPr="0084312E" w:rsidRDefault="00E3532C" w:rsidP="008431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4312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Сказко</w:t>
      </w:r>
      <w:r w:rsidR="0084312E" w:rsidRPr="0084312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терапия в работе с дошколь</w:t>
      </w:r>
      <w:r w:rsidR="0084312E" w:rsidRPr="0084312E"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  <w:lang w:eastAsia="ru-RU"/>
        </w:rPr>
        <w:t>никами</w:t>
      </w:r>
    </w:p>
    <w:p w:rsidR="00E3532C" w:rsidRPr="00E3532C" w:rsidRDefault="0042740B" w:rsidP="00E35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3532C" w:rsidRPr="0084312E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35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 в работе с дошкольниками</w:t>
      </w:r>
      <w:r w:rsidR="00843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3532C" w:rsidRPr="00E3532C" w:rsidRDefault="00E3532C" w:rsidP="00E35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489DFC5" wp14:editId="485A7164">
            <wp:extent cx="2905125" cy="2181225"/>
            <wp:effectExtent l="0" t="0" r="9525" b="9525"/>
            <wp:docPr id="1" name="Рисунок 1" descr="http://festival.1september.ru/articles/52212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2120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2C" w:rsidRPr="00E3532C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психолого-педагогической литературе остается актуальным вопрос о значении восприятия и переживания сказки для психического развития ребенка,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становления его как личности, раскрытия творческого потенциала. Связано это с открытием новых возможностей работы со сказкой, которая открывается для читателей и исследователей не только как культурологический феномен, но и как феномен </w:t>
      </w:r>
      <w:proofErr w:type="gramStart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</w:t>
      </w:r>
      <w:proofErr w:type="gramEnd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форма духовного опыта человечества.</w:t>
      </w:r>
    </w:p>
    <w:p w:rsidR="00E3532C" w:rsidRPr="00E3532C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положения отразились в современном методологическом направлении работы со сказкой, получившем название сказкоте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рапия.</w:t>
      </w:r>
    </w:p>
    <w:p w:rsidR="00E3532C" w:rsidRPr="00E3532C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ее восприятие, проживание ее нравственного урока является условием формирования гармоничной личности ребенка и, в то же время, она может выступать инструментом воздействия на эмоциональную сферу ребенка, напрямую связанную с воображением.</w:t>
      </w:r>
    </w:p>
    <w:p w:rsidR="00E3532C" w:rsidRPr="00E3532C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проявляются две важнейшие функции и линии развития воображения. Первая связана с освоением знаково-символической деятельности и определяется ролью механизмов воображения в овладении ребенком произвольным вниманием, памятью</w:t>
      </w:r>
      <w:proofErr w:type="gramStart"/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логическим мышлением. Вторая функция воображения, связанная с ориентировочно исследовательской эффективно-познавательной деятельностью, позволяет ребенку понять и прочувствовать смысл человеческой деятельности, поступков окружающих и собственных действий для себя и для других,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 проиграть различные варианты действий и пережить смысл их последствий.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связано с формированием определенного осмысленного эмоционального отношения к окружающему, что составляет нравственную сферу ребенка.</w:t>
      </w:r>
    </w:p>
    <w:p w:rsidR="00E3532C" w:rsidRPr="00E3532C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Умственное развитие детей от трех до шести лет характеризуется формированием образного мышления, которое позволяет ребенку думать о предметах,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их в уме даже тогда, когда он их не видит. Ребенок начинает формировать модели той действительности, с которой имеет дело, строить ее описание. Делает он это с помощью сказки. Четыре-пять лет </w:t>
      </w:r>
      <w:proofErr w:type="gramStart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погей сказочного мышления. Сказка - это такая знаковая система, с помощью которой ребенок интерпретирует окружающую действительность.</w:t>
      </w:r>
    </w:p>
    <w:p w:rsidR="00E3532C" w:rsidRPr="00E3532C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каждой группы сказок есть своя возрастная аудитория. Детям 3-5 лет наиболее понятны и близки сказки о животных и сказки о взаимодействии людей и животных. В этом возрасте дети часто идентифицируют себя с животными, легко перевоплощаются в них,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копируя их манеру поведения.</w:t>
      </w:r>
    </w:p>
    <w:p w:rsidR="00E3532C" w:rsidRPr="00E3532C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5 лет, ребенок идентифицирует себя преимущественно с человеческими персонажами: Принцами,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Царевнами, Солдатами и пр. Чем старше становится ребенок, тем с большим удовольствием он читает истории и сказки о людях, потому что в этих историях содержится рассказ о том, как человек познает мир. Примерно с 5-6 лет ребенок предпочитает волшебные сказки.</w:t>
      </w:r>
    </w:p>
    <w:p w:rsidR="00E3532C" w:rsidRPr="00E3532C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принцип подбора сказо</w:t>
      </w:r>
      <w:proofErr w:type="gramStart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к–</w:t>
      </w:r>
      <w:proofErr w:type="gramEnd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направленность проблемной ситуации,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для данного возраста,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 урок, который дает сказка,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доступный для осмысления детям старшего дошкольного возраста. Например,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сказки «Белочк</w:t>
      </w:r>
      <w:proofErr w:type="gramStart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припевочк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»- боязнь самостоятельности, тревожность.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Проблема, выраженная в метафоре, в образе доступна ребенку, он может обсудить ее и понять причины, переработать через собственный эмоциональный опыт.</w:t>
      </w:r>
    </w:p>
    <w:p w:rsidR="00E3532C" w:rsidRPr="00E3532C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сказкотерапевтического занятия содержит обязательный ритуал «входа в сказку» (настрой)</w:t>
      </w:r>
      <w:proofErr w:type="gramStart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сновную часть, где используются приемы работы со сказкой, приемы и упражнения для развития вербального воображения ребенка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ритуал «выхода из сказки». Подобная структура занятия создает атмосферу «сказочного мира», настрой на работу с метафорой.</w:t>
      </w:r>
    </w:p>
    <w:p w:rsidR="00E3532C" w:rsidRPr="00E3532C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Сказкотерапевтический эффект на занятии достигается сочетанием трех составляющих образа сказки, сказочной атмосферы: музыкальный образ сказки, образ сказочного пространства (светотехнические эффекты), собственно рассказывание сказки и демонстрация персонажей сказки в настольном театре.</w:t>
      </w:r>
    </w:p>
    <w:p w:rsidR="00E3532C" w:rsidRPr="00E3532C" w:rsidRDefault="00E3532C" w:rsidP="00E35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8EF43C" wp14:editId="1B3C6A1B">
            <wp:extent cx="4248150" cy="3228975"/>
            <wp:effectExtent l="0" t="0" r="0" b="9525"/>
            <wp:docPr id="2" name="Рисунок 2" descr="http://festival.1september.ru/articles/52212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2120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2C" w:rsidRPr="00E3532C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сказке и через восприятие сказочного мира можно создать необходимые условия для развития эмоциональной сферы дошкольника, обогатить образами и представлениями, формирующими воображение.</w:t>
      </w:r>
    </w:p>
    <w:p w:rsidR="00E3532C" w:rsidRPr="00E3532C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со сказкой на уровнях слова, художественного образа и системы знаний о мире и о себе, позволяет формировать у дошкольника активный речевой запас, развивать вербальное (сочинение сказки) и невербальное воображение (иллюстрация к сказке), которое является основой творческих способностей, умение выделять проблему, актуализированную в сказке,</w:t>
      </w:r>
      <w:r w:rsidR="0084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интегрировать сказочный урок в свою «копилку жизненных ситуаций», понимать эмоциональные состояния окружающих и создавать собственные метафоры, </w:t>
      </w:r>
      <w:proofErr w:type="gramStart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основанные</w:t>
      </w:r>
      <w:proofErr w:type="gramEnd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синтезе сказочного материала и эмоционального опыта ребенка.</w:t>
      </w:r>
    </w:p>
    <w:p w:rsidR="00E3532C" w:rsidRPr="00E3532C" w:rsidRDefault="00E3532C" w:rsidP="00E35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по данной теме:</w:t>
      </w:r>
    </w:p>
    <w:p w:rsidR="00E3532C" w:rsidRPr="00E3532C" w:rsidRDefault="00E3532C" w:rsidP="00E35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М.В. Практическая психология детского творчества.- М.: Воронеж: Издательство НПО «МОДЭК», 2005.</w:t>
      </w:r>
    </w:p>
    <w:p w:rsidR="00E3532C" w:rsidRPr="00E3532C" w:rsidRDefault="00E3532C" w:rsidP="00E35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М.В. Развитие вербального воображения.- М.: Прометей; Книголюб, 2003.</w:t>
      </w:r>
    </w:p>
    <w:p w:rsidR="00E3532C" w:rsidRPr="00E3532C" w:rsidRDefault="00E3532C" w:rsidP="00E35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Зинкевич-Евстигнеева Т.Д. Основы сказкотерапии.- СПб</w:t>
      </w:r>
      <w:proofErr w:type="gramStart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2006.</w:t>
      </w:r>
    </w:p>
    <w:p w:rsidR="00E3532C" w:rsidRPr="00E3532C" w:rsidRDefault="00E3532C" w:rsidP="00E35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Зинкевич-Евстигнеева Т.Д.Формы и методы работы со сказками.- СПб</w:t>
      </w:r>
      <w:proofErr w:type="gramStart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2006.</w:t>
      </w:r>
    </w:p>
    <w:p w:rsidR="00E3532C" w:rsidRPr="00E3532C" w:rsidRDefault="00E3532C" w:rsidP="00E35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Зинкевич-Евстигнеева Т.Д. Практикум по сказкотерапии. – СПб</w:t>
      </w:r>
      <w:proofErr w:type="gramStart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2002.</w:t>
      </w:r>
    </w:p>
    <w:p w:rsidR="00E3532C" w:rsidRPr="00E3532C" w:rsidRDefault="00E3532C" w:rsidP="00E35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Карелина И.О.Эмоциональное развитие детей 5-10 лет./Ярославль: Академия развития,2006.</w:t>
      </w:r>
    </w:p>
    <w:p w:rsidR="0084312E" w:rsidRDefault="00E3532C" w:rsidP="00E35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М.В. Арт-терапия в работе с детьми. – СПб</w:t>
      </w:r>
      <w:proofErr w:type="gramStart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35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2006.</w:t>
      </w:r>
    </w:p>
    <w:p w:rsidR="0084312E" w:rsidRDefault="008431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532C" w:rsidRPr="0042740B" w:rsidRDefault="0084312E" w:rsidP="0084312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74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Департамент образования города Моск</w:t>
      </w:r>
      <w:r w:rsidRPr="0042740B">
        <w:rPr>
          <w:rFonts w:ascii="Times New Roman" w:eastAsia="Times New Roman" w:hAnsi="Times New Roman" w:cs="Times New Roman"/>
          <w:sz w:val="36"/>
          <w:szCs w:val="36"/>
          <w:lang w:eastAsia="ru-RU"/>
        </w:rPr>
        <w:t>вы</w:t>
      </w:r>
    </w:p>
    <w:p w:rsidR="0084312E" w:rsidRPr="0042740B" w:rsidRDefault="0084312E" w:rsidP="0084312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74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Северо-Западное окружное управление образования</w:t>
      </w:r>
    </w:p>
    <w:p w:rsidR="0084312E" w:rsidRPr="0042740B" w:rsidRDefault="0084312E" w:rsidP="0084312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74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Государственное бюджетное образовательное учреждение</w:t>
      </w:r>
    </w:p>
    <w:p w:rsidR="0084312E" w:rsidRPr="0042740B" w:rsidRDefault="0084312E" w:rsidP="0084312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74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Детский сад «Радуга»</w:t>
      </w:r>
    </w:p>
    <w:p w:rsidR="0069235D" w:rsidRPr="0042740B" w:rsidRDefault="0069235D" w:rsidP="0084312E">
      <w:pPr>
        <w:jc w:val="center"/>
        <w:rPr>
          <w:sz w:val="36"/>
          <w:szCs w:val="36"/>
        </w:rPr>
      </w:pPr>
    </w:p>
    <w:p w:rsidR="0084312E" w:rsidRDefault="0084312E" w:rsidP="0084312E">
      <w:pPr>
        <w:jc w:val="center"/>
      </w:pPr>
    </w:p>
    <w:p w:rsidR="0084312E" w:rsidRDefault="0084312E" w:rsidP="0084312E">
      <w:pPr>
        <w:jc w:val="center"/>
      </w:pPr>
    </w:p>
    <w:p w:rsidR="0084312E" w:rsidRDefault="0084312E" w:rsidP="0084312E">
      <w:pPr>
        <w:jc w:val="center"/>
      </w:pPr>
    </w:p>
    <w:p w:rsidR="0084312E" w:rsidRPr="0042740B" w:rsidRDefault="0084312E" w:rsidP="0084312E">
      <w:pPr>
        <w:jc w:val="center"/>
        <w:rPr>
          <w:b/>
          <w:sz w:val="36"/>
          <w:szCs w:val="36"/>
        </w:rPr>
      </w:pPr>
      <w:r w:rsidRPr="0042740B">
        <w:rPr>
          <w:b/>
          <w:sz w:val="36"/>
          <w:szCs w:val="36"/>
        </w:rPr>
        <w:t>Консультация для педагогов:</w:t>
      </w:r>
    </w:p>
    <w:p w:rsidR="0084312E" w:rsidRDefault="0084312E" w:rsidP="0084312E">
      <w:pPr>
        <w:jc w:val="center"/>
      </w:pPr>
      <w:r w:rsidRPr="0042740B">
        <w:rPr>
          <w:b/>
          <w:sz w:val="36"/>
          <w:szCs w:val="36"/>
        </w:rPr>
        <w:t>«</w:t>
      </w:r>
      <w:r w:rsidR="0042740B">
        <w:rPr>
          <w:b/>
          <w:sz w:val="36"/>
          <w:szCs w:val="36"/>
        </w:rPr>
        <w:t>Сказкотерапия в работе с дош</w:t>
      </w:r>
      <w:r w:rsidR="0042740B" w:rsidRPr="0042740B">
        <w:rPr>
          <w:b/>
          <w:sz w:val="36"/>
          <w:szCs w:val="36"/>
        </w:rPr>
        <w:t>кольниками</w:t>
      </w:r>
      <w:r w:rsidR="0042740B">
        <w:t>»</w:t>
      </w:r>
    </w:p>
    <w:p w:rsidR="0084312E" w:rsidRDefault="0084312E" w:rsidP="0084312E">
      <w:pPr>
        <w:jc w:val="center"/>
      </w:pPr>
    </w:p>
    <w:p w:rsidR="0042740B" w:rsidRDefault="0042740B" w:rsidP="0084312E">
      <w:pPr>
        <w:jc w:val="center"/>
      </w:pPr>
    </w:p>
    <w:p w:rsidR="0042740B" w:rsidRDefault="0042740B" w:rsidP="0084312E">
      <w:pPr>
        <w:jc w:val="center"/>
      </w:pPr>
    </w:p>
    <w:p w:rsidR="0042740B" w:rsidRDefault="0042740B" w:rsidP="0084312E">
      <w:pPr>
        <w:jc w:val="center"/>
      </w:pPr>
    </w:p>
    <w:p w:rsidR="0042740B" w:rsidRDefault="0042740B" w:rsidP="0084312E">
      <w:pPr>
        <w:jc w:val="center"/>
      </w:pPr>
    </w:p>
    <w:p w:rsidR="0042740B" w:rsidRDefault="0042740B" w:rsidP="0084312E">
      <w:pPr>
        <w:jc w:val="center"/>
      </w:pPr>
    </w:p>
    <w:p w:rsidR="0042740B" w:rsidRPr="0042740B" w:rsidRDefault="0042740B" w:rsidP="0042740B">
      <w:pPr>
        <w:jc w:val="right"/>
        <w:rPr>
          <w:sz w:val="36"/>
          <w:szCs w:val="36"/>
        </w:rPr>
      </w:pPr>
      <w:r w:rsidRPr="0042740B">
        <w:rPr>
          <w:sz w:val="36"/>
          <w:szCs w:val="36"/>
        </w:rPr>
        <w:t>Подготовила:  Сайгашкина  А. М.</w:t>
      </w:r>
    </w:p>
    <w:p w:rsidR="0042740B" w:rsidRPr="0042740B" w:rsidRDefault="0042740B" w:rsidP="0084312E">
      <w:pPr>
        <w:jc w:val="center"/>
        <w:rPr>
          <w:sz w:val="36"/>
          <w:szCs w:val="36"/>
        </w:rPr>
      </w:pPr>
    </w:p>
    <w:p w:rsidR="0042740B" w:rsidRPr="0042740B" w:rsidRDefault="0042740B" w:rsidP="0084312E">
      <w:pPr>
        <w:jc w:val="center"/>
        <w:rPr>
          <w:sz w:val="36"/>
          <w:szCs w:val="36"/>
        </w:rPr>
      </w:pPr>
      <w:bookmarkStart w:id="0" w:name="_GoBack"/>
      <w:bookmarkEnd w:id="0"/>
    </w:p>
    <w:p w:rsidR="0042740B" w:rsidRDefault="0042740B" w:rsidP="0084312E">
      <w:pPr>
        <w:jc w:val="center"/>
      </w:pPr>
    </w:p>
    <w:p w:rsidR="0042740B" w:rsidRDefault="0042740B" w:rsidP="0084312E">
      <w:pPr>
        <w:jc w:val="center"/>
      </w:pPr>
    </w:p>
    <w:p w:rsidR="0042740B" w:rsidRDefault="0042740B" w:rsidP="0084312E">
      <w:pPr>
        <w:jc w:val="center"/>
      </w:pPr>
    </w:p>
    <w:p w:rsidR="0042740B" w:rsidRDefault="0042740B" w:rsidP="0084312E">
      <w:pPr>
        <w:jc w:val="center"/>
      </w:pPr>
    </w:p>
    <w:p w:rsidR="0042740B" w:rsidRPr="0042740B" w:rsidRDefault="0042740B" w:rsidP="0084312E">
      <w:pPr>
        <w:jc w:val="center"/>
        <w:rPr>
          <w:sz w:val="36"/>
          <w:szCs w:val="36"/>
        </w:rPr>
      </w:pPr>
      <w:r w:rsidRPr="0042740B">
        <w:rPr>
          <w:sz w:val="36"/>
          <w:szCs w:val="36"/>
        </w:rPr>
        <w:t>Москва 2013г.</w:t>
      </w:r>
    </w:p>
    <w:sectPr w:rsidR="0042740B" w:rsidRPr="0042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014"/>
    <w:multiLevelType w:val="multilevel"/>
    <w:tmpl w:val="486A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E1F9E"/>
    <w:multiLevelType w:val="multilevel"/>
    <w:tmpl w:val="460C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74994"/>
    <w:multiLevelType w:val="multilevel"/>
    <w:tmpl w:val="EBBE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F058B"/>
    <w:multiLevelType w:val="multilevel"/>
    <w:tmpl w:val="A958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721F2"/>
    <w:multiLevelType w:val="multilevel"/>
    <w:tmpl w:val="12C6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B335A"/>
    <w:multiLevelType w:val="multilevel"/>
    <w:tmpl w:val="6886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E12D7"/>
    <w:multiLevelType w:val="multilevel"/>
    <w:tmpl w:val="0386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2C"/>
    <w:rsid w:val="0042740B"/>
    <w:rsid w:val="0069235D"/>
    <w:rsid w:val="0084312E"/>
    <w:rsid w:val="00E3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6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2013-03-31T12:58:00Z</dcterms:created>
  <dcterms:modified xsi:type="dcterms:W3CDTF">2013-04-10T15:05:00Z</dcterms:modified>
</cp:coreProperties>
</file>