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53" w:rsidRDefault="00436153" w:rsidP="00436153">
      <w:pPr>
        <w:contextualSpacing/>
        <w:jc w:val="center"/>
        <w:rPr>
          <w:rFonts w:ascii="Arial" w:hAnsi="Arial" w:cs="Arial"/>
          <w:sz w:val="18"/>
        </w:rPr>
      </w:pPr>
      <w:r w:rsidRPr="0085259B">
        <w:rPr>
          <w:rFonts w:ascii="Arial" w:hAnsi="Arial" w:cs="Arial"/>
          <w:sz w:val="18"/>
        </w:rPr>
        <w:t>МУНИЦИПАЛЬНОЕ БЮДЖЕТНОЕ УЧРЕЖДЕНИЕ КУЛЬТУРЫ</w:t>
      </w:r>
    </w:p>
    <w:p w:rsidR="00436153" w:rsidRDefault="00436153" w:rsidP="00436153">
      <w:pPr>
        <w:contextualSpacing/>
        <w:jc w:val="center"/>
        <w:rPr>
          <w:rFonts w:ascii="Arial" w:hAnsi="Arial" w:cs="Arial"/>
          <w:sz w:val="18"/>
        </w:rPr>
      </w:pPr>
    </w:p>
    <w:p w:rsidR="00436153" w:rsidRPr="0085259B" w:rsidRDefault="00436153" w:rsidP="00436153">
      <w:pPr>
        <w:contextualSpacing/>
        <w:jc w:val="center"/>
        <w:rPr>
          <w:rFonts w:ascii="Arial" w:hAnsi="Arial" w:cs="Arial"/>
          <w:sz w:val="18"/>
        </w:rPr>
      </w:pPr>
    </w:p>
    <w:p w:rsidR="00436153" w:rsidRDefault="00436153" w:rsidP="00436153">
      <w:pPr>
        <w:contextualSpacing/>
        <w:jc w:val="center"/>
        <w:rPr>
          <w:rFonts w:ascii="Arial" w:hAnsi="Arial" w:cs="Arial"/>
          <w:sz w:val="18"/>
        </w:rPr>
      </w:pPr>
      <w:r w:rsidRPr="0085259B">
        <w:rPr>
          <w:rFonts w:ascii="Arial" w:hAnsi="Arial" w:cs="Arial"/>
          <w:sz w:val="18"/>
        </w:rPr>
        <w:t>«МЕЖПОСЕЛЕНЧЕСКАЯ ЦЕНТРАЛЬНАЯ БИБЛИОТЕКА»</w:t>
      </w:r>
    </w:p>
    <w:p w:rsidR="00436153" w:rsidRPr="0085259B" w:rsidRDefault="00436153" w:rsidP="00436153">
      <w:pPr>
        <w:contextualSpacing/>
        <w:jc w:val="center"/>
        <w:rPr>
          <w:rFonts w:ascii="Arial" w:hAnsi="Arial" w:cs="Arial"/>
          <w:sz w:val="18"/>
        </w:rPr>
      </w:pPr>
    </w:p>
    <w:p w:rsidR="00436153" w:rsidRPr="0085259B" w:rsidRDefault="00436153" w:rsidP="00436153">
      <w:pPr>
        <w:contextualSpacing/>
        <w:jc w:val="center"/>
        <w:rPr>
          <w:rFonts w:ascii="Arial" w:hAnsi="Arial" w:cs="Arial"/>
          <w:sz w:val="18"/>
        </w:rPr>
      </w:pPr>
      <w:r w:rsidRPr="0085259B">
        <w:rPr>
          <w:rFonts w:ascii="Arial" w:hAnsi="Arial" w:cs="Arial"/>
          <w:sz w:val="18"/>
        </w:rPr>
        <w:t>КРАСНОСУЛИНСКОГО РАЙОНА</w:t>
      </w:r>
    </w:p>
    <w:p w:rsidR="00436153" w:rsidRPr="0085259B" w:rsidRDefault="00436153" w:rsidP="00436153">
      <w:pPr>
        <w:contextualSpacing/>
        <w:jc w:val="center"/>
        <w:rPr>
          <w:rFonts w:ascii="Arial" w:hAnsi="Arial" w:cs="Arial"/>
          <w:sz w:val="18"/>
        </w:rPr>
      </w:pPr>
    </w:p>
    <w:p w:rsidR="00436153" w:rsidRPr="008C01AB" w:rsidRDefault="00436153" w:rsidP="00436153">
      <w:pPr>
        <w:contextualSpacing/>
        <w:jc w:val="center"/>
        <w:rPr>
          <w:rFonts w:ascii="Arial" w:hAnsi="Arial" w:cs="Arial"/>
        </w:rPr>
      </w:pPr>
      <w:r w:rsidRPr="008C01AB">
        <w:rPr>
          <w:rFonts w:ascii="Arial" w:hAnsi="Arial" w:cs="Arial"/>
        </w:rPr>
        <w:t>ДЕТСКОЕ ОТДЕЛЕНИЕ</w:t>
      </w:r>
    </w:p>
    <w:p w:rsidR="00436153" w:rsidRDefault="00436153" w:rsidP="00436153">
      <w:pPr>
        <w:contextualSpacing/>
        <w:jc w:val="center"/>
        <w:rPr>
          <w:rFonts w:ascii="Arial" w:hAnsi="Arial" w:cs="Arial"/>
          <w:b/>
        </w:rPr>
      </w:pPr>
    </w:p>
    <w:p w:rsidR="00436153" w:rsidRDefault="00436153" w:rsidP="00B658A1">
      <w:pPr>
        <w:jc w:val="center"/>
        <w:rPr>
          <w:rFonts w:ascii="Arial" w:hAnsi="Arial" w:cs="Arial"/>
          <w:b/>
          <w:sz w:val="24"/>
          <w:szCs w:val="24"/>
        </w:rPr>
      </w:pPr>
    </w:p>
    <w:p w:rsidR="00800537" w:rsidRDefault="00B658A1" w:rsidP="00B658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«Путешествие в загадочный мир»</w:t>
      </w:r>
    </w:p>
    <w:p w:rsidR="007C4A52" w:rsidRDefault="007C4A52" w:rsidP="007C4A52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Рекомендательный</w:t>
      </w:r>
      <w:r w:rsidR="00B658A1">
        <w:rPr>
          <w:rFonts w:ascii="Arial" w:hAnsi="Arial" w:cs="Arial"/>
          <w:sz w:val="24"/>
          <w:szCs w:val="24"/>
        </w:rPr>
        <w:t xml:space="preserve"> список</w:t>
      </w:r>
    </w:p>
    <w:p w:rsidR="007C4A52" w:rsidRDefault="007C4A52" w:rsidP="007C4A52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читателей среднего школьного возраста</w:t>
      </w:r>
    </w:p>
    <w:p w:rsidR="00387B69" w:rsidRDefault="00387B69" w:rsidP="007C4A5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800537" w:rsidRDefault="007C4A52" w:rsidP="004963F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B658A1">
        <w:rPr>
          <w:rFonts w:ascii="Arial" w:hAnsi="Arial" w:cs="Arial"/>
          <w:sz w:val="24"/>
          <w:szCs w:val="24"/>
        </w:rPr>
        <w:t>ниг</w:t>
      </w:r>
      <w:r>
        <w:rPr>
          <w:rFonts w:ascii="Arial" w:hAnsi="Arial" w:cs="Arial"/>
          <w:sz w:val="24"/>
          <w:szCs w:val="24"/>
        </w:rPr>
        <w:t>и, представленные ниже,</w:t>
      </w:r>
      <w:r w:rsidR="00B658A1">
        <w:rPr>
          <w:rFonts w:ascii="Arial" w:hAnsi="Arial" w:cs="Arial"/>
          <w:sz w:val="24"/>
          <w:szCs w:val="24"/>
        </w:rPr>
        <w:t xml:space="preserve"> </w:t>
      </w:r>
      <w:r w:rsidR="00800537" w:rsidRPr="00B658A1">
        <w:rPr>
          <w:rFonts w:ascii="Arial" w:hAnsi="Arial" w:cs="Arial"/>
          <w:sz w:val="24"/>
          <w:szCs w:val="24"/>
        </w:rPr>
        <w:t>посвящен тем, кто незримо живет рядом с нами и порою портит нам жизнь, с кем мы знакомы с детства по сказкам, легендам, мультфильмам, ужастикам. Мир, открывающийся на этих страницах, населен таинственными, дивными, страшными, а иногда просто опасными, но всегда притягательными существами, которых называют нечистой силой</w:t>
      </w:r>
      <w:r w:rsidR="00800537" w:rsidRPr="00800537">
        <w:rPr>
          <w:rFonts w:ascii="Arial" w:hAnsi="Arial" w:cs="Arial"/>
          <w:b/>
          <w:sz w:val="24"/>
          <w:szCs w:val="24"/>
        </w:rPr>
        <w:t>.</w:t>
      </w:r>
    </w:p>
    <w:p w:rsidR="006D183D" w:rsidRPr="006D183D" w:rsidRDefault="006D183D" w:rsidP="00CB4163">
      <w:pPr>
        <w:ind w:firstLine="5812"/>
        <w:contextualSpacing/>
        <w:jc w:val="both"/>
        <w:rPr>
          <w:rFonts w:ascii="Arial" w:hAnsi="Arial" w:cs="Arial"/>
          <w:sz w:val="24"/>
          <w:szCs w:val="24"/>
        </w:rPr>
      </w:pPr>
      <w:r w:rsidRPr="006D183D">
        <w:rPr>
          <w:rFonts w:ascii="Arial" w:hAnsi="Arial" w:cs="Arial"/>
          <w:sz w:val="24"/>
          <w:szCs w:val="24"/>
        </w:rPr>
        <w:t>Сила злая, ты не злись,</w:t>
      </w:r>
    </w:p>
    <w:p w:rsidR="006D183D" w:rsidRPr="006D183D" w:rsidRDefault="006D183D" w:rsidP="00CB4163">
      <w:pPr>
        <w:ind w:firstLine="5812"/>
        <w:contextualSpacing/>
        <w:jc w:val="both"/>
        <w:rPr>
          <w:rFonts w:ascii="Arial" w:hAnsi="Arial" w:cs="Arial"/>
          <w:sz w:val="24"/>
          <w:szCs w:val="24"/>
        </w:rPr>
      </w:pPr>
      <w:r w:rsidRPr="006D183D">
        <w:rPr>
          <w:rFonts w:ascii="Arial" w:hAnsi="Arial" w:cs="Arial"/>
          <w:sz w:val="24"/>
          <w:szCs w:val="24"/>
        </w:rPr>
        <w:t>Не дурачься, не дерись,</w:t>
      </w:r>
    </w:p>
    <w:p w:rsidR="006D183D" w:rsidRPr="006D183D" w:rsidRDefault="006D183D" w:rsidP="00CB4163">
      <w:pPr>
        <w:ind w:firstLine="5812"/>
        <w:contextualSpacing/>
        <w:jc w:val="both"/>
        <w:rPr>
          <w:rFonts w:ascii="Arial" w:hAnsi="Arial" w:cs="Arial"/>
          <w:sz w:val="24"/>
          <w:szCs w:val="24"/>
        </w:rPr>
      </w:pPr>
      <w:r w:rsidRPr="006D183D">
        <w:rPr>
          <w:rFonts w:ascii="Arial" w:hAnsi="Arial" w:cs="Arial"/>
          <w:sz w:val="24"/>
          <w:szCs w:val="24"/>
        </w:rPr>
        <w:t>Мы с тобой дружить не будем,</w:t>
      </w:r>
    </w:p>
    <w:p w:rsidR="006D183D" w:rsidRDefault="006D183D" w:rsidP="00CB4163">
      <w:pPr>
        <w:ind w:firstLine="5812"/>
        <w:contextualSpacing/>
        <w:jc w:val="both"/>
        <w:rPr>
          <w:rFonts w:ascii="Arial" w:hAnsi="Arial" w:cs="Arial"/>
          <w:sz w:val="24"/>
          <w:szCs w:val="24"/>
        </w:rPr>
      </w:pPr>
      <w:r w:rsidRPr="006D183D">
        <w:rPr>
          <w:rFonts w:ascii="Arial" w:hAnsi="Arial" w:cs="Arial"/>
          <w:sz w:val="24"/>
          <w:szCs w:val="24"/>
        </w:rPr>
        <w:t>Не нужна ты добрым людям!</w:t>
      </w:r>
    </w:p>
    <w:p w:rsidR="00250E71" w:rsidRDefault="00250E71" w:rsidP="0033254C">
      <w:pPr>
        <w:ind w:firstLine="5812"/>
        <w:contextualSpacing/>
        <w:jc w:val="right"/>
        <w:rPr>
          <w:rFonts w:ascii="Arial" w:hAnsi="Arial" w:cs="Arial"/>
          <w:sz w:val="24"/>
          <w:szCs w:val="24"/>
        </w:rPr>
      </w:pPr>
    </w:p>
    <w:p w:rsidR="0033254C" w:rsidRDefault="0033254C" w:rsidP="0033254C">
      <w:pPr>
        <w:ind w:firstLine="581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</w:t>
      </w:r>
      <w:r w:rsidR="00250E71">
        <w:rPr>
          <w:rFonts w:ascii="Arial" w:hAnsi="Arial" w:cs="Arial"/>
          <w:sz w:val="24"/>
          <w:szCs w:val="24"/>
        </w:rPr>
        <w:t>Черкашина</w:t>
      </w:r>
      <w:bookmarkStart w:id="0" w:name="_GoBack"/>
      <w:bookmarkEnd w:id="0"/>
    </w:p>
    <w:p w:rsidR="00D453AF" w:rsidRDefault="005665BE" w:rsidP="0065621F">
      <w:p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323850</wp:posOffset>
            </wp:positionV>
            <wp:extent cx="2517140" cy="1797050"/>
            <wp:effectExtent l="190500" t="190500" r="187960" b="184150"/>
            <wp:wrapThrough wrapText="bothSides">
              <wp:wrapPolygon edited="0">
                <wp:start x="0" y="-2290"/>
                <wp:lineTo x="-1635" y="-1832"/>
                <wp:lineTo x="-1635" y="20837"/>
                <wp:lineTo x="0" y="23584"/>
                <wp:lineTo x="21415" y="23584"/>
                <wp:lineTo x="21578" y="23127"/>
                <wp:lineTo x="23049" y="20379"/>
                <wp:lineTo x="23049" y="1832"/>
                <wp:lineTo x="21578" y="-1603"/>
                <wp:lineTo x="21415" y="-2290"/>
                <wp:lineTo x="0" y="-2290"/>
              </wp:wrapPolygon>
            </wp:wrapThrough>
            <wp:docPr id="1" name="Рисунок 1" descr="C:\Users\1\Downloads\artlib_gallery-98185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artlib_gallery-98185-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9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5621F" w:rsidRPr="00436153" w:rsidRDefault="00B216E7" w:rsidP="0065621F">
      <w:pPr>
        <w:rPr>
          <w:rFonts w:ascii="Arial" w:hAnsi="Arial" w:cs="Arial"/>
          <w:sz w:val="32"/>
          <w:szCs w:val="24"/>
        </w:rPr>
      </w:pPr>
      <w:r w:rsidRPr="00436153">
        <w:rPr>
          <w:rFonts w:ascii="Arial" w:hAnsi="Arial" w:cs="Arial"/>
          <w:b/>
          <w:sz w:val="32"/>
          <w:szCs w:val="24"/>
        </w:rPr>
        <w:t xml:space="preserve">Гоголь, </w:t>
      </w:r>
      <w:r w:rsidR="0065621F" w:rsidRPr="00436153">
        <w:rPr>
          <w:rFonts w:ascii="Arial" w:hAnsi="Arial" w:cs="Arial"/>
          <w:b/>
          <w:sz w:val="32"/>
          <w:szCs w:val="24"/>
        </w:rPr>
        <w:t>Н.В. Майская ночь</w:t>
      </w:r>
      <w:r w:rsidR="00FD0F0F" w:rsidRPr="00436153">
        <w:rPr>
          <w:rFonts w:ascii="Arial" w:hAnsi="Arial" w:cs="Arial"/>
          <w:b/>
          <w:sz w:val="32"/>
          <w:szCs w:val="24"/>
        </w:rPr>
        <w:t>,</w:t>
      </w:r>
      <w:r w:rsidR="0065621F" w:rsidRPr="00436153">
        <w:rPr>
          <w:rFonts w:ascii="Arial" w:hAnsi="Arial" w:cs="Arial"/>
          <w:b/>
          <w:sz w:val="32"/>
          <w:szCs w:val="24"/>
        </w:rPr>
        <w:t xml:space="preserve"> или утопленница</w:t>
      </w:r>
      <w:r w:rsidR="0065621F" w:rsidRPr="00436153">
        <w:rPr>
          <w:rFonts w:ascii="Arial" w:hAnsi="Arial" w:cs="Arial"/>
          <w:sz w:val="32"/>
          <w:szCs w:val="24"/>
        </w:rPr>
        <w:t xml:space="preserve">. </w:t>
      </w:r>
      <w:r w:rsidR="0065621F" w:rsidRPr="00436153">
        <w:rPr>
          <w:rFonts w:ascii="Arial" w:hAnsi="Arial" w:cs="Arial"/>
          <w:b/>
          <w:sz w:val="32"/>
          <w:szCs w:val="24"/>
        </w:rPr>
        <w:t>Ночь перед рождеством</w:t>
      </w:r>
      <w:r w:rsidR="00FD0F0F" w:rsidRPr="00436153">
        <w:rPr>
          <w:rFonts w:ascii="Arial" w:hAnsi="Arial" w:cs="Arial"/>
          <w:sz w:val="32"/>
          <w:szCs w:val="24"/>
        </w:rPr>
        <w:t xml:space="preserve"> / Н.В.Гоголь</w:t>
      </w:r>
      <w:r w:rsidRPr="00436153">
        <w:rPr>
          <w:rFonts w:ascii="Arial" w:hAnsi="Arial" w:cs="Arial"/>
          <w:sz w:val="32"/>
          <w:szCs w:val="24"/>
        </w:rPr>
        <w:t xml:space="preserve">. </w:t>
      </w:r>
      <w:r w:rsidR="0065621F" w:rsidRPr="00436153">
        <w:rPr>
          <w:rFonts w:ascii="Arial" w:hAnsi="Arial" w:cs="Arial"/>
          <w:sz w:val="32"/>
          <w:szCs w:val="24"/>
        </w:rPr>
        <w:t>– М.</w:t>
      </w:r>
      <w:r w:rsidR="00FD0F0F" w:rsidRPr="00436153">
        <w:rPr>
          <w:rFonts w:ascii="Arial" w:hAnsi="Arial" w:cs="Arial"/>
          <w:sz w:val="32"/>
          <w:szCs w:val="24"/>
        </w:rPr>
        <w:t>:</w:t>
      </w:r>
      <w:r w:rsidR="0065621F" w:rsidRPr="00436153">
        <w:rPr>
          <w:rFonts w:ascii="Arial" w:hAnsi="Arial" w:cs="Arial"/>
          <w:sz w:val="32"/>
          <w:szCs w:val="24"/>
        </w:rPr>
        <w:t xml:space="preserve"> </w:t>
      </w:r>
      <w:r w:rsidR="00FD0F0F" w:rsidRPr="00436153">
        <w:rPr>
          <w:rFonts w:ascii="Arial" w:hAnsi="Arial" w:cs="Arial"/>
          <w:sz w:val="32"/>
          <w:szCs w:val="24"/>
        </w:rPr>
        <w:t>Художественная литература, 1951</w:t>
      </w:r>
      <w:r w:rsidR="0065621F" w:rsidRPr="00436153">
        <w:rPr>
          <w:rFonts w:ascii="Arial" w:hAnsi="Arial" w:cs="Arial"/>
          <w:sz w:val="32"/>
          <w:szCs w:val="24"/>
        </w:rPr>
        <w:t>. –</w:t>
      </w:r>
      <w:r w:rsidRPr="00436153">
        <w:rPr>
          <w:rFonts w:ascii="Arial" w:hAnsi="Arial" w:cs="Arial"/>
          <w:sz w:val="32"/>
          <w:szCs w:val="24"/>
        </w:rPr>
        <w:t xml:space="preserve"> 71</w:t>
      </w:r>
      <w:r w:rsidR="0065621F" w:rsidRPr="00436153">
        <w:rPr>
          <w:rFonts w:ascii="Arial" w:hAnsi="Arial" w:cs="Arial"/>
          <w:sz w:val="32"/>
          <w:szCs w:val="24"/>
        </w:rPr>
        <w:t>с.</w:t>
      </w:r>
    </w:p>
    <w:p w:rsidR="00456130" w:rsidRPr="00DA05D1" w:rsidRDefault="00456130" w:rsidP="005665B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130">
        <w:rPr>
          <w:rFonts w:ascii="Arial" w:eastAsia="Times New Roman" w:hAnsi="Arial" w:cs="Arial"/>
          <w:sz w:val="24"/>
          <w:szCs w:val="24"/>
          <w:lang w:eastAsia="ru-RU"/>
        </w:rPr>
        <w:t xml:space="preserve">Тихим и ясным вечером, когда девушки и парубки собираются в кружок и поют песни, молодой </w:t>
      </w:r>
      <w:r w:rsidRPr="00DA05D1">
        <w:rPr>
          <w:rFonts w:ascii="Arial" w:eastAsia="Times New Roman" w:hAnsi="Arial" w:cs="Arial"/>
          <w:sz w:val="24"/>
          <w:szCs w:val="24"/>
          <w:lang w:eastAsia="ru-RU"/>
        </w:rPr>
        <w:t>казак</w:t>
      </w:r>
      <w:r w:rsidRPr="00456130">
        <w:rPr>
          <w:rFonts w:ascii="Arial" w:eastAsia="Times New Roman" w:hAnsi="Arial" w:cs="Arial"/>
          <w:sz w:val="24"/>
          <w:szCs w:val="24"/>
          <w:lang w:eastAsia="ru-RU"/>
        </w:rPr>
        <w:t xml:space="preserve"> Левко, сын сельского головы, подойдя к одной из хат, песнею вызывает </w:t>
      </w:r>
      <w:proofErr w:type="gramStart"/>
      <w:r w:rsidRPr="00456130">
        <w:rPr>
          <w:rFonts w:ascii="Arial" w:eastAsia="Times New Roman" w:hAnsi="Arial" w:cs="Arial"/>
          <w:sz w:val="24"/>
          <w:szCs w:val="24"/>
          <w:lang w:eastAsia="ru-RU"/>
        </w:rPr>
        <w:t>ясноокую</w:t>
      </w:r>
      <w:proofErr w:type="gramEnd"/>
      <w:r w:rsidRPr="00456130">
        <w:rPr>
          <w:rFonts w:ascii="Arial" w:eastAsia="Times New Roman" w:hAnsi="Arial" w:cs="Arial"/>
          <w:sz w:val="24"/>
          <w:szCs w:val="24"/>
          <w:lang w:eastAsia="ru-RU"/>
        </w:rPr>
        <w:t xml:space="preserve"> Ганну. Но не сразу выходит робкая Ганна, боится она и зависти девушек, и дерзости парубков, и материнской стр</w:t>
      </w:r>
      <w:r w:rsidRPr="00DA05D1">
        <w:rPr>
          <w:rFonts w:ascii="Arial" w:eastAsia="Times New Roman" w:hAnsi="Arial" w:cs="Arial"/>
          <w:sz w:val="24"/>
          <w:szCs w:val="24"/>
          <w:lang w:eastAsia="ru-RU"/>
        </w:rPr>
        <w:t>огости, и еще чего-то неясного…</w:t>
      </w:r>
    </w:p>
    <w:p w:rsidR="00456130" w:rsidRDefault="00456130" w:rsidP="005665B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05D1">
        <w:rPr>
          <w:rFonts w:ascii="Arial" w:eastAsia="Times New Roman" w:hAnsi="Arial" w:cs="Arial"/>
          <w:sz w:val="24"/>
          <w:szCs w:val="24"/>
          <w:lang w:eastAsia="ru-RU"/>
        </w:rPr>
        <w:t>Эта написанная 180 лет назад повесть сегодня, конечно, похожа на наивную детскую страшилку, но с трогательной романтической историей…</w:t>
      </w:r>
    </w:p>
    <w:p w:rsidR="00D453AF" w:rsidRDefault="00D453AF" w:rsidP="00456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3AF" w:rsidRDefault="00D453AF" w:rsidP="00456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3AF" w:rsidRDefault="00D453AF" w:rsidP="00456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3AF" w:rsidRDefault="00D453AF" w:rsidP="00456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3AF" w:rsidRDefault="00D453AF" w:rsidP="004561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621F" w:rsidRPr="00436153" w:rsidRDefault="0057175A" w:rsidP="00D453AF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ru-RU"/>
        </w:rPr>
      </w:pPr>
      <w:r w:rsidRPr="00436153">
        <w:rPr>
          <w:rFonts w:ascii="Arial" w:eastAsia="Times New Roman" w:hAnsi="Arial" w:cs="Arial"/>
          <w:noProof/>
          <w:sz w:val="32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-5080</wp:posOffset>
            </wp:positionV>
            <wp:extent cx="1275080" cy="1943735"/>
            <wp:effectExtent l="0" t="0" r="1270" b="0"/>
            <wp:wrapThrough wrapText="bothSides">
              <wp:wrapPolygon edited="0">
                <wp:start x="0" y="0"/>
                <wp:lineTo x="0" y="21381"/>
                <wp:lineTo x="21299" y="21381"/>
                <wp:lineTo x="21299" y="0"/>
                <wp:lineTo x="0" y="0"/>
              </wp:wrapPolygon>
            </wp:wrapThrough>
            <wp:docPr id="2" name="Рисунок 2" descr="C:\Users\1\Downloads\i_ibbotson-portr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_ibbotson-portre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6E7" w:rsidRPr="00436153">
        <w:rPr>
          <w:rFonts w:ascii="Arial" w:hAnsi="Arial" w:cs="Arial"/>
          <w:b/>
          <w:sz w:val="32"/>
          <w:szCs w:val="24"/>
        </w:rPr>
        <w:t>Ибботсон, Е.</w:t>
      </w:r>
      <w:r w:rsidR="0065621F" w:rsidRPr="00436153">
        <w:rPr>
          <w:rFonts w:ascii="Arial" w:hAnsi="Arial" w:cs="Arial"/>
          <w:b/>
          <w:sz w:val="32"/>
          <w:szCs w:val="24"/>
        </w:rPr>
        <w:t xml:space="preserve"> Мисс Ведьма</w:t>
      </w:r>
      <w:r w:rsidR="002864E0" w:rsidRPr="00436153">
        <w:rPr>
          <w:rFonts w:ascii="Arial" w:hAnsi="Arial" w:cs="Arial"/>
          <w:b/>
          <w:sz w:val="32"/>
          <w:szCs w:val="24"/>
        </w:rPr>
        <w:t xml:space="preserve">: </w:t>
      </w:r>
      <w:r w:rsidR="002864E0" w:rsidRPr="00436153">
        <w:rPr>
          <w:rFonts w:ascii="Arial" w:hAnsi="Arial" w:cs="Arial"/>
          <w:sz w:val="32"/>
          <w:szCs w:val="24"/>
        </w:rPr>
        <w:t>Роман</w:t>
      </w:r>
      <w:r w:rsidR="00B216E7" w:rsidRPr="00436153">
        <w:rPr>
          <w:rFonts w:ascii="Arial" w:hAnsi="Arial" w:cs="Arial"/>
          <w:sz w:val="32"/>
          <w:szCs w:val="24"/>
        </w:rPr>
        <w:t xml:space="preserve"> / Ева Ибботсон - </w:t>
      </w:r>
      <w:r w:rsidR="0065621F" w:rsidRPr="00436153">
        <w:rPr>
          <w:rFonts w:ascii="Arial" w:hAnsi="Arial" w:cs="Arial"/>
          <w:sz w:val="32"/>
          <w:szCs w:val="24"/>
        </w:rPr>
        <w:t>М.: РОСМЭН, 2003. — 20</w:t>
      </w:r>
      <w:r w:rsidR="00B216E7" w:rsidRPr="00436153">
        <w:rPr>
          <w:rFonts w:ascii="Arial" w:hAnsi="Arial" w:cs="Arial"/>
          <w:sz w:val="32"/>
          <w:szCs w:val="24"/>
        </w:rPr>
        <w:t>3</w:t>
      </w:r>
      <w:r w:rsidR="00456130" w:rsidRPr="00436153">
        <w:rPr>
          <w:rFonts w:ascii="Arial" w:hAnsi="Arial" w:cs="Arial"/>
          <w:sz w:val="32"/>
          <w:szCs w:val="24"/>
        </w:rPr>
        <w:t xml:space="preserve">с. </w:t>
      </w:r>
    </w:p>
    <w:p w:rsidR="005665BE" w:rsidRPr="00436153" w:rsidRDefault="005665BE" w:rsidP="005665BE">
      <w:pPr>
        <w:ind w:firstLine="567"/>
        <w:contextualSpacing/>
        <w:jc w:val="both"/>
        <w:rPr>
          <w:rFonts w:ascii="Arial" w:hAnsi="Arial" w:cs="Arial"/>
          <w:sz w:val="32"/>
          <w:szCs w:val="24"/>
        </w:rPr>
      </w:pPr>
    </w:p>
    <w:p w:rsidR="007A54D3" w:rsidRPr="00DA05D1" w:rsidRDefault="00456130" w:rsidP="005665B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A05D1">
        <w:rPr>
          <w:rFonts w:ascii="Arial" w:hAnsi="Arial" w:cs="Arial"/>
          <w:sz w:val="24"/>
          <w:szCs w:val="24"/>
        </w:rPr>
        <w:t>Когда Арриману Ужасному наскучило его колдовское ремесло, он долго ждал себе замены. Однако новый колдун, предсказанный цыганкой, так и не появился. Оставалось одно - жениться на ведьме и произвести на свет наследника. Но какую ведьму выбрать?</w:t>
      </w:r>
      <w:r w:rsidR="007A54D3" w:rsidRPr="00DA05D1">
        <w:rPr>
          <w:rFonts w:ascii="Arial" w:hAnsi="Arial" w:cs="Arial"/>
          <w:sz w:val="24"/>
          <w:szCs w:val="24"/>
        </w:rPr>
        <w:t xml:space="preserve"> </w:t>
      </w:r>
    </w:p>
    <w:p w:rsidR="0057175A" w:rsidRDefault="00940A4B" w:rsidP="005665B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A05D1">
        <w:rPr>
          <w:rFonts w:ascii="Arial" w:hAnsi="Arial" w:cs="Arial"/>
          <w:sz w:val="24"/>
          <w:szCs w:val="24"/>
        </w:rPr>
        <w:t>Книги Евы Ибботсон – это маленькие  искры волшебства. Детские, наивные, добрые, без лишних нравоучений. Читать запоем и несколько книг подряд, конечно, не рекомендуется - легко можно получить передозировку. Но запастись на будущее – необходимо,  чтобы всегда иметь под боком доступ к во</w:t>
      </w:r>
      <w:r w:rsidR="00D453AF">
        <w:rPr>
          <w:rFonts w:ascii="Arial" w:hAnsi="Arial" w:cs="Arial"/>
          <w:sz w:val="24"/>
          <w:szCs w:val="24"/>
        </w:rPr>
        <w:t xml:space="preserve">лшебной стране, в которой можно </w:t>
      </w:r>
      <w:r w:rsidRPr="00DA05D1">
        <w:rPr>
          <w:rFonts w:ascii="Arial" w:hAnsi="Arial" w:cs="Arial"/>
          <w:sz w:val="24"/>
          <w:szCs w:val="24"/>
        </w:rPr>
        <w:t>отдохнуть и набраться позитивных эмоций.</w:t>
      </w:r>
    </w:p>
    <w:p w:rsidR="00D453AF" w:rsidRDefault="00D453AF" w:rsidP="00940A4B">
      <w:pPr>
        <w:rPr>
          <w:rFonts w:ascii="Arial" w:hAnsi="Arial" w:cs="Arial"/>
          <w:sz w:val="24"/>
          <w:szCs w:val="24"/>
        </w:rPr>
      </w:pPr>
    </w:p>
    <w:p w:rsidR="00D453AF" w:rsidRDefault="006073FB" w:rsidP="0065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307975</wp:posOffset>
            </wp:positionV>
            <wp:extent cx="1511300" cy="2178685"/>
            <wp:effectExtent l="0" t="0" r="0" b="0"/>
            <wp:wrapThrough wrapText="bothSides">
              <wp:wrapPolygon edited="0">
                <wp:start x="0" y="0"/>
                <wp:lineTo x="0" y="21342"/>
                <wp:lineTo x="21237" y="21342"/>
                <wp:lineTo x="21237" y="0"/>
                <wp:lineTo x="0" y="0"/>
              </wp:wrapPolygon>
            </wp:wrapThrough>
            <wp:docPr id="3" name="Рисунок 3" descr="C:\Users\1\Downloads\V._KorolivStaryj.__Nechistaya_s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V._KorolivStaryj.__Nechistaya_si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21F" w:rsidRPr="00436153" w:rsidRDefault="0065621F" w:rsidP="0065621F">
      <w:pPr>
        <w:rPr>
          <w:rFonts w:ascii="Arial" w:hAnsi="Arial" w:cs="Arial"/>
          <w:sz w:val="32"/>
          <w:szCs w:val="24"/>
        </w:rPr>
      </w:pPr>
      <w:r w:rsidRPr="00436153">
        <w:rPr>
          <w:rFonts w:ascii="Arial" w:hAnsi="Arial" w:cs="Arial"/>
          <w:b/>
          <w:sz w:val="32"/>
          <w:szCs w:val="24"/>
        </w:rPr>
        <w:t>Королив-Старий, В. Нечистая сила</w:t>
      </w:r>
      <w:r w:rsidR="008849F8" w:rsidRPr="00436153">
        <w:rPr>
          <w:rFonts w:ascii="Arial" w:hAnsi="Arial" w:cs="Arial"/>
          <w:b/>
          <w:sz w:val="32"/>
          <w:szCs w:val="24"/>
        </w:rPr>
        <w:t xml:space="preserve">: </w:t>
      </w:r>
      <w:r w:rsidR="008849F8" w:rsidRPr="00436153">
        <w:rPr>
          <w:rFonts w:ascii="Arial" w:hAnsi="Arial" w:cs="Arial"/>
          <w:sz w:val="32"/>
          <w:szCs w:val="24"/>
        </w:rPr>
        <w:t>Сказки</w:t>
      </w:r>
      <w:r w:rsidR="00B216E7" w:rsidRPr="00436153">
        <w:rPr>
          <w:rFonts w:ascii="Arial" w:hAnsi="Arial" w:cs="Arial"/>
          <w:sz w:val="32"/>
          <w:szCs w:val="24"/>
        </w:rPr>
        <w:t xml:space="preserve"> /</w:t>
      </w:r>
      <w:r w:rsidR="008849F8" w:rsidRPr="00436153">
        <w:rPr>
          <w:rFonts w:ascii="Arial" w:hAnsi="Arial" w:cs="Arial"/>
          <w:sz w:val="32"/>
          <w:szCs w:val="24"/>
        </w:rPr>
        <w:t xml:space="preserve"> </w:t>
      </w:r>
      <w:r w:rsidR="00B216E7" w:rsidRPr="00436153">
        <w:rPr>
          <w:rFonts w:ascii="Arial" w:hAnsi="Arial" w:cs="Arial"/>
          <w:sz w:val="32"/>
          <w:szCs w:val="24"/>
        </w:rPr>
        <w:t>Василий Королив-Старий</w:t>
      </w:r>
      <w:r w:rsidRPr="00436153">
        <w:rPr>
          <w:rFonts w:ascii="Arial" w:hAnsi="Arial" w:cs="Arial"/>
          <w:sz w:val="32"/>
          <w:szCs w:val="24"/>
        </w:rPr>
        <w:t>. – Киев: Дов</w:t>
      </w:r>
      <w:proofErr w:type="gramStart"/>
      <w:r w:rsidRPr="00436153">
        <w:rPr>
          <w:rFonts w:ascii="Arial" w:hAnsi="Arial" w:cs="Arial"/>
          <w:sz w:val="32"/>
          <w:szCs w:val="24"/>
          <w:lang w:val="en-US"/>
        </w:rPr>
        <w:t>i</w:t>
      </w:r>
      <w:proofErr w:type="gramEnd"/>
      <w:r w:rsidRPr="00436153">
        <w:rPr>
          <w:rFonts w:ascii="Arial" w:hAnsi="Arial" w:cs="Arial"/>
          <w:sz w:val="32"/>
          <w:szCs w:val="24"/>
        </w:rPr>
        <w:t>ра, 1992. –</w:t>
      </w:r>
      <w:r w:rsidR="00FD0F0F" w:rsidRPr="00436153">
        <w:rPr>
          <w:rFonts w:ascii="Arial" w:hAnsi="Arial" w:cs="Arial"/>
          <w:sz w:val="32"/>
          <w:szCs w:val="24"/>
        </w:rPr>
        <w:t xml:space="preserve"> 151</w:t>
      </w:r>
      <w:r w:rsidRPr="00436153">
        <w:rPr>
          <w:rFonts w:ascii="Arial" w:hAnsi="Arial" w:cs="Arial"/>
          <w:sz w:val="32"/>
          <w:szCs w:val="24"/>
        </w:rPr>
        <w:t>с.</w:t>
      </w:r>
    </w:p>
    <w:p w:rsidR="00800537" w:rsidRDefault="00940A4B" w:rsidP="00DD5B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5D1">
        <w:rPr>
          <w:rFonts w:ascii="Arial" w:hAnsi="Arial" w:cs="Arial"/>
          <w:sz w:val="24"/>
          <w:szCs w:val="24"/>
        </w:rPr>
        <w:t>В сборнике сказок «Нечистая сила» автор решил оживить воспоминания своего детства, переосмыслить образы фольклорно-сказочных представителей «Несуществующего, невидимого мира», по-новому представить персонажей украинской мифологии, в частности «нечистую силу».</w:t>
      </w:r>
      <w:r w:rsidR="00800537">
        <w:rPr>
          <w:rFonts w:ascii="Arial" w:hAnsi="Arial" w:cs="Arial"/>
          <w:sz w:val="24"/>
          <w:szCs w:val="24"/>
        </w:rPr>
        <w:t xml:space="preserve"> Н</w:t>
      </w:r>
      <w:r w:rsidR="00800537" w:rsidRPr="00800537">
        <w:rPr>
          <w:rFonts w:ascii="Arial" w:hAnsi="Arial" w:cs="Arial"/>
          <w:sz w:val="24"/>
          <w:szCs w:val="24"/>
        </w:rPr>
        <w:t xml:space="preserve">аперекор общепринятому мнению, </w:t>
      </w:r>
      <w:r w:rsidR="00800537">
        <w:rPr>
          <w:rFonts w:ascii="Arial" w:hAnsi="Arial" w:cs="Arial"/>
          <w:sz w:val="24"/>
          <w:szCs w:val="24"/>
        </w:rPr>
        <w:t>«</w:t>
      </w:r>
      <w:proofErr w:type="gramStart"/>
      <w:r w:rsidR="00800537">
        <w:rPr>
          <w:rFonts w:ascii="Arial" w:hAnsi="Arial" w:cs="Arial"/>
          <w:sz w:val="24"/>
          <w:szCs w:val="24"/>
        </w:rPr>
        <w:t>нечисть</w:t>
      </w:r>
      <w:proofErr w:type="gramEnd"/>
      <w:r w:rsidR="00800537">
        <w:rPr>
          <w:rFonts w:ascii="Arial" w:hAnsi="Arial" w:cs="Arial"/>
          <w:sz w:val="24"/>
          <w:szCs w:val="24"/>
        </w:rPr>
        <w:t xml:space="preserve">» </w:t>
      </w:r>
      <w:r w:rsidR="00800537" w:rsidRPr="00800537">
        <w:rPr>
          <w:rFonts w:ascii="Arial" w:hAnsi="Arial" w:cs="Arial"/>
          <w:sz w:val="24"/>
          <w:szCs w:val="24"/>
        </w:rPr>
        <w:t>не причиняет людям зла, а приносит добро.</w:t>
      </w:r>
    </w:p>
    <w:p w:rsidR="00D453AF" w:rsidRDefault="00D453AF" w:rsidP="0065621F">
      <w:pPr>
        <w:rPr>
          <w:rFonts w:ascii="Arial" w:hAnsi="Arial" w:cs="Arial"/>
          <w:sz w:val="24"/>
          <w:szCs w:val="24"/>
        </w:rPr>
      </w:pPr>
    </w:p>
    <w:p w:rsidR="0065621F" w:rsidRPr="00436153" w:rsidRDefault="00DD5BB7" w:rsidP="0065621F">
      <w:pPr>
        <w:rPr>
          <w:rFonts w:ascii="Arial" w:hAnsi="Arial" w:cs="Arial"/>
          <w:sz w:val="32"/>
          <w:szCs w:val="24"/>
        </w:rPr>
      </w:pPr>
      <w:r w:rsidRPr="00436153">
        <w:rPr>
          <w:rFonts w:ascii="Arial" w:hAnsi="Arial" w:cs="Arial"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29210</wp:posOffset>
            </wp:positionV>
            <wp:extent cx="1586230" cy="2231390"/>
            <wp:effectExtent l="0" t="0" r="0" b="0"/>
            <wp:wrapThrough wrapText="bothSides">
              <wp:wrapPolygon edited="0">
                <wp:start x="0" y="0"/>
                <wp:lineTo x="0" y="21391"/>
                <wp:lineTo x="21271" y="21391"/>
                <wp:lineTo x="21271" y="0"/>
                <wp:lineTo x="0" y="0"/>
              </wp:wrapPolygon>
            </wp:wrapThrough>
            <wp:docPr id="4" name="Рисунок 4" descr="C:\Users\1\Downloads\main-book-image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main-book-image.ph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21F" w:rsidRPr="00436153">
        <w:rPr>
          <w:rFonts w:ascii="Arial" w:hAnsi="Arial" w:cs="Arial"/>
          <w:b/>
          <w:sz w:val="32"/>
          <w:szCs w:val="24"/>
        </w:rPr>
        <w:t>Махотин, С. А. Прогулки по лесу</w:t>
      </w:r>
      <w:r w:rsidR="0065621F" w:rsidRPr="00436153">
        <w:rPr>
          <w:rFonts w:ascii="Arial" w:hAnsi="Arial" w:cs="Arial"/>
          <w:sz w:val="32"/>
          <w:szCs w:val="24"/>
        </w:rPr>
        <w:t xml:space="preserve"> / Сергей Махотин.</w:t>
      </w:r>
      <w:r w:rsidR="00B216E7" w:rsidRPr="00436153">
        <w:rPr>
          <w:rFonts w:ascii="Arial" w:hAnsi="Arial" w:cs="Arial"/>
          <w:sz w:val="32"/>
          <w:szCs w:val="24"/>
        </w:rPr>
        <w:t xml:space="preserve"> </w:t>
      </w:r>
      <w:r w:rsidR="00FD0F0F" w:rsidRPr="00436153">
        <w:rPr>
          <w:rFonts w:ascii="Arial" w:hAnsi="Arial" w:cs="Arial"/>
          <w:sz w:val="32"/>
          <w:szCs w:val="24"/>
        </w:rPr>
        <w:t>- М.:</w:t>
      </w:r>
      <w:r w:rsidR="0065621F" w:rsidRPr="00436153">
        <w:rPr>
          <w:rFonts w:ascii="Arial" w:hAnsi="Arial" w:cs="Arial"/>
          <w:sz w:val="32"/>
          <w:szCs w:val="24"/>
        </w:rPr>
        <w:t xml:space="preserve"> Белый город, 2007. –</w:t>
      </w:r>
      <w:r w:rsidR="00FD0F0F" w:rsidRPr="00436153">
        <w:rPr>
          <w:rFonts w:ascii="Arial" w:hAnsi="Arial" w:cs="Arial"/>
          <w:sz w:val="32"/>
          <w:szCs w:val="24"/>
        </w:rPr>
        <w:t xml:space="preserve"> 144</w:t>
      </w:r>
      <w:r w:rsidR="0065621F" w:rsidRPr="00436153">
        <w:rPr>
          <w:rFonts w:ascii="Arial" w:hAnsi="Arial" w:cs="Arial"/>
          <w:sz w:val="32"/>
          <w:szCs w:val="24"/>
        </w:rPr>
        <w:t>с.</w:t>
      </w:r>
    </w:p>
    <w:p w:rsidR="00940A4B" w:rsidRDefault="00940A4B" w:rsidP="00DD5BB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A05D1">
        <w:rPr>
          <w:rFonts w:ascii="Arial" w:hAnsi="Arial" w:cs="Arial"/>
          <w:sz w:val="24"/>
          <w:szCs w:val="24"/>
        </w:rPr>
        <w:t>Народная мудрость гласит: «Лес — это вода, вода — это хлеб, хлеб — это жизнь». О том, как тесно жизнь человека связана с жиз</w:t>
      </w:r>
      <w:r w:rsidR="007A54D3" w:rsidRPr="00DA05D1">
        <w:rPr>
          <w:rFonts w:ascii="Arial" w:hAnsi="Arial" w:cs="Arial"/>
          <w:sz w:val="24"/>
          <w:szCs w:val="24"/>
        </w:rPr>
        <w:t xml:space="preserve">нью леса, и рассказывает </w:t>
      </w:r>
      <w:r w:rsidR="00DD5BB7">
        <w:rPr>
          <w:rFonts w:ascii="Arial" w:hAnsi="Arial" w:cs="Arial"/>
          <w:sz w:val="24"/>
          <w:szCs w:val="24"/>
        </w:rPr>
        <w:t xml:space="preserve">эта </w:t>
      </w:r>
      <w:r w:rsidR="007A54D3" w:rsidRPr="00DA05D1">
        <w:rPr>
          <w:rFonts w:ascii="Arial" w:hAnsi="Arial" w:cs="Arial"/>
          <w:sz w:val="24"/>
          <w:szCs w:val="24"/>
        </w:rPr>
        <w:t xml:space="preserve">книга. </w:t>
      </w:r>
      <w:r w:rsidR="00DD5BB7">
        <w:rPr>
          <w:rFonts w:ascii="Arial" w:hAnsi="Arial" w:cs="Arial"/>
          <w:sz w:val="24"/>
          <w:szCs w:val="24"/>
        </w:rPr>
        <w:t>Она</w:t>
      </w:r>
      <w:r w:rsidRPr="00DA05D1">
        <w:rPr>
          <w:rFonts w:ascii="Arial" w:hAnsi="Arial" w:cs="Arial"/>
          <w:sz w:val="24"/>
          <w:szCs w:val="24"/>
        </w:rPr>
        <w:t xml:space="preserve"> написана легким, доступным языком, полна юмора и доброты. Те, кто прочтет ее, уже никогда не сломает ветку у дерева, не растопчет жучка, не станет мусорить в лесу. Книга «Прогулки по лесу» способна заменить многие назидательные лекции по экологическому воспитанию. </w:t>
      </w:r>
      <w:r w:rsidR="009E53DC">
        <w:rPr>
          <w:rFonts w:ascii="Arial" w:hAnsi="Arial" w:cs="Arial"/>
          <w:sz w:val="24"/>
          <w:szCs w:val="24"/>
        </w:rPr>
        <w:t>Эта</w:t>
      </w:r>
      <w:r w:rsidRPr="00DA05D1">
        <w:rPr>
          <w:rFonts w:ascii="Arial" w:hAnsi="Arial" w:cs="Arial"/>
          <w:sz w:val="24"/>
          <w:szCs w:val="24"/>
        </w:rPr>
        <w:t xml:space="preserve"> маленькая лесная энциклопедия обращена, прежде </w:t>
      </w:r>
      <w:r w:rsidR="009E53DC">
        <w:rPr>
          <w:rFonts w:ascii="Arial" w:hAnsi="Arial" w:cs="Arial"/>
          <w:sz w:val="24"/>
          <w:szCs w:val="24"/>
        </w:rPr>
        <w:t>всего, к самому юному поколению, н</w:t>
      </w:r>
      <w:r w:rsidRPr="00DA05D1">
        <w:rPr>
          <w:rFonts w:ascii="Arial" w:hAnsi="Arial" w:cs="Arial"/>
          <w:sz w:val="24"/>
          <w:szCs w:val="24"/>
        </w:rPr>
        <w:t xml:space="preserve">о и </w:t>
      </w:r>
      <w:r w:rsidR="009E53DC">
        <w:rPr>
          <w:rFonts w:ascii="Arial" w:hAnsi="Arial" w:cs="Arial"/>
          <w:sz w:val="24"/>
          <w:szCs w:val="24"/>
        </w:rPr>
        <w:t>подросткам</w:t>
      </w:r>
      <w:r w:rsidRPr="00DA05D1">
        <w:rPr>
          <w:rFonts w:ascii="Arial" w:hAnsi="Arial" w:cs="Arial"/>
          <w:sz w:val="24"/>
          <w:szCs w:val="24"/>
        </w:rPr>
        <w:t xml:space="preserve"> она окажется небесполезной. </w:t>
      </w:r>
    </w:p>
    <w:p w:rsidR="00D453AF" w:rsidRDefault="00D453AF" w:rsidP="00940A4B">
      <w:pPr>
        <w:rPr>
          <w:rFonts w:ascii="Arial" w:hAnsi="Arial" w:cs="Arial"/>
          <w:sz w:val="24"/>
          <w:szCs w:val="24"/>
        </w:rPr>
      </w:pPr>
    </w:p>
    <w:p w:rsidR="00D453AF" w:rsidRDefault="00D453AF" w:rsidP="00940A4B">
      <w:pPr>
        <w:rPr>
          <w:rFonts w:ascii="Arial" w:hAnsi="Arial" w:cs="Arial"/>
          <w:sz w:val="24"/>
          <w:szCs w:val="24"/>
        </w:rPr>
      </w:pPr>
    </w:p>
    <w:p w:rsidR="00B216E7" w:rsidRPr="00436153" w:rsidRDefault="0057175A" w:rsidP="0065621F">
      <w:pPr>
        <w:rPr>
          <w:rFonts w:ascii="Arial" w:hAnsi="Arial" w:cs="Arial"/>
          <w:sz w:val="32"/>
          <w:szCs w:val="24"/>
        </w:rPr>
      </w:pPr>
      <w:r w:rsidRPr="00436153">
        <w:rPr>
          <w:rFonts w:ascii="Arial" w:hAnsi="Arial" w:cs="Arial"/>
          <w:noProof/>
          <w:sz w:val="32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1597660" cy="2270760"/>
            <wp:effectExtent l="0" t="0" r="2540" b="0"/>
            <wp:wrapThrough wrapText="bothSides">
              <wp:wrapPolygon edited="0">
                <wp:start x="0" y="0"/>
                <wp:lineTo x="0" y="21383"/>
                <wp:lineTo x="21377" y="21383"/>
                <wp:lineTo x="21377" y="0"/>
                <wp:lineTo x="0" y="0"/>
              </wp:wrapPolygon>
            </wp:wrapThrough>
            <wp:docPr id="5" name="Рисунок 5" descr="C:\Users\1\Download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pre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21F" w:rsidRPr="00436153">
        <w:rPr>
          <w:rFonts w:ascii="Arial" w:hAnsi="Arial" w:cs="Arial"/>
          <w:b/>
          <w:sz w:val="32"/>
          <w:szCs w:val="24"/>
        </w:rPr>
        <w:t>Пушкин, А.С.</w:t>
      </w:r>
      <w:r w:rsidR="00B216E7" w:rsidRPr="00436153">
        <w:rPr>
          <w:rFonts w:ascii="Arial" w:hAnsi="Arial" w:cs="Arial"/>
          <w:b/>
          <w:sz w:val="32"/>
          <w:szCs w:val="24"/>
        </w:rPr>
        <w:t xml:space="preserve"> Песни западных славян</w:t>
      </w:r>
      <w:r w:rsidR="002864E0" w:rsidRPr="00436153">
        <w:rPr>
          <w:rFonts w:ascii="Arial" w:hAnsi="Arial" w:cs="Arial"/>
          <w:sz w:val="32"/>
          <w:szCs w:val="24"/>
        </w:rPr>
        <w:t xml:space="preserve"> / А.С. Пушкин</w:t>
      </w:r>
      <w:r w:rsidR="008849F8" w:rsidRPr="00436153">
        <w:rPr>
          <w:rFonts w:ascii="Arial" w:hAnsi="Arial" w:cs="Arial"/>
          <w:sz w:val="32"/>
          <w:szCs w:val="24"/>
        </w:rPr>
        <w:t xml:space="preserve"> // Пушкин А.С</w:t>
      </w:r>
      <w:r w:rsidR="002864E0" w:rsidRPr="00436153">
        <w:rPr>
          <w:rFonts w:ascii="Arial" w:hAnsi="Arial" w:cs="Arial"/>
          <w:sz w:val="32"/>
          <w:szCs w:val="24"/>
        </w:rPr>
        <w:t xml:space="preserve">. Изб. соч. в двух томах. – Т.1 – М.: Художественная литература, 1978. – </w:t>
      </w:r>
      <w:r w:rsidR="008849F8" w:rsidRPr="00436153">
        <w:rPr>
          <w:rFonts w:ascii="Arial" w:hAnsi="Arial" w:cs="Arial"/>
          <w:sz w:val="32"/>
          <w:szCs w:val="24"/>
        </w:rPr>
        <w:t>С 347-370</w:t>
      </w:r>
      <w:r w:rsidR="002864E0" w:rsidRPr="00436153">
        <w:rPr>
          <w:rFonts w:ascii="Arial" w:hAnsi="Arial" w:cs="Arial"/>
          <w:sz w:val="32"/>
          <w:szCs w:val="24"/>
        </w:rPr>
        <w:t>.</w:t>
      </w:r>
      <w:r w:rsidR="0065621F" w:rsidRPr="00436153">
        <w:rPr>
          <w:rFonts w:ascii="Arial" w:hAnsi="Arial" w:cs="Arial"/>
          <w:b/>
          <w:sz w:val="32"/>
          <w:szCs w:val="24"/>
        </w:rPr>
        <w:t xml:space="preserve"> </w:t>
      </w:r>
    </w:p>
    <w:p w:rsidR="007A54D3" w:rsidRDefault="009E53DC" w:rsidP="009E53D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Цикл «Песни западных славян»</w:t>
      </w:r>
      <w:r w:rsidR="007A54D3" w:rsidRPr="00DA05D1">
        <w:rPr>
          <w:rFonts w:ascii="Arial" w:hAnsi="Arial" w:cs="Arial"/>
          <w:sz w:val="24"/>
          <w:szCs w:val="24"/>
        </w:rPr>
        <w:t xml:space="preserve">  представляет собой поэтическую форму прозаических рассказов, собранных французским </w:t>
      </w:r>
      <w:r>
        <w:rPr>
          <w:rFonts w:ascii="Arial" w:hAnsi="Arial" w:cs="Arial"/>
          <w:sz w:val="24"/>
          <w:szCs w:val="24"/>
        </w:rPr>
        <w:t>писателем Проспером</w:t>
      </w:r>
      <w:r w:rsidR="007A54D3" w:rsidRPr="00DA05D1">
        <w:rPr>
          <w:rFonts w:ascii="Arial" w:hAnsi="Arial" w:cs="Arial"/>
          <w:sz w:val="24"/>
          <w:szCs w:val="24"/>
        </w:rPr>
        <w:t xml:space="preserve"> Мериме во вре</w:t>
      </w:r>
      <w:r w:rsidR="00DA05D1">
        <w:rPr>
          <w:rFonts w:ascii="Arial" w:hAnsi="Arial" w:cs="Arial"/>
          <w:sz w:val="24"/>
          <w:szCs w:val="24"/>
        </w:rPr>
        <w:t xml:space="preserve">мя его путешествия по Балканам. </w:t>
      </w:r>
      <w:r w:rsidR="007A54D3" w:rsidRPr="00DA05D1">
        <w:rPr>
          <w:rFonts w:ascii="Arial" w:hAnsi="Arial" w:cs="Arial"/>
          <w:sz w:val="24"/>
          <w:szCs w:val="24"/>
        </w:rPr>
        <w:t>Благодаря мастерству Пушкина, первоначально сербские «Песни западных славян» были максимально близко адаптированы к русскому народу и его истории. Пушкин умело воспользовался фольклорной основой исходного произведения и вывел свой цикл «Песни западных славян» в ранг русских баллад.</w:t>
      </w:r>
    </w:p>
    <w:p w:rsidR="009E53DC" w:rsidRDefault="009E53DC" w:rsidP="0065621F">
      <w:pPr>
        <w:rPr>
          <w:rFonts w:ascii="Arial" w:hAnsi="Arial" w:cs="Arial"/>
          <w:b/>
          <w:sz w:val="24"/>
          <w:szCs w:val="24"/>
        </w:rPr>
      </w:pPr>
    </w:p>
    <w:p w:rsidR="009E53DC" w:rsidRDefault="006073FB" w:rsidP="006562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316230</wp:posOffset>
            </wp:positionV>
            <wp:extent cx="1560830" cy="2377440"/>
            <wp:effectExtent l="0" t="0" r="1270" b="3810"/>
            <wp:wrapThrough wrapText="bothSides">
              <wp:wrapPolygon edited="0">
                <wp:start x="0" y="0"/>
                <wp:lineTo x="0" y="21462"/>
                <wp:lineTo x="21354" y="21462"/>
                <wp:lineTo x="2135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21F" w:rsidRPr="00436153" w:rsidRDefault="0065621F" w:rsidP="0065621F">
      <w:pPr>
        <w:rPr>
          <w:rFonts w:ascii="Arial" w:hAnsi="Arial" w:cs="Arial"/>
          <w:sz w:val="32"/>
          <w:szCs w:val="24"/>
        </w:rPr>
      </w:pPr>
      <w:r w:rsidRPr="00436153">
        <w:rPr>
          <w:rFonts w:ascii="Arial" w:hAnsi="Arial" w:cs="Arial"/>
          <w:b/>
          <w:sz w:val="32"/>
          <w:szCs w:val="24"/>
        </w:rPr>
        <w:t>Сказки о кладах</w:t>
      </w:r>
      <w:r w:rsidR="009E53DC" w:rsidRPr="00436153">
        <w:rPr>
          <w:rFonts w:ascii="Arial" w:hAnsi="Arial" w:cs="Arial"/>
          <w:sz w:val="32"/>
          <w:szCs w:val="24"/>
        </w:rPr>
        <w:t>: Литературные</w:t>
      </w:r>
      <w:r w:rsidRPr="00436153">
        <w:rPr>
          <w:rFonts w:ascii="Arial" w:hAnsi="Arial" w:cs="Arial"/>
          <w:sz w:val="32"/>
          <w:szCs w:val="24"/>
        </w:rPr>
        <w:t xml:space="preserve"> фантазии русских писателей </w:t>
      </w:r>
      <w:r w:rsidRPr="00436153">
        <w:rPr>
          <w:rFonts w:ascii="Arial" w:hAnsi="Arial" w:cs="Arial"/>
          <w:sz w:val="32"/>
          <w:szCs w:val="24"/>
          <w:lang w:val="en-US"/>
        </w:rPr>
        <w:t>XIX</w:t>
      </w:r>
      <w:r w:rsidRPr="00436153">
        <w:rPr>
          <w:rFonts w:ascii="Arial" w:hAnsi="Arial" w:cs="Arial"/>
          <w:sz w:val="32"/>
          <w:szCs w:val="24"/>
        </w:rPr>
        <w:t xml:space="preserve"> века. – Ростов</w:t>
      </w:r>
      <w:r w:rsidR="0043289B" w:rsidRPr="00436153">
        <w:rPr>
          <w:rFonts w:ascii="Arial" w:hAnsi="Arial" w:cs="Arial"/>
          <w:sz w:val="32"/>
          <w:szCs w:val="24"/>
        </w:rPr>
        <w:t xml:space="preserve"> н</w:t>
      </w:r>
      <w:proofErr w:type="gramStart"/>
      <w:r w:rsidR="0043289B" w:rsidRPr="00436153">
        <w:rPr>
          <w:rFonts w:ascii="Arial" w:hAnsi="Arial" w:cs="Arial"/>
          <w:sz w:val="32"/>
          <w:szCs w:val="24"/>
        </w:rPr>
        <w:t>/Д</w:t>
      </w:r>
      <w:proofErr w:type="gramEnd"/>
      <w:r w:rsidRPr="00436153">
        <w:rPr>
          <w:rFonts w:ascii="Arial" w:hAnsi="Arial" w:cs="Arial"/>
          <w:sz w:val="32"/>
          <w:szCs w:val="24"/>
        </w:rPr>
        <w:t xml:space="preserve">: Кн. </w:t>
      </w:r>
      <w:r w:rsidR="002F310A" w:rsidRPr="00436153">
        <w:rPr>
          <w:rFonts w:ascii="Arial" w:hAnsi="Arial" w:cs="Arial"/>
          <w:sz w:val="32"/>
          <w:szCs w:val="24"/>
        </w:rPr>
        <w:t>и</w:t>
      </w:r>
      <w:r w:rsidRPr="00436153">
        <w:rPr>
          <w:rFonts w:ascii="Arial" w:hAnsi="Arial" w:cs="Arial"/>
          <w:sz w:val="32"/>
          <w:szCs w:val="24"/>
        </w:rPr>
        <w:t>зд</w:t>
      </w:r>
      <w:r w:rsidR="002F310A" w:rsidRPr="00436153">
        <w:rPr>
          <w:rFonts w:ascii="Arial" w:hAnsi="Arial" w:cs="Arial"/>
          <w:sz w:val="32"/>
          <w:szCs w:val="24"/>
        </w:rPr>
        <w:t xml:space="preserve">-во, </w:t>
      </w:r>
      <w:r w:rsidRPr="00436153">
        <w:rPr>
          <w:rFonts w:ascii="Arial" w:hAnsi="Arial" w:cs="Arial"/>
          <w:sz w:val="32"/>
          <w:szCs w:val="24"/>
        </w:rPr>
        <w:t xml:space="preserve"> 1988. – 368 с.</w:t>
      </w:r>
    </w:p>
    <w:p w:rsidR="00334CC3" w:rsidRDefault="002F310A" w:rsidP="009E53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5D1">
        <w:rPr>
          <w:rFonts w:ascii="Arial" w:hAnsi="Arial" w:cs="Arial"/>
          <w:sz w:val="24"/>
          <w:szCs w:val="24"/>
        </w:rPr>
        <w:t>В сборник включены фантастические произведения русских писателей, чьи имена и</w:t>
      </w:r>
      <w:r w:rsidR="00A26B48">
        <w:rPr>
          <w:rFonts w:ascii="Arial" w:hAnsi="Arial" w:cs="Arial"/>
          <w:sz w:val="24"/>
          <w:szCs w:val="24"/>
        </w:rPr>
        <w:t xml:space="preserve">звестны во всем мире. Это   Пушкин и Лермонтов, Гоголь и </w:t>
      </w:r>
      <w:r w:rsidRPr="00DA05D1">
        <w:rPr>
          <w:rFonts w:ascii="Arial" w:hAnsi="Arial" w:cs="Arial"/>
          <w:sz w:val="24"/>
          <w:szCs w:val="24"/>
        </w:rPr>
        <w:t>Достоевский. И менее извес</w:t>
      </w:r>
      <w:r w:rsidR="00A26B48">
        <w:rPr>
          <w:rFonts w:ascii="Arial" w:hAnsi="Arial" w:cs="Arial"/>
          <w:sz w:val="24"/>
          <w:szCs w:val="24"/>
        </w:rPr>
        <w:t xml:space="preserve">тные, но не менее интересные Одоевский, Погорельский и </w:t>
      </w:r>
      <w:r w:rsidRPr="00DA05D1">
        <w:rPr>
          <w:rFonts w:ascii="Arial" w:hAnsi="Arial" w:cs="Arial"/>
          <w:sz w:val="24"/>
          <w:szCs w:val="24"/>
        </w:rPr>
        <w:t>Сомов.</w:t>
      </w:r>
      <w:r w:rsidR="00BC6B87">
        <w:rPr>
          <w:rFonts w:ascii="Arial" w:hAnsi="Arial" w:cs="Arial"/>
          <w:sz w:val="24"/>
          <w:szCs w:val="24"/>
        </w:rPr>
        <w:t xml:space="preserve"> Читателей ждут «леденящие душу» встречи с оборотнями и мертвым телом, неизвестно кому принадлежащем; с призраками и другими представителями потусторонних сил. Захватывающе страшно и захватывающе интересно!</w:t>
      </w:r>
    </w:p>
    <w:p w:rsidR="00436153" w:rsidRDefault="00436153" w:rsidP="009E53D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453AF" w:rsidRDefault="00D453AF" w:rsidP="0065621F">
      <w:pPr>
        <w:rPr>
          <w:rFonts w:ascii="Arial" w:hAnsi="Arial" w:cs="Arial"/>
          <w:sz w:val="24"/>
          <w:szCs w:val="24"/>
        </w:rPr>
      </w:pPr>
    </w:p>
    <w:p w:rsidR="00D453AF" w:rsidRDefault="00D453AF" w:rsidP="0065621F">
      <w:pPr>
        <w:rPr>
          <w:rFonts w:ascii="Arial" w:hAnsi="Arial" w:cs="Arial"/>
          <w:sz w:val="24"/>
          <w:szCs w:val="24"/>
        </w:rPr>
      </w:pPr>
    </w:p>
    <w:p w:rsidR="00D453AF" w:rsidRDefault="00D453AF" w:rsidP="0065621F">
      <w:pPr>
        <w:rPr>
          <w:rFonts w:ascii="Arial" w:hAnsi="Arial" w:cs="Arial"/>
          <w:sz w:val="24"/>
          <w:szCs w:val="24"/>
        </w:rPr>
      </w:pPr>
    </w:p>
    <w:p w:rsidR="002F310A" w:rsidRPr="00DA05D1" w:rsidRDefault="002F310A" w:rsidP="0065621F">
      <w:pPr>
        <w:rPr>
          <w:rFonts w:ascii="Arial" w:hAnsi="Arial" w:cs="Arial"/>
          <w:sz w:val="24"/>
          <w:szCs w:val="24"/>
        </w:rPr>
      </w:pPr>
      <w:r w:rsidRPr="00DA05D1">
        <w:rPr>
          <w:rFonts w:ascii="Arial" w:hAnsi="Arial" w:cs="Arial"/>
          <w:sz w:val="24"/>
          <w:szCs w:val="24"/>
        </w:rPr>
        <w:t xml:space="preserve">  </w:t>
      </w:r>
    </w:p>
    <w:p w:rsidR="0065621F" w:rsidRPr="00436153" w:rsidRDefault="009E53DC" w:rsidP="0065621F">
      <w:pPr>
        <w:rPr>
          <w:rFonts w:ascii="Arial" w:hAnsi="Arial" w:cs="Arial"/>
          <w:sz w:val="32"/>
          <w:szCs w:val="24"/>
        </w:rPr>
      </w:pPr>
      <w:r w:rsidRPr="00436153">
        <w:rPr>
          <w:rFonts w:ascii="Arial" w:hAnsi="Arial" w:cs="Arial"/>
          <w:noProof/>
          <w:sz w:val="32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85725</wp:posOffset>
            </wp:positionV>
            <wp:extent cx="1953895" cy="2235200"/>
            <wp:effectExtent l="190500" t="190500" r="198755" b="184150"/>
            <wp:wrapThrough wrapText="bothSides">
              <wp:wrapPolygon edited="0">
                <wp:start x="0" y="-1841"/>
                <wp:lineTo x="-2106" y="-1473"/>
                <wp:lineTo x="-2106" y="20986"/>
                <wp:lineTo x="-1474" y="22091"/>
                <wp:lineTo x="-211" y="22827"/>
                <wp:lineTo x="0" y="23195"/>
                <wp:lineTo x="21481" y="23195"/>
                <wp:lineTo x="21691" y="22827"/>
                <wp:lineTo x="22955" y="22091"/>
                <wp:lineTo x="23587" y="19330"/>
                <wp:lineTo x="23587" y="1473"/>
                <wp:lineTo x="21691" y="-1289"/>
                <wp:lineTo x="21481" y="-1841"/>
                <wp:lineTo x="0" y="-1841"/>
              </wp:wrapPolygon>
            </wp:wrapThrough>
            <wp:docPr id="9" name="Рисунок 9" descr="C:\Users\1\Downloads\rusa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rusalk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223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5621F" w:rsidRPr="00436153">
        <w:rPr>
          <w:rFonts w:ascii="Arial" w:hAnsi="Arial" w:cs="Arial"/>
          <w:b/>
          <w:sz w:val="32"/>
          <w:szCs w:val="24"/>
        </w:rPr>
        <w:t>Толстой А.К. Русалочьи сказки</w:t>
      </w:r>
      <w:r w:rsidR="0065621F" w:rsidRPr="00436153">
        <w:rPr>
          <w:rFonts w:ascii="Arial" w:hAnsi="Arial" w:cs="Arial"/>
          <w:sz w:val="32"/>
          <w:szCs w:val="24"/>
        </w:rPr>
        <w:t xml:space="preserve">  / Толстой А.К. Собр. соч.: В 10 т. — М.: Худож. л</w:t>
      </w:r>
      <w:r w:rsidR="00DA05D1" w:rsidRPr="00436153">
        <w:rPr>
          <w:rFonts w:ascii="Arial" w:hAnsi="Arial" w:cs="Arial"/>
          <w:sz w:val="32"/>
          <w:szCs w:val="24"/>
        </w:rPr>
        <w:t>ит</w:t>
      </w:r>
      <w:proofErr w:type="gramStart"/>
      <w:r w:rsidR="00DA05D1" w:rsidRPr="00436153">
        <w:rPr>
          <w:rFonts w:ascii="Arial" w:hAnsi="Arial" w:cs="Arial"/>
          <w:sz w:val="32"/>
          <w:szCs w:val="24"/>
        </w:rPr>
        <w:t>.,</w:t>
      </w:r>
      <w:r w:rsidR="0065621F" w:rsidRPr="00436153">
        <w:rPr>
          <w:rFonts w:ascii="Arial" w:hAnsi="Arial" w:cs="Arial"/>
          <w:sz w:val="32"/>
          <w:szCs w:val="24"/>
        </w:rPr>
        <w:t xml:space="preserve"> </w:t>
      </w:r>
      <w:proofErr w:type="gramEnd"/>
      <w:r w:rsidR="0065621F" w:rsidRPr="00436153">
        <w:rPr>
          <w:rFonts w:ascii="Arial" w:hAnsi="Arial" w:cs="Arial"/>
          <w:sz w:val="32"/>
          <w:szCs w:val="24"/>
        </w:rPr>
        <w:t>1985. – Т. 8. -   480 с.</w:t>
      </w:r>
    </w:p>
    <w:p w:rsidR="002F310A" w:rsidRPr="00DA05D1" w:rsidRDefault="002F310A" w:rsidP="009E53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05D1">
        <w:rPr>
          <w:rFonts w:ascii="Arial" w:hAnsi="Arial" w:cs="Arial"/>
          <w:sz w:val="24"/>
          <w:szCs w:val="24"/>
        </w:rPr>
        <w:t xml:space="preserve">Сказки понравятся и детям, и взрослым. Они </w:t>
      </w:r>
      <w:r w:rsidR="009E53DC">
        <w:rPr>
          <w:rFonts w:ascii="Arial" w:hAnsi="Arial" w:cs="Arial"/>
          <w:sz w:val="24"/>
          <w:szCs w:val="24"/>
        </w:rPr>
        <w:t xml:space="preserve">напоминают </w:t>
      </w:r>
      <w:r w:rsidRPr="00DA05D1">
        <w:rPr>
          <w:rFonts w:ascii="Arial" w:hAnsi="Arial" w:cs="Arial"/>
          <w:sz w:val="24"/>
          <w:szCs w:val="24"/>
        </w:rPr>
        <w:t xml:space="preserve">"страшилки". Девочку украла кикимора, чучело-водяной мужика в реку утащил да чуть не съел, ведьмак у месяца бок откусил - и все в таком духе. Баба Яга  - привычная </w:t>
      </w:r>
      <w:proofErr w:type="gramStart"/>
      <w:r w:rsidRPr="00DA05D1">
        <w:rPr>
          <w:rFonts w:ascii="Arial" w:hAnsi="Arial" w:cs="Arial"/>
          <w:sz w:val="24"/>
          <w:szCs w:val="24"/>
        </w:rPr>
        <w:t>злодейка</w:t>
      </w:r>
      <w:proofErr w:type="gramEnd"/>
      <w:r w:rsidRPr="00DA05D1">
        <w:rPr>
          <w:rFonts w:ascii="Arial" w:hAnsi="Arial" w:cs="Arial"/>
          <w:sz w:val="24"/>
          <w:szCs w:val="24"/>
        </w:rPr>
        <w:t>, Кощей бессмертный</w:t>
      </w:r>
      <w:r w:rsidR="00DA05D1" w:rsidRPr="00DA05D1">
        <w:rPr>
          <w:rFonts w:ascii="Arial" w:hAnsi="Arial" w:cs="Arial"/>
          <w:sz w:val="24"/>
          <w:szCs w:val="24"/>
        </w:rPr>
        <w:t xml:space="preserve"> - </w:t>
      </w:r>
      <w:r w:rsidRPr="00DA05D1">
        <w:rPr>
          <w:rFonts w:ascii="Arial" w:hAnsi="Arial" w:cs="Arial"/>
          <w:sz w:val="24"/>
          <w:szCs w:val="24"/>
        </w:rPr>
        <w:t xml:space="preserve"> тоже. Их  много раз  </w:t>
      </w:r>
      <w:r w:rsidR="00DA05D1" w:rsidRPr="00DA05D1">
        <w:rPr>
          <w:rFonts w:ascii="Arial" w:hAnsi="Arial" w:cs="Arial"/>
          <w:sz w:val="24"/>
          <w:szCs w:val="24"/>
        </w:rPr>
        <w:t xml:space="preserve">побеждали, но </w:t>
      </w:r>
      <w:r w:rsidRPr="00DA05D1">
        <w:rPr>
          <w:rFonts w:ascii="Arial" w:hAnsi="Arial" w:cs="Arial"/>
          <w:sz w:val="24"/>
          <w:szCs w:val="24"/>
        </w:rPr>
        <w:t>в других сказках</w:t>
      </w:r>
      <w:r w:rsidR="00DA05D1" w:rsidRPr="00DA05D1">
        <w:rPr>
          <w:rFonts w:ascii="Arial" w:hAnsi="Arial" w:cs="Arial"/>
          <w:sz w:val="24"/>
          <w:szCs w:val="24"/>
        </w:rPr>
        <w:t xml:space="preserve">. </w:t>
      </w:r>
      <w:r w:rsidRPr="00DA05D1">
        <w:rPr>
          <w:rFonts w:ascii="Arial" w:hAnsi="Arial" w:cs="Arial"/>
          <w:sz w:val="24"/>
          <w:szCs w:val="24"/>
        </w:rPr>
        <w:t xml:space="preserve"> А здесь все по</w:t>
      </w:r>
      <w:r w:rsidR="00DA05D1">
        <w:rPr>
          <w:rFonts w:ascii="Arial" w:hAnsi="Arial" w:cs="Arial"/>
          <w:sz w:val="24"/>
          <w:szCs w:val="24"/>
        </w:rPr>
        <w:t>-</w:t>
      </w:r>
      <w:r w:rsidRPr="00DA05D1">
        <w:rPr>
          <w:rFonts w:ascii="Arial" w:hAnsi="Arial" w:cs="Arial"/>
          <w:sz w:val="24"/>
          <w:szCs w:val="24"/>
        </w:rPr>
        <w:t>другому и с дру</w:t>
      </w:r>
      <w:r w:rsidR="00DA05D1">
        <w:rPr>
          <w:rFonts w:ascii="Arial" w:hAnsi="Arial" w:cs="Arial"/>
          <w:sz w:val="24"/>
          <w:szCs w:val="24"/>
        </w:rPr>
        <w:t xml:space="preserve">гими персонажами. </w:t>
      </w:r>
      <w:r w:rsidRPr="00DA05D1">
        <w:rPr>
          <w:rFonts w:ascii="Arial" w:hAnsi="Arial" w:cs="Arial"/>
          <w:sz w:val="24"/>
          <w:szCs w:val="24"/>
        </w:rPr>
        <w:t>Потому сказки стра-а-ашные…</w:t>
      </w:r>
      <w:r w:rsidR="00DA05D1" w:rsidRPr="00DA05D1">
        <w:rPr>
          <w:rFonts w:ascii="Arial" w:hAnsi="Arial" w:cs="Arial"/>
          <w:sz w:val="24"/>
          <w:szCs w:val="24"/>
        </w:rPr>
        <w:t xml:space="preserve"> </w:t>
      </w:r>
    </w:p>
    <w:p w:rsidR="00353195" w:rsidRPr="00DA05D1" w:rsidRDefault="00353195">
      <w:pPr>
        <w:rPr>
          <w:rFonts w:ascii="Arial" w:hAnsi="Arial" w:cs="Arial"/>
          <w:sz w:val="24"/>
          <w:szCs w:val="24"/>
        </w:rPr>
      </w:pPr>
    </w:p>
    <w:p w:rsidR="00DA05D1" w:rsidRDefault="00E55466" w:rsidP="00E5546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Составитель Ярмак С.В.</w:t>
      </w:r>
    </w:p>
    <w:p w:rsidR="00E55466" w:rsidRPr="00DA05D1" w:rsidRDefault="00E55466" w:rsidP="00E55466">
      <w:pPr>
        <w:rPr>
          <w:rFonts w:ascii="Arial" w:hAnsi="Arial" w:cs="Arial"/>
          <w:sz w:val="24"/>
          <w:szCs w:val="24"/>
        </w:rPr>
      </w:pPr>
    </w:p>
    <w:sectPr w:rsidR="00E55466" w:rsidRPr="00DA05D1" w:rsidSect="0043615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5102"/>
    <w:rsid w:val="00100147"/>
    <w:rsid w:val="00250E71"/>
    <w:rsid w:val="002864E0"/>
    <w:rsid w:val="002F310A"/>
    <w:rsid w:val="0033254C"/>
    <w:rsid w:val="00334CC3"/>
    <w:rsid w:val="0034614E"/>
    <w:rsid w:val="00353195"/>
    <w:rsid w:val="00387B69"/>
    <w:rsid w:val="0043289B"/>
    <w:rsid w:val="00436153"/>
    <w:rsid w:val="00456130"/>
    <w:rsid w:val="004963F8"/>
    <w:rsid w:val="005665BE"/>
    <w:rsid w:val="0057175A"/>
    <w:rsid w:val="006073FB"/>
    <w:rsid w:val="0065621F"/>
    <w:rsid w:val="006D0EFE"/>
    <w:rsid w:val="006D183D"/>
    <w:rsid w:val="00734F1D"/>
    <w:rsid w:val="007613FA"/>
    <w:rsid w:val="007A54D3"/>
    <w:rsid w:val="007C4A52"/>
    <w:rsid w:val="00800537"/>
    <w:rsid w:val="00805ABC"/>
    <w:rsid w:val="008849F8"/>
    <w:rsid w:val="00917C19"/>
    <w:rsid w:val="00940A4B"/>
    <w:rsid w:val="009E53DC"/>
    <w:rsid w:val="00A26B48"/>
    <w:rsid w:val="00B216E7"/>
    <w:rsid w:val="00B658A1"/>
    <w:rsid w:val="00BB5102"/>
    <w:rsid w:val="00BC6B87"/>
    <w:rsid w:val="00CB4163"/>
    <w:rsid w:val="00D453AF"/>
    <w:rsid w:val="00DA05D1"/>
    <w:rsid w:val="00DD5BB7"/>
    <w:rsid w:val="00E55466"/>
    <w:rsid w:val="00FD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C6D8D-075F-4D0B-BD2E-D9D1B097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2013-09-23T05:39:00Z</dcterms:created>
  <dcterms:modified xsi:type="dcterms:W3CDTF">2013-10-07T11:17:00Z</dcterms:modified>
</cp:coreProperties>
</file>