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FA" w:rsidRPr="00D401FA" w:rsidRDefault="00D401FA" w:rsidP="00D401FA">
      <w:pPr>
        <w:spacing w:after="0" w:line="315" w:lineRule="atLeast"/>
        <w:ind w:left="-1134"/>
        <w:outlineLvl w:val="2"/>
        <w:rPr>
          <w:rFonts w:ascii="Times New Roman" w:eastAsia="Times New Roman" w:hAnsi="Times New Roman" w:cs="Times New Roman"/>
          <w:bCs/>
          <w:color w:val="D42A8C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Cs/>
          <w:color w:val="D42A8C"/>
          <w:szCs w:val="28"/>
          <w:lang w:eastAsia="ru-RU"/>
        </w:rPr>
        <w:br/>
        <w:t>Конспект занятия по ознакомлению с Москвой в подготовительной к школе группе детского сада.</w:t>
      </w:r>
    </w:p>
    <w:p w:rsidR="00D401FA" w:rsidRPr="00D401FA" w:rsidRDefault="00D401FA" w:rsidP="00D401FA">
      <w:pPr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Cs/>
          <w:color w:val="555555"/>
          <w:szCs w:val="28"/>
          <w:lang w:eastAsia="ru-RU"/>
        </w:rPr>
        <w:t>Цель: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1. Познакомить детей с достопримечательностями Московского Кремля.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2. Развивать речь детей.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3. Вызывать уважение и любовь к родному городу, воспитывать в детях патриотические чувства.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4. Знакомить детей с архитектурой нашего города.</w:t>
      </w:r>
    </w:p>
    <w:p w:rsidR="00D401FA" w:rsidRPr="00D401FA" w:rsidRDefault="00D401FA" w:rsidP="00D401FA">
      <w:pPr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Cs/>
          <w:color w:val="555555"/>
          <w:szCs w:val="28"/>
          <w:lang w:eastAsia="ru-RU"/>
        </w:rPr>
        <w:t>Предварительная работа: </w:t>
      </w: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беседы о нашей стране, о Москве, о Московском Кремле. Чтение художественной литературы: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Баруздин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"Страна, где мы живем", Л.Кассиль "Москва". Разучивание стихотворений, пословиц и поговорок.</w:t>
      </w:r>
    </w:p>
    <w:p w:rsidR="00D401FA" w:rsidRPr="00D401FA" w:rsidRDefault="00D401FA" w:rsidP="00D401FA">
      <w:pPr>
        <w:spacing w:after="0" w:line="315" w:lineRule="atLeast"/>
        <w:ind w:left="-1134"/>
        <w:rPr>
          <w:rFonts w:ascii="Times New Roman" w:eastAsia="Times New Roman" w:hAnsi="Times New Roman" w:cs="Times New Roman"/>
          <w:b w:val="0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401FA" w:rsidRPr="00D401FA" w:rsidRDefault="00D401FA" w:rsidP="00D401FA">
      <w:pPr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Cs/>
          <w:color w:val="555555"/>
          <w:szCs w:val="28"/>
          <w:lang w:eastAsia="ru-RU"/>
        </w:rPr>
        <w:t>Ход занятия.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Воспитатель: "Ребята! Как называется наша родина, страна, в которой мы живем? (Россия) Скажите, в каком городе мы живем? (Москва) А что это за город? (столица)"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Ребенок (1): "Наш город большой и красивый. Много музеев, театров, стадионов, парков и площадей. Красивых, высоких зданий. Москва – главный город наш страны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.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н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о не всегда Москва была таким большим и красивым городом".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Воспитатель: "Много-много лет назад на этом месте не было ни города, ни даже маленькой деревушки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.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(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м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узыка, пение птиц) А был дремучий лес. В таком лесу, на берегу Москвы-реки, очень давно люди стали строить дома".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Ребенок (2):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Над Москвой-рекой, на круче,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Где стоит наш Кремль теперь,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Был когда-то бор дремучий,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А в бору водился зверь.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Много было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чаще бора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И медведей, и волков,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Много уток на озерах,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На болотах куликов,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Коршун вился над лугами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lastRenderedPageBreak/>
        <w:t>И лосиною тропой,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Зверь могучими рогами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Выходил на водопой.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Воспитатель: "Вот среди такого дремучего леса стали появляться первые избы. А по приказу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князя Юрия Владимировича Долгорукова стали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возводить Кремль".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Ребенок (3): "Кремль – это значит крепость, в которой можно укрыться от врагов. Первый Кремль был деревянный, но он сгорел. И решили люди строить Кремль из белого камня. Отсюда и пошло название </w:t>
      </w:r>
      <w:proofErr w:type="spellStart"/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Москва-белокаменная</w:t>
      </w:r>
      <w:proofErr w:type="spellEnd"/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. Простояв более ста лет белокаменные укрепления Кремля стали разрушаться. Великий князь Иван-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III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задумал перестроить древние стены".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Воспитатель: "Современные стены и башни Кремля были построены 500 лет назад из красного кирпича. Их возводили русские мастера под руководством итальянских архитекторов".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Ребенок (4):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Спит Москва, Руси столица,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Сон спокойный людям снится.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И под звездным небосводом –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Кремль, построенный народом,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Словно сторож над страной</w:t>
      </w:r>
    </w:p>
    <w:p w:rsid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Он стоит в тиши ночной.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Воспитатель: Маяковский "Начинается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земля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как известно от Кремля".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Ребенок (5): "Кремль – сердце Москвы. На протяжении восьми с половиной веков он изменял свой облик. Пожары уничтожали город, враги разрушали и грабили его. Но Москва снова отстраивалась, становясь еще краше".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Воспитатель: "Что же такое Московский Кремль? Это одновременно и простой и сложный вопрос. С одной стороны - это старинная величественная крепость красивыми сооружениями разных эпох. Но это не окаменелое прошлое. Это сердце не только Москвы, но и всей России. Кремлевские стены, протяженностью более двух километров, повторяют очертания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Боровицкого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холма. Высота стен от 8 до 19 метров, а толщина от 3,5 до 6,5 метров. В стенах есть бойницы, через которые защитники крепости стреляли в нападавших врагов. В башнях Кремля укрывались воины и жители города. Там находилось продовольствие, воды, оружие. Башни по своей форме, величине и предназначению различны. В некоторых башнях были </w:t>
      </w:r>
      <w:r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устроены </w:t>
      </w: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lastRenderedPageBreak/>
        <w:t xml:space="preserve">колодцы с водой. Одна из башен так и называется –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Водовзводная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. По названиям башен можно было узнать, для чего она предназначалась. Например, Арсенальная башня. Как вы думаете, для чего она предназначалась? (склад оружия) Одна из башен называется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Боровицкая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. Эта башня получила свое название от слова "бор", когда-то неподалеку шумел красивый сосновый бор.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Тайницкая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башня – хранит тайну, в ней находился тайный колодец с питьевой водой. И наконец, башня, которую вы все знаете – Спасская башня".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 Ребенок (6): "Спасская башня – самая красивая башня Кремля. Над входом раньше висела большая икона "Спас Нерукотворный", в честь которой и названа башня Спасской. Знаменита башня часами, которые называются – Куранты. Часы на башне поставлены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очень давно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, но тогда вращался циферблат, а стрелка оставалась неподвижной. Почти 300 лет тому назад Царь Петр-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I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привез из Голландии новые часы с боем. Назвали часы Курантами и установили их на Спасской башне. Во всех уголках нашей страны слышен бой главных часов нашей Родины".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 Воспитатель: "Но не только часами и красотою славится Спасская башня – это еще и главные ворота в Кремль. На Руси было принято при входе в Кремль снимать шапку и ставить свечи перед иконами. Всего в Кремле 20 башен. В 1937 году над Троицкой башней была установлена рубиновая звезда. Такие же звезды украсили Спасскую, Никольскую,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Боровицкую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и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Водовзводную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башни. Вес одной звезды больше тонны. Главная площадь Кремля – Соборная. Ее окружают три собора: Успенский, Благовещенский, Архангельский.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 Успенский собор – главный исторический памятник Кремля.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Расположен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в глубине Соборной площади. Собор прост и величественен. В плане представляет правильный четырехугольник. Высота с крестом 45 метров. Стены были построены из белого камня. Собор был построен в 1479 году. Радости москвичей не было предела. В летописи записали так: "Была же та церковь весьма удивительна величеством, и высотою, и светлостью, и пространством". В Успенском соборе венчались на царство русские цари, молились воины, уходя в бой, проходили богослужения.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По соседству с Успенским стоит нарядный Благовещенский собор – царская домовая церковь. Строили его псковские мастера-каменщики. В этом соборе крестили царских детей.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Третий – Архангельский собор – самый пышный из всех Кремлевских соборов, украшен белокаменными раковинами и резными пирамидами. Он напоминает сказочный заморский дворец. Это собор-усыпальница для московских царей и князей.</w:t>
      </w:r>
    </w:p>
    <w:p w:rsid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 Вторая по величине площадь Кремля – Ивановская. Она расположена рядом с Соборной площадью. На Ивановской площади объявлялись царские указы. Газет в то время не было. Поднимался на крыльцо дьяк, вынимал грамоту и громким голосом кричал: "Слушай народ царствующего града!" А вокруг шумела толпа. С того времени и повелось выражение "Кричать во всю Ивановскую". А в праздники на Ивановской площади устраивались веселые гулянья, песни да пляски.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От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и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мы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сейчас с вами п</w:t>
      </w:r>
      <w:r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оиграем в игру "Золотые ворота"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lastRenderedPageBreak/>
        <w:t xml:space="preserve">Воспитатель: "Продолжаем нашу экскурсию. Ивановская площадь отделена от Соборной площади колокольной Ивана Великого и звонницей. Золотую "шапку" Ивана Великого можно было увидеть с каждой улицы и переулка старой Москвы. Высота 81 метр. Иван – самое распространенное имя у русского народа: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Иван-Калита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, Иван Великий, Иван Грозный. "Иван Великий" – сигнальная крепостная башня. С ее высоты дозорные всегда могли увидеть приближающегося врага,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ударяли в колокол и все население устремлялось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в Кремль, где запирались ворота. Про рослого человека в городе говорили: "Вырос детинушка с Ивана Великого". Башней любовалась вся Москва. А когда звонари ударяли в колокола, то вся Москва наполнялась праздничным гулом. Поэтесса М.Цветаева пишет:</w:t>
      </w:r>
    </w:p>
    <w:p w:rsid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У меня в Москве – купола горят!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У меня в Москве – колокола звенят!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Во время пожара разбился самый большой колокол. И задумали тогда отлить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новый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, еще больше прежнего.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 Ребенок (7): Царь-колокол весил 200 тонн. Отлили его два мастера: отец и сын </w:t>
      </w:r>
      <w:proofErr w:type="spell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Моторины</w:t>
      </w:r>
      <w:proofErr w:type="spell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. После отливки колокол оставили в литейной яме. Но случился сильный пожар. Выгорел почти весь город. Пострадал и Царь-колокол. На него попала вода, и от разницы температур откололся кусок весом 11 с половиной тонн. 100 лет еще пролежал колокол в земле, пока его не извлекли из ямы и не установили на постаменте".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 Ребенок (8): "По другую сторону колокольни Ивана Великого – Царь-пушка. Это старинное крупнейшее орудие. Ее отлил в конце 16 века славный мастер Андрей Чохов для защиты Москвы от врагов. Ее вес 40 тонн. Но в боях Царь-пушку никогда не использовали. Царь-пушка является наиболее значимым памятником отечественной техники 16 века".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Воспитатель: "На следующей </w:t>
      </w:r>
      <w:proofErr w:type="gramStart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занятии</w:t>
      </w:r>
      <w:proofErr w:type="gramEnd"/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 xml:space="preserve"> мы продолжим нашу экскурсию по территории Кремля. Я расскажу вам об Оружейной палате, о здании Сената, о Большом Кремлевском дворце и о самом сказочном здании, которое называется Теремной дворец".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 Ребенок (9):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Славен город наших дедов,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 жизни многое изведав,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Много войн и много бед,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Много радостных побед.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И над всеми временами</w:t>
      </w:r>
    </w:p>
    <w:p w:rsid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Древний Кремль, хранимый нами,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lastRenderedPageBreak/>
        <w:t>Нас хранит из года в год,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Наша гордость и оплот.</w:t>
      </w:r>
    </w:p>
    <w:p w:rsidR="00D401FA" w:rsidRPr="00D401FA" w:rsidRDefault="00D401FA" w:rsidP="00D401FA">
      <w:pPr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i/>
          <w:iCs/>
          <w:color w:val="555555"/>
          <w:szCs w:val="28"/>
          <w:lang w:eastAsia="ru-RU"/>
        </w:rPr>
        <w:t xml:space="preserve">Н. </w:t>
      </w:r>
      <w:proofErr w:type="spellStart"/>
      <w:r w:rsidRPr="00D401FA">
        <w:rPr>
          <w:rFonts w:ascii="Times New Roman" w:eastAsia="Times New Roman" w:hAnsi="Times New Roman" w:cs="Times New Roman"/>
          <w:b w:val="0"/>
          <w:i/>
          <w:iCs/>
          <w:color w:val="555555"/>
          <w:szCs w:val="28"/>
          <w:lang w:eastAsia="ru-RU"/>
        </w:rPr>
        <w:t>Кончаловская</w:t>
      </w:r>
      <w:proofErr w:type="spellEnd"/>
      <w:r w:rsidRPr="00D401FA">
        <w:rPr>
          <w:rFonts w:ascii="Times New Roman" w:eastAsia="Times New Roman" w:hAnsi="Times New Roman" w:cs="Times New Roman"/>
          <w:b w:val="0"/>
          <w:i/>
          <w:iCs/>
          <w:color w:val="555555"/>
          <w:szCs w:val="28"/>
          <w:lang w:eastAsia="ru-RU"/>
        </w:rPr>
        <w:t>.</w:t>
      </w:r>
    </w:p>
    <w:p w:rsidR="00D401FA" w:rsidRPr="00D401FA" w:rsidRDefault="00D401FA" w:rsidP="00D401FA">
      <w:pPr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</w:pPr>
      <w:r w:rsidRPr="00D401FA">
        <w:rPr>
          <w:rFonts w:ascii="Times New Roman" w:eastAsia="Times New Roman" w:hAnsi="Times New Roman" w:cs="Times New Roman"/>
          <w:b w:val="0"/>
          <w:color w:val="555555"/>
          <w:szCs w:val="28"/>
          <w:lang w:eastAsia="ru-RU"/>
        </w:rPr>
        <w:t>Воспитатель: "А сейчас, ребята, я хочу, чтобы вы нарисовали то, что вам больше всего запомнилось".</w:t>
      </w:r>
    </w:p>
    <w:p w:rsidR="00A4414B" w:rsidRPr="00D401FA" w:rsidRDefault="00A4414B" w:rsidP="00D401FA">
      <w:pPr>
        <w:ind w:left="-1134"/>
        <w:rPr>
          <w:rFonts w:ascii="Times New Roman" w:hAnsi="Times New Roman" w:cs="Times New Roman"/>
          <w:szCs w:val="28"/>
        </w:rPr>
      </w:pPr>
    </w:p>
    <w:sectPr w:rsidR="00A4414B" w:rsidRPr="00D401FA" w:rsidSect="00A4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1FA"/>
    <w:rsid w:val="00390006"/>
    <w:rsid w:val="003C2270"/>
    <w:rsid w:val="008A335A"/>
    <w:rsid w:val="00A4414B"/>
    <w:rsid w:val="00D4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4B"/>
  </w:style>
  <w:style w:type="paragraph" w:styleId="3">
    <w:name w:val="heading 3"/>
    <w:basedOn w:val="a"/>
    <w:link w:val="30"/>
    <w:uiPriority w:val="9"/>
    <w:qFormat/>
    <w:rsid w:val="00D40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1FA"/>
    <w:rPr>
      <w:rFonts w:ascii="Times New Roman" w:eastAsia="Times New Roman" w:hAnsi="Times New Roman" w:cs="Times New Roman"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D401FA"/>
  </w:style>
  <w:style w:type="paragraph" w:styleId="a3">
    <w:name w:val="Normal (Web)"/>
    <w:basedOn w:val="a"/>
    <w:uiPriority w:val="99"/>
    <w:semiHidden/>
    <w:unhideWhenUsed/>
    <w:rsid w:val="00D4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1FA"/>
    <w:rPr>
      <w:b/>
      <w:bCs/>
    </w:rPr>
  </w:style>
  <w:style w:type="character" w:customStyle="1" w:styleId="apple-converted-space">
    <w:name w:val="apple-converted-space"/>
    <w:basedOn w:val="a0"/>
    <w:rsid w:val="00D401FA"/>
  </w:style>
  <w:style w:type="character" w:styleId="a5">
    <w:name w:val="Emphasis"/>
    <w:basedOn w:val="a0"/>
    <w:uiPriority w:val="20"/>
    <w:qFormat/>
    <w:rsid w:val="00D401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1252</Words>
  <Characters>7138</Characters>
  <Application>Microsoft Office Word</Application>
  <DocSecurity>0</DocSecurity>
  <Lines>59</Lines>
  <Paragraphs>16</Paragraphs>
  <ScaleCrop>false</ScaleCrop>
  <Company>Grizli777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cp:lastPrinted>2012-09-16T15:11:00Z</cp:lastPrinted>
  <dcterms:created xsi:type="dcterms:W3CDTF">2012-09-16T15:06:00Z</dcterms:created>
  <dcterms:modified xsi:type="dcterms:W3CDTF">2012-09-16T15:12:00Z</dcterms:modified>
</cp:coreProperties>
</file>