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FC" w:rsidRPr="00667C71" w:rsidRDefault="00782554" w:rsidP="00667C71">
      <w:pPr>
        <w:shd w:val="clear" w:color="auto" w:fill="FFFFFF"/>
        <w:spacing w:line="370" w:lineRule="exact"/>
        <w:jc w:val="center"/>
        <w:rPr>
          <w:i/>
        </w:rPr>
      </w:pPr>
      <w:bookmarkStart w:id="0" w:name="_GoBack"/>
      <w:r w:rsidRPr="00667C71">
        <w:rPr>
          <w:rFonts w:eastAsia="Times New Roman"/>
          <w:i/>
          <w:spacing w:val="-18"/>
          <w:sz w:val="34"/>
          <w:szCs w:val="34"/>
        </w:rPr>
        <w:t>МУНИЦИПАЛЬНОЕ БЮДЖЕТНОЕ ДОШКОЛЬНОЕ</w:t>
      </w:r>
    </w:p>
    <w:p w:rsidR="002A35FC" w:rsidRPr="00667C71" w:rsidRDefault="00782554">
      <w:pPr>
        <w:shd w:val="clear" w:color="auto" w:fill="FFFFFF"/>
        <w:spacing w:line="370" w:lineRule="exact"/>
        <w:ind w:left="2006" w:right="2136"/>
        <w:jc w:val="center"/>
        <w:rPr>
          <w:rFonts w:eastAsia="Times New Roman"/>
          <w:i/>
          <w:spacing w:val="-16"/>
          <w:sz w:val="34"/>
          <w:szCs w:val="34"/>
        </w:rPr>
      </w:pPr>
      <w:r w:rsidRPr="00667C71">
        <w:rPr>
          <w:rFonts w:eastAsia="Times New Roman"/>
          <w:i/>
          <w:spacing w:val="-15"/>
          <w:sz w:val="34"/>
          <w:szCs w:val="34"/>
        </w:rPr>
        <w:t xml:space="preserve">ОБРАЗОВАТЕЛЬНОЕ </w:t>
      </w:r>
      <w:r w:rsidRPr="00667C71">
        <w:rPr>
          <w:rFonts w:eastAsia="Times New Roman"/>
          <w:i/>
          <w:spacing w:val="-16"/>
          <w:sz w:val="34"/>
          <w:szCs w:val="34"/>
        </w:rPr>
        <w:t>УЧРЕЖДЕНИЕ ДЕТСКИЙ САД №9</w:t>
      </w:r>
    </w:p>
    <w:bookmarkEnd w:id="0"/>
    <w:p w:rsidR="00667C71" w:rsidRDefault="00667C71">
      <w:pPr>
        <w:shd w:val="clear" w:color="auto" w:fill="FFFFFF"/>
        <w:spacing w:line="370" w:lineRule="exact"/>
        <w:ind w:left="2006" w:right="2136"/>
        <w:jc w:val="center"/>
      </w:pPr>
    </w:p>
    <w:p w:rsidR="002A35FC" w:rsidRPr="00667C71" w:rsidRDefault="00782554" w:rsidP="00782554">
      <w:pPr>
        <w:shd w:val="clear" w:color="auto" w:fill="FFFFFF"/>
        <w:spacing w:before="2962" w:line="691" w:lineRule="exact"/>
        <w:ind w:right="158"/>
        <w:jc w:val="center"/>
        <w:rPr>
          <w:i/>
        </w:rPr>
      </w:pPr>
      <w:r w:rsidRPr="00667C71">
        <w:rPr>
          <w:rFonts w:eastAsia="Times New Roman"/>
          <w:i/>
          <w:sz w:val="62"/>
          <w:szCs w:val="62"/>
        </w:rPr>
        <w:t>Дидактические возможности предметно-развивающей среды в музыкальном воспитании детей дошкольного возраста</w:t>
      </w:r>
    </w:p>
    <w:p w:rsidR="002A35FC" w:rsidRDefault="00782554">
      <w:pPr>
        <w:shd w:val="clear" w:color="auto" w:fill="FFFFFF"/>
        <w:spacing w:before="379"/>
        <w:ind w:right="168"/>
        <w:jc w:val="center"/>
        <w:rPr>
          <w:rFonts w:eastAsia="Times New Roman"/>
          <w:i/>
          <w:iCs/>
          <w:sz w:val="36"/>
          <w:szCs w:val="36"/>
        </w:rPr>
      </w:pPr>
      <w:r w:rsidRPr="00667C71">
        <w:rPr>
          <w:rFonts w:eastAsia="Times New Roman"/>
          <w:i/>
          <w:iCs/>
          <w:sz w:val="36"/>
          <w:szCs w:val="36"/>
        </w:rPr>
        <w:t>Консультация для воспитателей</w:t>
      </w:r>
    </w:p>
    <w:p w:rsidR="00667C71" w:rsidRDefault="00667C71">
      <w:pPr>
        <w:shd w:val="clear" w:color="auto" w:fill="FFFFFF"/>
        <w:spacing w:before="379"/>
        <w:ind w:right="168"/>
        <w:jc w:val="center"/>
        <w:rPr>
          <w:rFonts w:eastAsia="Times New Roman"/>
          <w:i/>
          <w:iCs/>
          <w:sz w:val="36"/>
          <w:szCs w:val="36"/>
        </w:rPr>
      </w:pPr>
    </w:p>
    <w:p w:rsidR="00667C71" w:rsidRDefault="00667C71">
      <w:pPr>
        <w:shd w:val="clear" w:color="auto" w:fill="FFFFFF"/>
        <w:spacing w:before="379"/>
        <w:ind w:right="168"/>
        <w:jc w:val="center"/>
        <w:rPr>
          <w:i/>
          <w:sz w:val="36"/>
          <w:szCs w:val="36"/>
        </w:rPr>
      </w:pPr>
    </w:p>
    <w:p w:rsidR="00667C71" w:rsidRPr="00667C71" w:rsidRDefault="00667C71">
      <w:pPr>
        <w:shd w:val="clear" w:color="auto" w:fill="FFFFFF"/>
        <w:spacing w:before="379"/>
        <w:ind w:right="168"/>
        <w:jc w:val="center"/>
        <w:rPr>
          <w:i/>
          <w:sz w:val="36"/>
          <w:szCs w:val="36"/>
        </w:rPr>
      </w:pPr>
    </w:p>
    <w:p w:rsidR="00667C71" w:rsidRDefault="00782554" w:rsidP="00667C71">
      <w:pPr>
        <w:shd w:val="clear" w:color="auto" w:fill="FFFFFF"/>
        <w:spacing w:before="2395"/>
        <w:ind w:left="4704"/>
        <w:contextualSpacing/>
        <w:jc w:val="right"/>
        <w:rPr>
          <w:rFonts w:eastAsia="Times New Roman"/>
          <w:sz w:val="34"/>
          <w:szCs w:val="34"/>
        </w:rPr>
      </w:pPr>
      <w:r>
        <w:rPr>
          <w:rFonts w:eastAsia="Times New Roman"/>
          <w:sz w:val="34"/>
          <w:szCs w:val="34"/>
        </w:rPr>
        <w:t xml:space="preserve">Из опыта работы </w:t>
      </w:r>
    </w:p>
    <w:p w:rsidR="002A35FC" w:rsidRDefault="00782554" w:rsidP="00667C71">
      <w:pPr>
        <w:shd w:val="clear" w:color="auto" w:fill="FFFFFF"/>
        <w:spacing w:before="2395"/>
        <w:ind w:left="4704"/>
        <w:contextualSpacing/>
        <w:jc w:val="right"/>
      </w:pPr>
      <w:r>
        <w:rPr>
          <w:rFonts w:eastAsia="Times New Roman"/>
          <w:sz w:val="34"/>
          <w:szCs w:val="34"/>
        </w:rPr>
        <w:t>Музыкального руководителя</w:t>
      </w:r>
    </w:p>
    <w:p w:rsidR="002A35FC" w:rsidRDefault="00782554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  <w:r>
        <w:rPr>
          <w:rFonts w:eastAsia="Times New Roman"/>
          <w:sz w:val="34"/>
          <w:szCs w:val="34"/>
        </w:rPr>
        <w:t>МБДОУ   №9 Калинкиной Н. В.</w:t>
      </w: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667C71" w:rsidRP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</w:rPr>
      </w:pP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667C71" w:rsidRDefault="00667C71" w:rsidP="00667C71">
      <w:pPr>
        <w:shd w:val="clear" w:color="auto" w:fill="FFFFFF"/>
        <w:ind w:left="6048" w:right="5"/>
        <w:contextualSpacing/>
        <w:jc w:val="right"/>
        <w:rPr>
          <w:rFonts w:eastAsia="Times New Roman"/>
          <w:sz w:val="34"/>
          <w:szCs w:val="34"/>
        </w:rPr>
      </w:pPr>
    </w:p>
    <w:p w:rsidR="002A35FC" w:rsidRPr="00667C71" w:rsidRDefault="00782554">
      <w:pPr>
        <w:shd w:val="clear" w:color="auto" w:fill="FFFFFF"/>
        <w:spacing w:before="2904"/>
        <w:ind w:right="168"/>
        <w:contextualSpacing/>
        <w:jc w:val="center"/>
        <w:rPr>
          <w:rFonts w:eastAsia="Times New Roman"/>
          <w:spacing w:val="-3"/>
          <w:sz w:val="32"/>
          <w:szCs w:val="32"/>
        </w:rPr>
      </w:pPr>
      <w:r w:rsidRPr="00667C71">
        <w:rPr>
          <w:rFonts w:eastAsia="Times New Roman"/>
          <w:spacing w:val="-3"/>
          <w:sz w:val="32"/>
          <w:szCs w:val="32"/>
        </w:rPr>
        <w:t>г. Усть-Лабинск</w:t>
      </w:r>
    </w:p>
    <w:p w:rsidR="00667C71" w:rsidRDefault="00667C71">
      <w:pPr>
        <w:shd w:val="clear" w:color="auto" w:fill="FFFFFF"/>
        <w:spacing w:before="2904"/>
        <w:ind w:right="168"/>
        <w:contextualSpacing/>
        <w:jc w:val="center"/>
      </w:pPr>
    </w:p>
    <w:p w:rsidR="002A35FC" w:rsidRDefault="00782554">
      <w:pPr>
        <w:shd w:val="clear" w:color="auto" w:fill="FFFFFF"/>
        <w:spacing w:line="307" w:lineRule="exact"/>
        <w:ind w:left="14" w:firstLine="773"/>
        <w:jc w:val="both"/>
      </w:pPr>
      <w:r>
        <w:rPr>
          <w:rFonts w:eastAsia="Times New Roman"/>
          <w:sz w:val="28"/>
          <w:szCs w:val="28"/>
        </w:rPr>
        <w:lastRenderedPageBreak/>
        <w:t xml:space="preserve">Современных детей окружает богатый мир звуков, источниками которых являются телевидение, радио, кино, аудио — видеотехника. Дети слушают музыку, доступную и недоступную их пониманию, близкую, интересную по тематике, и музыку, рассчитанную на взрослых. Поэтому процесс музыкального воспитания в ДОУ должен быть целенаправленным. Дошкольников привлекают </w:t>
      </w:r>
      <w:proofErr w:type="spellStart"/>
      <w:r>
        <w:rPr>
          <w:rFonts w:eastAsia="Times New Roman"/>
          <w:sz w:val="28"/>
          <w:szCs w:val="28"/>
        </w:rPr>
        <w:t>сюжетность</w:t>
      </w:r>
      <w:proofErr w:type="spellEnd"/>
      <w:r>
        <w:rPr>
          <w:rFonts w:eastAsia="Times New Roman"/>
          <w:sz w:val="28"/>
          <w:szCs w:val="28"/>
        </w:rPr>
        <w:t>, сказочность, мир игрушек, животных Реальный жизненный опыт ребёнка, непосредственные впечатления об окружающем могут явиться питательной средой для приобщения его к музыкальному искусству.</w:t>
      </w:r>
    </w:p>
    <w:p w:rsidR="002A35FC" w:rsidRDefault="00782554">
      <w:pPr>
        <w:shd w:val="clear" w:color="auto" w:fill="FFFFFF"/>
        <w:spacing w:line="307" w:lineRule="exact"/>
        <w:ind w:left="5" w:firstLine="768"/>
        <w:jc w:val="both"/>
      </w:pPr>
      <w:r>
        <w:rPr>
          <w:rFonts w:eastAsia="Times New Roman"/>
          <w:sz w:val="28"/>
          <w:szCs w:val="28"/>
        </w:rPr>
        <w:t>Содержание музыкального воспитания в ДОУ создаёт благоприятные условия для развития потенциальных возможностей ребёнка, его музыкальных способностей. Музыка воздействует на ребёнка, способствуя формированию полноценной личности, воспитывая и обогащая его чувства, его эмоциональный мир. Если ребёнок с раннего возраста слушает красивую подлинную музыку, то со временем у него формируется музыкальный вкус, своё отношение к миру прекрасного. При восприятии или исполнении музыки возникают эстетические чувства как устойчивое отношение к музыке, содержащее в себе эмоциональную и познавательную природу. Эстетическое чувство формирует музыкальный вкус - способность наслаждаться ценной в художественном отношении музыкой. Важно знакомить детей с произведениями разных эпох и стилей, обладающими художественными достоинствами.</w:t>
      </w:r>
    </w:p>
    <w:p w:rsidR="002A35FC" w:rsidRDefault="00782554">
      <w:pPr>
        <w:shd w:val="clear" w:color="auto" w:fill="FFFFFF"/>
        <w:spacing w:line="307" w:lineRule="exact"/>
        <w:ind w:left="5" w:right="10" w:firstLine="773"/>
        <w:jc w:val="both"/>
      </w:pPr>
      <w:r>
        <w:rPr>
          <w:rFonts w:eastAsia="Times New Roman"/>
          <w:sz w:val="28"/>
          <w:szCs w:val="28"/>
        </w:rPr>
        <w:t>Основной целью педагогических усилий является не формирование определённого объема ЗУН, а развитие эмоциональной сферы дошкольников. Музыка только тогда выполняет свою функцию, когда у ребёнка будут развиваться эмоциональная отзывчивость, музыкальный слух, музыкальные способности.</w:t>
      </w:r>
    </w:p>
    <w:p w:rsidR="002A35FC" w:rsidRDefault="00782554">
      <w:pPr>
        <w:shd w:val="clear" w:color="auto" w:fill="FFFFFF"/>
        <w:spacing w:line="307" w:lineRule="exact"/>
        <w:ind w:left="5" w:right="5" w:firstLine="773"/>
        <w:jc w:val="both"/>
      </w:pPr>
      <w:r>
        <w:rPr>
          <w:rFonts w:eastAsia="Times New Roman"/>
          <w:sz w:val="28"/>
          <w:szCs w:val="28"/>
        </w:rPr>
        <w:t>Развитие отзывчивости на музыку разного характера, формирование музыкального вкуса в дошкольном возрасте создают фундамент музыкальной культуры. В понятие музыкальной культуры входят различные виды музыкальной деятельности, музыкальные умения, навыки, сложившиеся в результате практической деятельности, музыкально - эстетическое сознание.</w:t>
      </w:r>
    </w:p>
    <w:p w:rsidR="002A35FC" w:rsidRDefault="00782554">
      <w:pPr>
        <w:shd w:val="clear" w:color="auto" w:fill="FFFFFF"/>
        <w:spacing w:line="307" w:lineRule="exact"/>
        <w:ind w:left="5" w:right="10" w:firstLine="773"/>
        <w:jc w:val="both"/>
      </w:pPr>
      <w:r>
        <w:rPr>
          <w:rFonts w:eastAsia="Times New Roman"/>
          <w:sz w:val="28"/>
          <w:szCs w:val="28"/>
        </w:rPr>
        <w:t>Если у ребёнка появился интерес к музыкальной деятельности, если музыка затрагивает его чувства, если он способен дать оценку произведению, то музыкально - эстетическое сознание постепенно поднимается на более высокий уровень, от которого в свою очередь зависят развитие музыкальных способностей и общее развитие ребёнка.</w:t>
      </w:r>
    </w:p>
    <w:p w:rsidR="002A35FC" w:rsidRDefault="00782554">
      <w:pPr>
        <w:shd w:val="clear" w:color="auto" w:fill="FFFFFF"/>
        <w:spacing w:line="307" w:lineRule="exact"/>
        <w:ind w:right="10" w:firstLine="778"/>
        <w:jc w:val="both"/>
      </w:pPr>
      <w:r>
        <w:rPr>
          <w:rFonts w:eastAsia="Times New Roman"/>
          <w:sz w:val="28"/>
          <w:szCs w:val="28"/>
        </w:rPr>
        <w:t>Каковы же возможности детей для музыкального развития на разных возрастных этапах?</w:t>
      </w:r>
    </w:p>
    <w:p w:rsidR="002A35FC" w:rsidRDefault="00782554">
      <w:pPr>
        <w:shd w:val="clear" w:color="auto" w:fill="FFFFFF"/>
        <w:spacing w:line="307" w:lineRule="exact"/>
        <w:ind w:left="10" w:right="19" w:firstLine="768"/>
        <w:jc w:val="both"/>
      </w:pPr>
      <w:r>
        <w:rPr>
          <w:rFonts w:eastAsia="Times New Roman"/>
          <w:sz w:val="28"/>
          <w:szCs w:val="28"/>
          <w:u w:val="single"/>
        </w:rPr>
        <w:t>До трёх лет</w:t>
      </w:r>
      <w:r>
        <w:rPr>
          <w:rFonts w:eastAsia="Times New Roman"/>
          <w:sz w:val="28"/>
          <w:szCs w:val="28"/>
        </w:rPr>
        <w:t xml:space="preserve"> у ребёнка формируется музыкальные эмоции, накапливаются музыкальные впечатления.</w:t>
      </w:r>
    </w:p>
    <w:p w:rsidR="002A35FC" w:rsidRDefault="00782554">
      <w:pPr>
        <w:shd w:val="clear" w:color="auto" w:fill="FFFFFF"/>
        <w:spacing w:line="307" w:lineRule="exact"/>
        <w:ind w:left="10" w:right="10" w:firstLine="773"/>
        <w:jc w:val="both"/>
      </w:pPr>
      <w:r>
        <w:rPr>
          <w:rFonts w:eastAsia="Times New Roman"/>
          <w:sz w:val="28"/>
          <w:szCs w:val="28"/>
          <w:u w:val="single"/>
        </w:rPr>
        <w:t>В четыре года</w:t>
      </w:r>
      <w:r>
        <w:rPr>
          <w:rFonts w:eastAsia="Times New Roman"/>
          <w:sz w:val="28"/>
          <w:szCs w:val="28"/>
        </w:rPr>
        <w:t xml:space="preserve"> он слушает музыку более продолжительную, у него проявляется интерес к музыке, к определённым видам музыкальной деятельности.</w:t>
      </w:r>
    </w:p>
    <w:p w:rsidR="002A35FC" w:rsidRDefault="00782554">
      <w:pPr>
        <w:shd w:val="clear" w:color="auto" w:fill="FFFFFF"/>
        <w:spacing w:line="307" w:lineRule="exact"/>
        <w:ind w:left="5" w:right="10" w:firstLine="773"/>
        <w:jc w:val="both"/>
      </w:pPr>
      <w:r>
        <w:rPr>
          <w:rFonts w:eastAsia="Times New Roman"/>
          <w:sz w:val="28"/>
          <w:szCs w:val="28"/>
          <w:u w:val="single"/>
        </w:rPr>
        <w:t>В пять лет</w:t>
      </w:r>
      <w:r>
        <w:rPr>
          <w:rFonts w:eastAsia="Times New Roman"/>
          <w:sz w:val="28"/>
          <w:szCs w:val="28"/>
        </w:rPr>
        <w:t xml:space="preserve"> появляется устойчивый интерес к музыке и музыкальной деятельности. Эмоции, переживания становятся более глубокими, проявляются музыкальные способности.</w:t>
      </w:r>
    </w:p>
    <w:p w:rsidR="002A35FC" w:rsidRDefault="00782554">
      <w:pPr>
        <w:shd w:val="clear" w:color="auto" w:fill="FFFFFF"/>
        <w:spacing w:line="307" w:lineRule="exact"/>
        <w:ind w:left="5" w:firstLine="768"/>
        <w:jc w:val="both"/>
      </w:pPr>
      <w:r>
        <w:rPr>
          <w:rFonts w:eastAsia="Times New Roman"/>
          <w:sz w:val="28"/>
          <w:szCs w:val="28"/>
          <w:u w:val="single"/>
        </w:rPr>
        <w:t>Дети 6-7 лет</w:t>
      </w:r>
      <w:r>
        <w:rPr>
          <w:rFonts w:eastAsia="Times New Roman"/>
          <w:sz w:val="28"/>
          <w:szCs w:val="28"/>
        </w:rPr>
        <w:t xml:space="preserve"> могут контролировать своё исполнение, опираясь на собственный опыт. С приобретением музыкального опыта и жизненно возросшими возможностями дети способны более внимательно слушать, глубже чувствовать настроение произведения и отдельных его частей, развиваются устойчивый интерес к музыке и потребность в ней. Эмоциональное и интеллектуальное </w:t>
      </w:r>
      <w:r>
        <w:rPr>
          <w:rFonts w:eastAsia="Times New Roman"/>
          <w:sz w:val="28"/>
          <w:szCs w:val="28"/>
        </w:rPr>
        <w:lastRenderedPageBreak/>
        <w:t>отношение к музыке объединяют эстетические эмоции, эстетические переживания содержания произведения.</w:t>
      </w:r>
    </w:p>
    <w:p w:rsidR="002A35FC" w:rsidRDefault="00782554">
      <w:pPr>
        <w:shd w:val="clear" w:color="auto" w:fill="FFFFFF"/>
        <w:spacing w:line="307" w:lineRule="exact"/>
        <w:ind w:left="5" w:right="10" w:firstLine="773"/>
        <w:jc w:val="both"/>
      </w:pPr>
      <w:r>
        <w:rPr>
          <w:rFonts w:eastAsia="Times New Roman"/>
          <w:sz w:val="28"/>
          <w:szCs w:val="28"/>
        </w:rPr>
        <w:t xml:space="preserve">Достижение основной задачи - воспитание интереса, любви, потребности в общении с искусством возможно только тогда, когда дети будут эмоционально отзывчивы, заинтересованы, активны и </w:t>
      </w:r>
      <w:proofErr w:type="spellStart"/>
      <w:r>
        <w:rPr>
          <w:rFonts w:eastAsia="Times New Roman"/>
          <w:sz w:val="28"/>
          <w:szCs w:val="28"/>
        </w:rPr>
        <w:t>целеустремлённы</w:t>
      </w:r>
      <w:proofErr w:type="spellEnd"/>
      <w:r>
        <w:rPr>
          <w:rFonts w:eastAsia="Times New Roman"/>
          <w:sz w:val="28"/>
          <w:szCs w:val="28"/>
        </w:rPr>
        <w:t>, что создает благоприятную базу для развития индивидуальности каждого ребёнка.</w:t>
      </w:r>
    </w:p>
    <w:p w:rsidR="002A35FC" w:rsidRDefault="00782554">
      <w:pPr>
        <w:shd w:val="clear" w:color="auto" w:fill="FFFFFF"/>
        <w:spacing w:line="307" w:lineRule="exact"/>
        <w:ind w:right="10" w:firstLine="773"/>
        <w:jc w:val="both"/>
      </w:pPr>
      <w:r>
        <w:rPr>
          <w:rFonts w:eastAsia="Times New Roman"/>
          <w:sz w:val="28"/>
          <w:szCs w:val="28"/>
        </w:rPr>
        <w:t xml:space="preserve">«Если у ребёнка развить заинтересованное и увлеченное отношение, если он восхищается </w:t>
      </w:r>
      <w:proofErr w:type="gramStart"/>
      <w:r>
        <w:rPr>
          <w:rFonts w:eastAsia="Times New Roman"/>
          <w:sz w:val="28"/>
          <w:szCs w:val="28"/>
        </w:rPr>
        <w:t>прекрасным</w:t>
      </w:r>
      <w:proofErr w:type="gramEnd"/>
      <w:r>
        <w:rPr>
          <w:rFonts w:eastAsia="Times New Roman"/>
          <w:sz w:val="28"/>
          <w:szCs w:val="28"/>
        </w:rPr>
        <w:t>, добрым. Выраженным в музыке, то этим решается основная задача нравственно - эстетического воспитания и успешно формируется разнообразные музыкальные навыки» - подчёркивает Н. А. Ветлугина.</w:t>
      </w:r>
    </w:p>
    <w:p w:rsidR="002A35FC" w:rsidRDefault="00782554">
      <w:pPr>
        <w:shd w:val="clear" w:color="auto" w:fill="FFFFFF"/>
        <w:spacing w:line="307" w:lineRule="exact"/>
        <w:ind w:left="773"/>
      </w:pPr>
      <w:r>
        <w:rPr>
          <w:rFonts w:eastAsia="Times New Roman"/>
          <w:sz w:val="28"/>
          <w:szCs w:val="28"/>
        </w:rPr>
        <w:t>Что же способствует созданию фундамента музыкальной культуры.</w:t>
      </w:r>
    </w:p>
    <w:p w:rsidR="002A35FC" w:rsidRDefault="00782554">
      <w:pPr>
        <w:shd w:val="clear" w:color="auto" w:fill="FFFFFF"/>
        <w:spacing w:line="307" w:lineRule="exact"/>
        <w:ind w:left="5" w:right="5" w:firstLine="763"/>
        <w:jc w:val="both"/>
      </w:pPr>
      <w:r>
        <w:rPr>
          <w:rFonts w:eastAsia="Times New Roman"/>
          <w:sz w:val="28"/>
          <w:szCs w:val="28"/>
        </w:rPr>
        <w:t>Выявлены средства, педагогического воздействия, которые формируют интерес детей к музыке, развитию музыкальных способностей. Среди них применение методов, приёмов, наглядных пособий, звуковых средств, которые помогают детям уяснить содержание и средства музыкальной выразительности.</w:t>
      </w:r>
    </w:p>
    <w:p w:rsidR="002A35FC" w:rsidRDefault="00782554">
      <w:pPr>
        <w:shd w:val="clear" w:color="auto" w:fill="FFFFFF"/>
        <w:spacing w:line="307" w:lineRule="exact"/>
        <w:ind w:right="5" w:firstLine="773"/>
        <w:jc w:val="both"/>
      </w:pPr>
      <w:r>
        <w:rPr>
          <w:rFonts w:eastAsia="Times New Roman"/>
          <w:sz w:val="28"/>
          <w:szCs w:val="28"/>
        </w:rPr>
        <w:t>Ведущее место среди педагогических средств занимает собственная увлечённость педагога, яркость, профессионализм исполнения, умение увлечь детей музыкой и словом. Применение поисковых, творческих заданий, проблемных ситуаций, вариативность методов и приёмов, видов музыкальных занятий, форм организации музыкальной деятельности, помогает детям активно приобретать музыкальный опыт, развивать самостоятельную творческую деятельность.</w:t>
      </w:r>
    </w:p>
    <w:p w:rsidR="002A35FC" w:rsidRDefault="00782554">
      <w:pPr>
        <w:shd w:val="clear" w:color="auto" w:fill="FFFFFF"/>
        <w:spacing w:line="307" w:lineRule="exact"/>
        <w:ind w:right="14" w:firstLine="778"/>
        <w:jc w:val="both"/>
      </w:pPr>
      <w:r>
        <w:rPr>
          <w:rFonts w:eastAsia="Times New Roman"/>
          <w:sz w:val="28"/>
          <w:szCs w:val="28"/>
        </w:rPr>
        <w:t>С целью повышения у детей интереса к обучению, развития детской деятельности и личности необходимо создание условий и, прежде всего предметно-развивающей среды по музыкальному воспитанию и развитию.</w:t>
      </w:r>
    </w:p>
    <w:p w:rsidR="002A35FC" w:rsidRDefault="00782554" w:rsidP="00667C71">
      <w:pPr>
        <w:shd w:val="clear" w:color="auto" w:fill="FFFFFF"/>
        <w:spacing w:line="307" w:lineRule="exact"/>
        <w:ind w:firstLine="773"/>
        <w:jc w:val="both"/>
      </w:pPr>
      <w:r>
        <w:rPr>
          <w:rFonts w:eastAsia="Times New Roman"/>
          <w:sz w:val="28"/>
          <w:szCs w:val="28"/>
        </w:rPr>
        <w:t>Предметно-развивающая среда содержит в себе большие возможности в обучении и воспитании дошкольников. Она может успешно использоваться и как форма обучения, и как толчок к самостоятельной музыкальной деятельности, и как средство воспитания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различных сторон личности ребёнка. Развивающая среда и материальное обеспечение не тождественны, но связаны между собой, так как материальное обеспечение является основой развивающей среды. Часто групповая комната забита случайными предметами, дорогими игрушками, которые не несут в себе развивающего начала. Порой игры, дидактические пособия, созданные руками педагогов, больших мастеров и энтузиастов своего дела, дают гораздо дольше, чем многие игры известных фирм.</w:t>
      </w:r>
    </w:p>
    <w:p w:rsidR="002A35FC" w:rsidRDefault="00782554">
      <w:pPr>
        <w:shd w:val="clear" w:color="auto" w:fill="FFFFFF"/>
        <w:spacing w:line="307" w:lineRule="exact"/>
        <w:ind w:left="10" w:firstLine="768"/>
        <w:jc w:val="both"/>
      </w:pPr>
      <w:r>
        <w:rPr>
          <w:rFonts w:eastAsia="Times New Roman"/>
          <w:sz w:val="28"/>
          <w:szCs w:val="28"/>
        </w:rPr>
        <w:t>При организации учебно-воспитательного процесса положительно сказывается применение дидактических пособий и звуковых средств. Они оказывают на ребёнка сильное воспитывающее и обучающее воздействие, так как обеспечивают наглядность, достоверность. Воздействуя на органы чувств комплексов красок, звуков, интонаций, дидактические пособия и звуковые средства вызывают у ребёнка многообразные ощущения. При одновременном воздействии нескольких раздражителей образуются временные связи между самими анализаторами, возникает ассоциация ощущений, что ведёт к повышению эмоционального тонуса и уровня работоспособности.</w:t>
      </w:r>
    </w:p>
    <w:p w:rsidR="00667C71" w:rsidRDefault="00782554" w:rsidP="00667C71">
      <w:pPr>
        <w:shd w:val="clear" w:color="auto" w:fill="FFFFFF"/>
        <w:spacing w:line="307" w:lineRule="exact"/>
        <w:ind w:left="14" w:right="14" w:firstLine="7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показывает практика, то, что воспринимается эмоционально, запоминается глубоко и надолго. Последнее очень важно, так как пониженное эмоциональное состояние ребёнка является одним из факторов снижения его работоспособности, а скука - самый мощный фактор утомляемости.</w:t>
      </w:r>
    </w:p>
    <w:p w:rsidR="002A35FC" w:rsidRDefault="00782554" w:rsidP="00667C71">
      <w:pPr>
        <w:shd w:val="clear" w:color="auto" w:fill="FFFFFF"/>
        <w:spacing w:line="307" w:lineRule="exact"/>
        <w:ind w:left="14" w:right="14" w:firstLine="768"/>
        <w:jc w:val="both"/>
      </w:pPr>
      <w:r>
        <w:rPr>
          <w:rFonts w:eastAsia="Times New Roman"/>
          <w:sz w:val="28"/>
          <w:szCs w:val="28"/>
        </w:rPr>
        <w:lastRenderedPageBreak/>
        <w:t xml:space="preserve">Исследователь М. С. </w:t>
      </w:r>
      <w:proofErr w:type="spellStart"/>
      <w:r>
        <w:rPr>
          <w:rFonts w:eastAsia="Times New Roman"/>
          <w:sz w:val="28"/>
          <w:szCs w:val="28"/>
        </w:rPr>
        <w:t>Громбак</w:t>
      </w:r>
      <w:proofErr w:type="spellEnd"/>
      <w:r>
        <w:rPr>
          <w:rFonts w:eastAsia="Times New Roman"/>
          <w:sz w:val="28"/>
          <w:szCs w:val="28"/>
        </w:rPr>
        <w:t xml:space="preserve">, отличая, что интерес к обучению </w:t>
      </w:r>
      <w:proofErr w:type="gramStart"/>
      <w:r>
        <w:rPr>
          <w:rFonts w:eastAsia="Times New Roman"/>
          <w:sz w:val="28"/>
          <w:szCs w:val="28"/>
        </w:rPr>
        <w:t>-г</w:t>
      </w:r>
      <w:proofErr w:type="gramEnd"/>
      <w:r>
        <w:rPr>
          <w:rFonts w:eastAsia="Times New Roman"/>
          <w:sz w:val="28"/>
          <w:szCs w:val="28"/>
        </w:rPr>
        <w:t>лавный источник повышения работоспособности, рассматривает его в двух аспектах: как привлекательность предмета или вид деятельности и как ощущение «интересно». Ведь главная цель обучения дошкольников заключается не столько в том, чтобы они усвоили определенный объём ЗУН, сколько в том, чтобы развить их умственную активность.</w:t>
      </w:r>
    </w:p>
    <w:p w:rsidR="002A35FC" w:rsidRDefault="00782554">
      <w:pPr>
        <w:shd w:val="clear" w:color="auto" w:fill="FFFFFF"/>
        <w:spacing w:line="307" w:lineRule="exact"/>
        <w:ind w:right="19" w:firstLine="778"/>
        <w:jc w:val="both"/>
      </w:pPr>
      <w:r>
        <w:rPr>
          <w:rFonts w:eastAsia="Times New Roman"/>
          <w:sz w:val="28"/>
          <w:szCs w:val="28"/>
        </w:rPr>
        <w:t>Следовательно, в процессе проведения музыкальных занятий должно происходить переплетение информационного и эстетического, взаимопроникновение эмоционального и познавательного. Благодаря сочетанию эмоционального, образного и логического компонентов музыкального материала усиливается познавательная активность ребёнка, создаются благоприятные условия для творческого осмысления нового. Тщательный отбор дидактических материалов на музыкальном занятии и комплексное использование оборудования помогают правильно спланировать работу с детьми. Задача педагога состоит в том, чтобы адаптировать нужное средство к конкретным условиям и возможностям детей, учитывая их индивидуальные особенности.</w:t>
      </w:r>
    </w:p>
    <w:p w:rsidR="002A35FC" w:rsidRDefault="00782554" w:rsidP="00667C71">
      <w:pPr>
        <w:shd w:val="clear" w:color="auto" w:fill="FFFFFF"/>
        <w:spacing w:line="307" w:lineRule="exact"/>
        <w:ind w:left="5" w:right="24" w:firstLine="768"/>
        <w:jc w:val="both"/>
      </w:pPr>
      <w:r>
        <w:rPr>
          <w:rFonts w:eastAsia="Times New Roman"/>
          <w:sz w:val="28"/>
          <w:szCs w:val="28"/>
        </w:rPr>
        <w:t>Изменился статус дошкольных учреждений, которые являются исполнителями запросов родителей, интересующихся, по какой программе работает детское учреждение, гарантируется ли подготовка к школе, есть ли студии, кружки, спортзалы и т. д. Часто в ДОУ можно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увидеть насыщенную предметную среду, которую нельзя назвать развивающей. Причина в том, что нет ориентировки на возраст детей, на их индивидуальные возможности, особенности и интересы.</w:t>
      </w: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Default="00667C71">
      <w:pPr>
        <w:shd w:val="clear" w:color="auto" w:fill="FFFFFF"/>
        <w:spacing w:before="298" w:line="312" w:lineRule="exact"/>
        <w:ind w:left="2002" w:hanging="1589"/>
        <w:rPr>
          <w:rFonts w:eastAsia="Times New Roman"/>
          <w:i/>
          <w:sz w:val="28"/>
          <w:szCs w:val="28"/>
        </w:rPr>
      </w:pPr>
    </w:p>
    <w:p w:rsidR="00667C71" w:rsidRPr="00667C71" w:rsidRDefault="00782554" w:rsidP="00667C71">
      <w:pPr>
        <w:shd w:val="clear" w:color="auto" w:fill="FFFFFF"/>
        <w:spacing w:before="298"/>
        <w:contextualSpacing/>
        <w:jc w:val="center"/>
        <w:rPr>
          <w:rFonts w:eastAsia="Times New Roman"/>
          <w:b/>
          <w:i/>
          <w:sz w:val="28"/>
          <w:szCs w:val="28"/>
        </w:rPr>
      </w:pPr>
      <w:r w:rsidRPr="00667C71">
        <w:rPr>
          <w:rFonts w:eastAsia="Times New Roman"/>
          <w:b/>
          <w:i/>
          <w:sz w:val="28"/>
          <w:szCs w:val="28"/>
        </w:rPr>
        <w:t xml:space="preserve">ТРЕБОВАНИЯ К ОРГАНИЗАЦИИ ПРЕДМЕТНО - РАЗВИВАЮЩЕЙ СРЕДЫ </w:t>
      </w:r>
    </w:p>
    <w:p w:rsidR="002A35FC" w:rsidRPr="00667C71" w:rsidRDefault="00782554" w:rsidP="00667C71">
      <w:pPr>
        <w:shd w:val="clear" w:color="auto" w:fill="FFFFFF"/>
        <w:spacing w:before="298"/>
        <w:contextualSpacing/>
        <w:jc w:val="center"/>
        <w:rPr>
          <w:b/>
          <w:i/>
        </w:rPr>
      </w:pPr>
      <w:r w:rsidRPr="00667C71">
        <w:rPr>
          <w:rFonts w:eastAsia="Times New Roman"/>
          <w:b/>
          <w:i/>
          <w:sz w:val="28"/>
          <w:szCs w:val="28"/>
        </w:rPr>
        <w:t>В МУЗЫКАЛЬНОМ ВОСПИТАНИИ:</w:t>
      </w:r>
    </w:p>
    <w:p w:rsidR="002A35FC" w:rsidRDefault="00782554">
      <w:pPr>
        <w:shd w:val="clear" w:color="auto" w:fill="FFFFFF"/>
        <w:tabs>
          <w:tab w:val="left" w:pos="1253"/>
        </w:tabs>
        <w:spacing w:before="302" w:line="312" w:lineRule="exact"/>
        <w:ind w:left="14" w:right="14" w:firstLine="806"/>
        <w:jc w:val="both"/>
      </w:pPr>
      <w:r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и расположение предметов развивающей среды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должно быть рациональным и логичным. Музыкально </w:t>
      </w:r>
      <w:r w:rsidR="00667C7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театрализованные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зоны находятся рядом с литературным центром.</w:t>
      </w:r>
    </w:p>
    <w:p w:rsidR="002A35FC" w:rsidRDefault="00782554">
      <w:pPr>
        <w:shd w:val="clear" w:color="auto" w:fill="FFFFFF"/>
        <w:tabs>
          <w:tab w:val="left" w:pos="1142"/>
        </w:tabs>
        <w:spacing w:line="307" w:lineRule="exact"/>
        <w:ind w:left="14" w:firstLine="778"/>
        <w:jc w:val="both"/>
      </w:pPr>
      <w:r>
        <w:rPr>
          <w:spacing w:val="-8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Развивающая среда должна отвечать возрастным особенностям и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потребностям, иметь отличительные признаки. Для детей третьего года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 необходимо относительно большое пространство, где они могут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 двигаться. Для детей четвёртого года жизни необходимо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большое количество атрибутов (короны, шляпы, сумки) так как они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стремятся быть похожими на взрослых. У детей старшей группы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наблюдается потребность в игре со сверстниками, в общении, реализации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которой помогут театрализованные и музыкально-дидактические игры.</w:t>
      </w:r>
    </w:p>
    <w:p w:rsidR="002A35FC" w:rsidRDefault="00782554">
      <w:pPr>
        <w:shd w:val="clear" w:color="auto" w:fill="FFFFFF"/>
        <w:tabs>
          <w:tab w:val="left" w:pos="1277"/>
        </w:tabs>
        <w:spacing w:line="307" w:lineRule="exact"/>
        <w:ind w:left="10" w:right="19" w:firstLine="782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Предметно-развивающая среда должна включать не только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стационарное, но и полифункциональное игровое оборудование (ширмы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разных размеров, скамейки, в коробах - предмет, куски ткани, платки,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платья, туфли, шляпы, элементы разных костюмов).</w:t>
      </w:r>
      <w:proofErr w:type="gramEnd"/>
      <w:r>
        <w:rPr>
          <w:rFonts w:eastAsia="Times New Roman"/>
          <w:sz w:val="28"/>
          <w:szCs w:val="28"/>
        </w:rPr>
        <w:t xml:space="preserve"> Дети всё это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примеряют и что-то изменяют с позиций своих детских интересов.</w:t>
      </w:r>
    </w:p>
    <w:p w:rsidR="002A35FC" w:rsidRDefault="00782554" w:rsidP="00782554">
      <w:pPr>
        <w:numPr>
          <w:ilvl w:val="0"/>
          <w:numId w:val="1"/>
        </w:numPr>
        <w:shd w:val="clear" w:color="auto" w:fill="FFFFFF"/>
        <w:tabs>
          <w:tab w:val="left" w:pos="1147"/>
        </w:tabs>
        <w:spacing w:line="307" w:lineRule="exact"/>
        <w:ind w:left="5" w:right="24" w:firstLine="77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каждой возрастной группе должны быть созданы условия для самостоятельного активного действия с разнообразными материалами-атрибутами, детскими музыкальными инструментами, музыкально-дидактическими играми.</w:t>
      </w:r>
    </w:p>
    <w:p w:rsidR="002A35FC" w:rsidRDefault="00782554" w:rsidP="00782554">
      <w:pPr>
        <w:numPr>
          <w:ilvl w:val="0"/>
          <w:numId w:val="1"/>
        </w:numPr>
        <w:shd w:val="clear" w:color="auto" w:fill="FFFFFF"/>
        <w:tabs>
          <w:tab w:val="left" w:pos="1147"/>
        </w:tabs>
        <w:spacing w:line="307" w:lineRule="exact"/>
        <w:ind w:left="5" w:right="29" w:firstLine="773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Дети должны иметь право выбора предметов для реализации индивидуальных интересов и потребностей.</w:t>
      </w:r>
    </w:p>
    <w:p w:rsidR="002A35FC" w:rsidRDefault="002A35FC">
      <w:pPr>
        <w:rPr>
          <w:sz w:val="2"/>
          <w:szCs w:val="2"/>
        </w:rPr>
      </w:pPr>
    </w:p>
    <w:p w:rsidR="002A35FC" w:rsidRDefault="00782554" w:rsidP="00782554">
      <w:pPr>
        <w:numPr>
          <w:ilvl w:val="0"/>
          <w:numId w:val="2"/>
        </w:numPr>
        <w:shd w:val="clear" w:color="auto" w:fill="FFFFFF"/>
        <w:tabs>
          <w:tab w:val="left" w:pos="1238"/>
        </w:tabs>
        <w:spacing w:before="5" w:line="307" w:lineRule="exact"/>
        <w:ind w:right="24" w:firstLine="782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Расположение предметов развивающей сферы должно быть комфортным, удобным, уютным и свободно перемещаться.</w:t>
      </w:r>
    </w:p>
    <w:p w:rsidR="002A35FC" w:rsidRDefault="00782554" w:rsidP="00782554">
      <w:pPr>
        <w:numPr>
          <w:ilvl w:val="0"/>
          <w:numId w:val="2"/>
        </w:numPr>
        <w:shd w:val="clear" w:color="auto" w:fill="FFFFFF"/>
        <w:tabs>
          <w:tab w:val="left" w:pos="1238"/>
        </w:tabs>
        <w:spacing w:line="307" w:lineRule="exact"/>
        <w:ind w:right="24" w:firstLine="78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предметно-развивающей среды должно отвечать требованиям эстетики, привлекать внимание детей, побуждать к активным действиям в ней.</w:t>
      </w:r>
    </w:p>
    <w:p w:rsidR="002A35FC" w:rsidRDefault="002A35FC">
      <w:pPr>
        <w:rPr>
          <w:sz w:val="2"/>
          <w:szCs w:val="2"/>
        </w:rPr>
      </w:pPr>
    </w:p>
    <w:p w:rsidR="002A35FC" w:rsidRDefault="00782554" w:rsidP="00782554">
      <w:pPr>
        <w:numPr>
          <w:ilvl w:val="0"/>
          <w:numId w:val="3"/>
        </w:numPr>
        <w:shd w:val="clear" w:color="auto" w:fill="FFFFFF"/>
        <w:tabs>
          <w:tab w:val="left" w:pos="1142"/>
        </w:tabs>
        <w:spacing w:line="307" w:lineRule="exact"/>
        <w:ind w:left="5" w:right="24" w:firstLine="778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Во всех возрастных группах необходимо место для отдыха, где можно послушать музыку, музыкальные сказки, поиграть в музыкально-дидактические игры.</w:t>
      </w:r>
    </w:p>
    <w:p w:rsidR="002A35FC" w:rsidRDefault="00782554" w:rsidP="00782554">
      <w:pPr>
        <w:numPr>
          <w:ilvl w:val="0"/>
          <w:numId w:val="3"/>
        </w:numPr>
        <w:shd w:val="clear" w:color="auto" w:fill="FFFFFF"/>
        <w:tabs>
          <w:tab w:val="left" w:pos="1142"/>
        </w:tabs>
        <w:spacing w:line="307" w:lineRule="exact"/>
        <w:ind w:left="5" w:right="24" w:firstLine="778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 трёх лет у ребёнка в группе должно быть неприкосновенное место, где хранится личное имущество: украшения, зеркальце, открытки, значки, подарки, игрушки.</w:t>
      </w:r>
    </w:p>
    <w:p w:rsidR="002A35FC" w:rsidRDefault="00782554">
      <w:pPr>
        <w:shd w:val="clear" w:color="auto" w:fill="FFFFFF"/>
        <w:tabs>
          <w:tab w:val="left" w:pos="1670"/>
        </w:tabs>
        <w:spacing w:line="307" w:lineRule="exact"/>
        <w:ind w:left="10" w:firstLine="802"/>
        <w:jc w:val="both"/>
      </w:pPr>
      <w:r>
        <w:rPr>
          <w:spacing w:val="-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Необходимо соблюдение техники безопасности во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взаимодействии с предметами развивающей среды в целях охраны жизни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здоровья детей.</w:t>
      </w:r>
    </w:p>
    <w:p w:rsidR="00782554" w:rsidRDefault="00782554">
      <w:pPr>
        <w:shd w:val="clear" w:color="auto" w:fill="FFFFFF"/>
        <w:tabs>
          <w:tab w:val="left" w:pos="1320"/>
        </w:tabs>
        <w:spacing w:line="307" w:lineRule="exact"/>
        <w:ind w:right="5" w:firstLine="811"/>
        <w:jc w:val="both"/>
      </w:pPr>
      <w:r>
        <w:rPr>
          <w:spacing w:val="-10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Развивающая среда должна отвечать санитарно-гигиеническим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требованиям. Мебель, ширмы должны быть по росту ребёнка. Шапочки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лучше помещать в полиэтиленовые карманчики, которые с помощью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тесьмы можно легко повесить на грудь ребёнку. Детские музыкальные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инструменты, такие как дудочки, свирели, губные гармошки, кларнеты,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саксофоны и т. д., необходимо хранить в закрытых коробках и давать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играть только одному ребёнку, после чего музыкальные инструменты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обрабатываются. Предметы развивающей среды должны быть прочными,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лёгкими и не громоздкими. Необходимо предусматривать, как ребёнок</w:t>
      </w:r>
      <w:r w:rsidR="00667C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будет играть - сидя или стоя.</w:t>
      </w:r>
    </w:p>
    <w:sectPr w:rsidR="00782554" w:rsidSect="00667C71">
      <w:footerReference w:type="default" r:id="rId8"/>
      <w:pgSz w:w="11909" w:h="16834"/>
      <w:pgMar w:top="709" w:right="569" w:bottom="568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BD" w:rsidRDefault="003C06BD" w:rsidP="00667C71">
      <w:r>
        <w:separator/>
      </w:r>
    </w:p>
  </w:endnote>
  <w:endnote w:type="continuationSeparator" w:id="0">
    <w:p w:rsidR="003C06BD" w:rsidRDefault="003C06BD" w:rsidP="0066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217144"/>
      <w:docPartObj>
        <w:docPartGallery w:val="Page Numbers (Bottom of Page)"/>
        <w:docPartUnique/>
      </w:docPartObj>
    </w:sdtPr>
    <w:sdtContent>
      <w:p w:rsidR="00667C71" w:rsidRDefault="00667C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7C71" w:rsidRDefault="00667C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BD" w:rsidRDefault="003C06BD" w:rsidP="00667C71">
      <w:r>
        <w:separator/>
      </w:r>
    </w:p>
  </w:footnote>
  <w:footnote w:type="continuationSeparator" w:id="0">
    <w:p w:rsidR="003C06BD" w:rsidRDefault="003C06BD" w:rsidP="0066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2C8"/>
    <w:multiLevelType w:val="singleLevel"/>
    <w:tmpl w:val="B4C431D0"/>
    <w:lvl w:ilvl="0">
      <w:start w:val="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3398169C"/>
    <w:multiLevelType w:val="singleLevel"/>
    <w:tmpl w:val="2326D1B2"/>
    <w:lvl w:ilvl="0">
      <w:start w:val="8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">
    <w:nsid w:val="478328B6"/>
    <w:multiLevelType w:val="singleLevel"/>
    <w:tmpl w:val="06960C2C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54"/>
    <w:rsid w:val="002A35FC"/>
    <w:rsid w:val="003C06BD"/>
    <w:rsid w:val="00667C71"/>
    <w:rsid w:val="007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C7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C7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C7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C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2013-04-22T13:42:00Z</dcterms:created>
  <dcterms:modified xsi:type="dcterms:W3CDTF">2013-04-22T14:02:00Z</dcterms:modified>
</cp:coreProperties>
</file>