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33" w:rsidRPr="00827A77" w:rsidRDefault="00F9609A" w:rsidP="00827A77">
      <w:pPr>
        <w:pStyle w:val="60"/>
        <w:shd w:val="clear" w:color="auto" w:fill="auto"/>
        <w:spacing w:after="416" w:line="360" w:lineRule="auto"/>
        <w:rPr>
          <w:sz w:val="28"/>
          <w:szCs w:val="28"/>
        </w:rPr>
      </w:pPr>
      <w:r w:rsidRPr="00827A77">
        <w:rPr>
          <w:sz w:val="28"/>
          <w:szCs w:val="28"/>
        </w:rPr>
        <w:t>1.11. ВЛИЯНИЕ РАЗЛИЧНЫХ ФАКТОРОВ НА ПРОЦЕСС СКВАШИВАНИЯ ОБЕЗЖИРЕННОГО И ВОССТАНОВЛЕННОГО ОБЕЗЖИРЕННОГО МОЛОКА ПРИ ПРОИЗВОДСТВЕ НИЗКОЖИРНЫХ МОЛОЧНЫХ ПРОДУКТОВ</w:t>
      </w:r>
    </w:p>
    <w:p w:rsidR="002E2033" w:rsidRPr="00827A77" w:rsidRDefault="00F9609A" w:rsidP="00827A77">
      <w:pPr>
        <w:pStyle w:val="70"/>
        <w:shd w:val="clear" w:color="auto" w:fill="auto"/>
        <w:spacing w:before="0" w:line="360" w:lineRule="auto"/>
        <w:ind w:firstLine="0"/>
        <w:jc w:val="center"/>
        <w:rPr>
          <w:sz w:val="28"/>
          <w:szCs w:val="28"/>
        </w:rPr>
      </w:pPr>
      <w:r w:rsidRPr="00827A77">
        <w:rPr>
          <w:sz w:val="28"/>
          <w:szCs w:val="28"/>
        </w:rPr>
        <w:t xml:space="preserve">А. Сергиенко, </w:t>
      </w:r>
      <w:r w:rsidR="00827A77">
        <w:rPr>
          <w:sz w:val="28"/>
          <w:szCs w:val="28"/>
          <w:lang w:val="ru-RU"/>
        </w:rPr>
        <w:t>М</w:t>
      </w:r>
      <w:r w:rsidRPr="00827A77">
        <w:rPr>
          <w:sz w:val="28"/>
          <w:szCs w:val="28"/>
        </w:rPr>
        <w:t>.</w:t>
      </w:r>
      <w:r w:rsidR="00827A77">
        <w:rPr>
          <w:sz w:val="28"/>
          <w:szCs w:val="28"/>
          <w:lang w:val="ru-RU"/>
        </w:rPr>
        <w:t>И</w:t>
      </w:r>
      <w:r w:rsidRPr="00827A77">
        <w:rPr>
          <w:sz w:val="28"/>
          <w:szCs w:val="28"/>
        </w:rPr>
        <w:t xml:space="preserve">. </w:t>
      </w:r>
      <w:r w:rsidR="00827A77" w:rsidRPr="00F268E7">
        <w:rPr>
          <w:sz w:val="28"/>
          <w:szCs w:val="28"/>
        </w:rPr>
        <w:t>Евлахова</w:t>
      </w:r>
      <w:r w:rsidRPr="00827A77">
        <w:rPr>
          <w:sz w:val="28"/>
          <w:szCs w:val="28"/>
        </w:rPr>
        <w:t xml:space="preserve">. Государственное образовательное бюджетное учреждение среднего профессионального образования Воронежской области «Россошанский колледж мясной и </w:t>
      </w:r>
      <w:r w:rsidRPr="00827A77">
        <w:rPr>
          <w:sz w:val="28"/>
          <w:szCs w:val="28"/>
        </w:rPr>
        <w:t>молочной промышленности»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Использование вторичных ресурсов сырья в молочной промышленнос</w:t>
      </w:r>
      <w:r w:rsidRPr="00827A77">
        <w:rPr>
          <w:sz w:val="28"/>
          <w:szCs w:val="28"/>
        </w:rPr>
        <w:t xml:space="preserve">ти является общегосударственной задачей, поскольку при их переработке может быть получено значительное количество полноценных пищевых продуктов. Эти продукты целесообразно использовать в диетическом питании людей в настоящий </w:t>
      </w:r>
      <w:r w:rsidR="00827A77" w:rsidRPr="00827A77">
        <w:rPr>
          <w:sz w:val="28"/>
          <w:szCs w:val="28"/>
        </w:rPr>
        <w:t>период,</w:t>
      </w:r>
      <w:r w:rsidRPr="00827A77">
        <w:rPr>
          <w:sz w:val="28"/>
          <w:szCs w:val="28"/>
        </w:rPr>
        <w:t xml:space="preserve"> когда физические нагрузк</w:t>
      </w:r>
      <w:r w:rsidRPr="00827A77">
        <w:rPr>
          <w:sz w:val="28"/>
          <w:szCs w:val="28"/>
        </w:rPr>
        <w:t>и значительно снизились, возросли нервно-психические перегрузки, появилась тенденция к избыточной массе тела и в питании имеет значение не столько его энергетическая ценность, сколько высокая биологическая ценность.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Из обезжиренного молока, пахты и молочно</w:t>
      </w:r>
      <w:r w:rsidRPr="00827A77">
        <w:rPr>
          <w:sz w:val="28"/>
          <w:szCs w:val="28"/>
        </w:rPr>
        <w:t>й сыворотки вырабатывается разнообразный ассортимент напитков для непосредственного потребления и полуфабрикатов для изготовления десертов, пудингов, мороженого, желированных продуктов.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В целом проблема полного и рационального использования вторичного сырь</w:t>
      </w:r>
      <w:r w:rsidRPr="00827A77">
        <w:rPr>
          <w:sz w:val="28"/>
          <w:szCs w:val="28"/>
        </w:rPr>
        <w:t>я не разрешена как в нашей стране, так и за рубежом. Значительные объемы обезжиренного молока возвращаются для скармливания животным, а часть молочной сыворотки не используется.</w:t>
      </w:r>
    </w:p>
    <w:p w:rsid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27A77">
        <w:rPr>
          <w:sz w:val="28"/>
          <w:szCs w:val="28"/>
        </w:rPr>
        <w:t>Ведутся работы по совершенствованию кисломолочных продуктов, являющихся мощным</w:t>
      </w:r>
      <w:r w:rsidRPr="00827A77">
        <w:rPr>
          <w:sz w:val="28"/>
          <w:szCs w:val="28"/>
        </w:rPr>
        <w:t xml:space="preserve"> средством оздоровления организма человека. </w:t>
      </w:r>
    </w:p>
    <w:p w:rsidR="00827A77" w:rsidRDefault="00827A7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lastRenderedPageBreak/>
        <w:t xml:space="preserve">Т.к. обезжиренное молоко служит сырьем для выработки нежирных продуктов, в </w:t>
      </w:r>
      <w:r w:rsidRPr="00827A77">
        <w:rPr>
          <w:rStyle w:val="8pt"/>
          <w:sz w:val="28"/>
          <w:szCs w:val="28"/>
        </w:rPr>
        <w:t>основном</w:t>
      </w:r>
      <w:r w:rsidRPr="00827A77">
        <w:rPr>
          <w:sz w:val="28"/>
          <w:szCs w:val="28"/>
        </w:rPr>
        <w:t xml:space="preserve"> кисломолочных напитков, творога и сыра, основное внимание </w:t>
      </w:r>
      <w:r w:rsidRPr="00827A77">
        <w:rPr>
          <w:rStyle w:val="8pt"/>
          <w:sz w:val="28"/>
          <w:szCs w:val="28"/>
        </w:rPr>
        <w:t>должно</w:t>
      </w:r>
      <w:r w:rsidRPr="00827A77">
        <w:rPr>
          <w:sz w:val="28"/>
          <w:szCs w:val="28"/>
        </w:rPr>
        <w:t xml:space="preserve"> уделяться биохимическим процессам, протекающим при сквашивании </w:t>
      </w:r>
      <w:r w:rsidRPr="00827A77">
        <w:rPr>
          <w:rStyle w:val="8pt"/>
          <w:sz w:val="28"/>
          <w:szCs w:val="28"/>
        </w:rPr>
        <w:t>обезжиренного</w:t>
      </w:r>
      <w:r w:rsidRPr="00827A77">
        <w:rPr>
          <w:sz w:val="28"/>
          <w:szCs w:val="28"/>
        </w:rPr>
        <w:t xml:space="preserve"> молока и биохимическим изменениям составных частей молока </w:t>
      </w:r>
      <w:r w:rsidRPr="00827A77">
        <w:rPr>
          <w:rStyle w:val="8pt"/>
          <w:sz w:val="28"/>
          <w:szCs w:val="28"/>
        </w:rPr>
        <w:t xml:space="preserve"> процессе</w:t>
      </w:r>
      <w:r w:rsidRPr="00827A77">
        <w:rPr>
          <w:sz w:val="28"/>
          <w:szCs w:val="28"/>
        </w:rPr>
        <w:t xml:space="preserve"> сквашивания. Кроме того, вопрос использования сухого </w:t>
      </w:r>
      <w:r w:rsidRPr="00827A77">
        <w:rPr>
          <w:rStyle w:val="8pt"/>
          <w:sz w:val="28"/>
          <w:szCs w:val="28"/>
        </w:rPr>
        <w:t>обезжиренного</w:t>
      </w:r>
      <w:r w:rsidRPr="00827A77">
        <w:rPr>
          <w:sz w:val="28"/>
          <w:szCs w:val="28"/>
        </w:rPr>
        <w:t xml:space="preserve"> молока при производстве низко жирных продуктов остается мало изученным</w:t>
      </w:r>
      <w:r w:rsidRPr="00827A77">
        <w:rPr>
          <w:rStyle w:val="8pt"/>
          <w:sz w:val="28"/>
          <w:szCs w:val="28"/>
        </w:rPr>
        <w:t xml:space="preserve"> и</w:t>
      </w:r>
      <w:r w:rsidRPr="00827A77">
        <w:rPr>
          <w:sz w:val="28"/>
          <w:szCs w:val="28"/>
        </w:rPr>
        <w:t xml:space="preserve"> мало освященным в специальной лите</w:t>
      </w:r>
      <w:r w:rsidRPr="00827A77">
        <w:rPr>
          <w:sz w:val="28"/>
          <w:szCs w:val="28"/>
        </w:rPr>
        <w:t>ратуре.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В настоящее время Россия остается страной</w:t>
      </w:r>
      <w:r w:rsidRPr="00827A77">
        <w:rPr>
          <w:rStyle w:val="8pt"/>
          <w:sz w:val="28"/>
          <w:szCs w:val="28"/>
        </w:rPr>
        <w:t xml:space="preserve"> с</w:t>
      </w:r>
      <w:r w:rsidRPr="00827A77">
        <w:rPr>
          <w:sz w:val="28"/>
          <w:szCs w:val="28"/>
        </w:rPr>
        <w:t xml:space="preserve"> недостаточным объемом производства молока, хотя производство молока увеличивается, но </w:t>
      </w:r>
      <w:r w:rsidRPr="00827A77">
        <w:rPr>
          <w:rStyle w:val="8pt"/>
          <w:sz w:val="28"/>
          <w:szCs w:val="28"/>
        </w:rPr>
        <w:t>недостаточно</w:t>
      </w:r>
      <w:r w:rsidRPr="00827A77">
        <w:rPr>
          <w:sz w:val="28"/>
          <w:szCs w:val="28"/>
        </w:rPr>
        <w:t xml:space="preserve"> быстро. Поэтому использование сухого обезжиренного молока при производстве молочных продуктов, а так же в</w:t>
      </w:r>
      <w:r w:rsidRPr="00827A77">
        <w:rPr>
          <w:sz w:val="28"/>
          <w:szCs w:val="28"/>
        </w:rPr>
        <w:t xml:space="preserve"> других отраслях по переработке сельскохозяйственной продукции остается важным и интересным для исследования.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В лабораториях биохимии и микробиологии молока Россошанского колледжа мясной и молочной промышленности учебно-исследовательская работа велась по т</w:t>
      </w:r>
      <w:r w:rsidRPr="00827A77">
        <w:rPr>
          <w:sz w:val="28"/>
          <w:szCs w:val="28"/>
        </w:rPr>
        <w:t xml:space="preserve">еме: «Влияние различных факторов на процессе сквашивания обезжиренного и восстановленного обезжиренного молока при производстве нежирных молочных продуктов». В связи с этим были поставлены задачи исследования: провести контроль процесса сквашивания молока </w:t>
      </w:r>
      <w:r w:rsidRPr="00827A77">
        <w:rPr>
          <w:sz w:val="28"/>
          <w:szCs w:val="28"/>
        </w:rPr>
        <w:t>в зависимости от качества исходного сырья, состава микрофлоры закваски, массы вносимой закваски, температуры сквашивания.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В ходе исследовательской работы применялись следующие методы исследования:</w:t>
      </w:r>
    </w:p>
    <w:p w:rsidR="002E2033" w:rsidRPr="00827A77" w:rsidRDefault="00F9609A" w:rsidP="00827A77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определение активности закваски;</w:t>
      </w:r>
    </w:p>
    <w:p w:rsidR="00827A77" w:rsidRDefault="00F9609A" w:rsidP="00827A77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  <w:lang w:val="ru-RU"/>
        </w:rPr>
      </w:pPr>
      <w:r w:rsidRPr="00827A77">
        <w:rPr>
          <w:sz w:val="28"/>
          <w:szCs w:val="28"/>
        </w:rPr>
        <w:t>определение титруемой ки</w:t>
      </w:r>
      <w:r w:rsidRPr="00827A77">
        <w:rPr>
          <w:sz w:val="28"/>
          <w:szCs w:val="28"/>
        </w:rPr>
        <w:t xml:space="preserve">слотности молока и образующегося сгустка; </w:t>
      </w:r>
    </w:p>
    <w:p w:rsidR="002E2033" w:rsidRPr="00827A77" w:rsidRDefault="00F9609A" w:rsidP="00827A77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определение вязкости образующегося сгустка по времени истечения из пипетки вместимостью 100 см</w:t>
      </w:r>
      <w:r w:rsidRPr="00827A77">
        <w:rPr>
          <w:sz w:val="28"/>
          <w:szCs w:val="28"/>
          <w:vertAlign w:val="superscript"/>
        </w:rPr>
        <w:t>3</w:t>
      </w:r>
      <w:r w:rsidRPr="00827A77">
        <w:rPr>
          <w:sz w:val="28"/>
          <w:szCs w:val="28"/>
        </w:rPr>
        <w:t xml:space="preserve"> с диаметром выходного отверстия 4мм.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lastRenderedPageBreak/>
        <w:t>Для работы использовали обезжиренное молоко, полученное при сепарировании цельно</w:t>
      </w:r>
      <w:r w:rsidRPr="00827A77">
        <w:rPr>
          <w:sz w:val="28"/>
          <w:szCs w:val="28"/>
        </w:rPr>
        <w:t xml:space="preserve">го молока на предприятии ОАО фирма «Молоко» г. </w:t>
      </w:r>
      <w:r w:rsidRPr="00827A77">
        <w:rPr>
          <w:rStyle w:val="85pt"/>
          <w:sz w:val="28"/>
          <w:szCs w:val="28"/>
        </w:rPr>
        <w:t>Россошь</w:t>
      </w:r>
      <w:r w:rsidRPr="00827A77">
        <w:rPr>
          <w:sz w:val="28"/>
          <w:szCs w:val="28"/>
        </w:rPr>
        <w:t xml:space="preserve"> и сухое обезжиренное молоко того же предприятия, закупленное в розничной сети торговли г. Россошь. Восстановление сухого обезжиренного</w:t>
      </w:r>
      <w:r w:rsidR="00827A77">
        <w:rPr>
          <w:sz w:val="28"/>
          <w:szCs w:val="28"/>
          <w:lang w:val="ru-RU"/>
        </w:rPr>
        <w:t xml:space="preserve"> </w:t>
      </w:r>
      <w:r w:rsidRPr="00827A77">
        <w:rPr>
          <w:sz w:val="28"/>
          <w:szCs w:val="28"/>
        </w:rPr>
        <w:t>молока проводили путем растворения навески молока согласно рецепт</w:t>
      </w:r>
      <w:r w:rsidR="00827A77">
        <w:rPr>
          <w:sz w:val="28"/>
          <w:szCs w:val="28"/>
        </w:rPr>
        <w:t>уре в воде с температурой 45-50</w:t>
      </w:r>
      <w:r w:rsidRPr="00827A77">
        <w:rPr>
          <w:sz w:val="28"/>
          <w:szCs w:val="28"/>
        </w:rPr>
        <w:t>°С, фильтровали и паст</w:t>
      </w:r>
      <w:r w:rsidR="00827A77">
        <w:rPr>
          <w:sz w:val="28"/>
          <w:szCs w:val="28"/>
        </w:rPr>
        <w:t>еризовали при температуре 74-76</w:t>
      </w:r>
      <w:r w:rsidRPr="00827A77">
        <w:rPr>
          <w:sz w:val="28"/>
          <w:szCs w:val="28"/>
        </w:rPr>
        <w:t>°С.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В лаборатории микробиологии молока было в</w:t>
      </w:r>
      <w:r w:rsidRPr="00827A77">
        <w:rPr>
          <w:sz w:val="28"/>
          <w:szCs w:val="28"/>
        </w:rPr>
        <w:t>ыработано Звида заквасок на чистых культурах термофильного стрептококка, мезофильного стрептококка и ацидофильной палочки.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В образцах приготовленной закваски контролировали активность. Для сквашивания брали 3 литра обезжиренного молока и Злитра восстановле</w:t>
      </w:r>
      <w:r w:rsidRPr="00827A77">
        <w:rPr>
          <w:sz w:val="28"/>
          <w:szCs w:val="28"/>
        </w:rPr>
        <w:t>нного обезжиренного молока. В колбы вносили по 500см</w:t>
      </w:r>
      <w:r w:rsidRPr="00827A77">
        <w:rPr>
          <w:sz w:val="28"/>
          <w:szCs w:val="28"/>
          <w:vertAlign w:val="superscript"/>
        </w:rPr>
        <w:t>3</w:t>
      </w:r>
      <w:r w:rsidRPr="00827A77">
        <w:rPr>
          <w:sz w:val="28"/>
          <w:szCs w:val="28"/>
        </w:rPr>
        <w:t xml:space="preserve"> молока, подогревали до температуры сквашивания и вносили закваску. В 3 образца вносили 5% закваски (в количестве 25см</w:t>
      </w:r>
      <w:r w:rsidRPr="00827A77">
        <w:rPr>
          <w:sz w:val="28"/>
          <w:szCs w:val="28"/>
          <w:vertAlign w:val="superscript"/>
        </w:rPr>
        <w:t>3</w:t>
      </w:r>
      <w:r w:rsidRPr="00827A77">
        <w:rPr>
          <w:sz w:val="28"/>
          <w:szCs w:val="28"/>
        </w:rPr>
        <w:t>), в следующие Зобразца - 3% (в количестве 15см</w:t>
      </w:r>
      <w:r w:rsidRPr="00827A77">
        <w:rPr>
          <w:sz w:val="28"/>
          <w:szCs w:val="28"/>
          <w:vertAlign w:val="superscript"/>
        </w:rPr>
        <w:t>3</w:t>
      </w:r>
      <w:r w:rsidRPr="00827A77">
        <w:rPr>
          <w:sz w:val="28"/>
          <w:szCs w:val="28"/>
        </w:rPr>
        <w:t xml:space="preserve">). Параллельно заквашивали таким же </w:t>
      </w:r>
      <w:r w:rsidRPr="00827A77">
        <w:rPr>
          <w:sz w:val="28"/>
          <w:szCs w:val="28"/>
        </w:rPr>
        <w:t>количеством закваски восстановленное обезжиренное молоко.</w:t>
      </w:r>
    </w:p>
    <w:p w:rsid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27A77">
        <w:rPr>
          <w:sz w:val="28"/>
          <w:szCs w:val="28"/>
        </w:rPr>
        <w:t xml:space="preserve">Сквашивание подготовленных образцов проводили в термостате при температурах, благоприятных для микроорганизмов заквасок: </w:t>
      </w:r>
    </w:p>
    <w:p w:rsidR="00827A77" w:rsidRDefault="00F9609A" w:rsidP="00827A77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  <w:lang w:val="ru-RU"/>
        </w:rPr>
      </w:pPr>
      <w:r w:rsidRPr="00827A77">
        <w:rPr>
          <w:sz w:val="28"/>
          <w:szCs w:val="28"/>
        </w:rPr>
        <w:t xml:space="preserve">для термофильных стрептококков - 40°С; </w:t>
      </w:r>
    </w:p>
    <w:p w:rsidR="00827A77" w:rsidRDefault="00F9609A" w:rsidP="00827A77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  <w:lang w:val="ru-RU"/>
        </w:rPr>
      </w:pPr>
      <w:r w:rsidRPr="00827A77">
        <w:rPr>
          <w:sz w:val="28"/>
          <w:szCs w:val="28"/>
        </w:rPr>
        <w:t>для мезофильных стрептококков - 30°С</w:t>
      </w:r>
      <w:r w:rsidRPr="00827A77">
        <w:rPr>
          <w:sz w:val="28"/>
          <w:szCs w:val="28"/>
        </w:rPr>
        <w:t xml:space="preserve">; </w:t>
      </w:r>
    </w:p>
    <w:p w:rsidR="002E2033" w:rsidRPr="00827A77" w:rsidRDefault="00F9609A" w:rsidP="00827A77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для ацидофильной палочки - 38°С.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В ходе сквашивания отбирали пробы и в них определяли титруемую кислотность и вязкость образующегося сгустка.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Анализируя полученные результаты исследования процесса сквашивания обезжиренного и восстановленного обезжиренно</w:t>
      </w:r>
      <w:r w:rsidRPr="00827A77">
        <w:rPr>
          <w:sz w:val="28"/>
          <w:szCs w:val="28"/>
        </w:rPr>
        <w:t>го молока, можно сделать следующие выводы:</w:t>
      </w:r>
    </w:p>
    <w:p w:rsidR="002E2033" w:rsidRPr="00827A77" w:rsidRDefault="00F9609A" w:rsidP="007306AC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 xml:space="preserve">изменение скорости нарастания титруемой кислотности в процессе сквашивания обезжиренного молока происходит одинаково: </w:t>
      </w:r>
      <w:r w:rsidRPr="00827A77">
        <w:rPr>
          <w:sz w:val="28"/>
          <w:szCs w:val="28"/>
        </w:rPr>
        <w:lastRenderedPageBreak/>
        <w:t>вначале</w:t>
      </w:r>
      <w:r w:rsidR="007306AC">
        <w:rPr>
          <w:sz w:val="28"/>
          <w:szCs w:val="28"/>
          <w:lang w:val="ru-RU"/>
        </w:rPr>
        <w:t xml:space="preserve"> –</w:t>
      </w:r>
      <w:r w:rsidRPr="00827A77">
        <w:rPr>
          <w:sz w:val="28"/>
          <w:szCs w:val="28"/>
        </w:rPr>
        <w:t xml:space="preserve"> возрастает медленно, к середине ускоряется и в конце возрастает медленно;</w:t>
      </w:r>
    </w:p>
    <w:p w:rsidR="002E2033" w:rsidRPr="00827A77" w:rsidRDefault="00F9609A" w:rsidP="007306AC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величина т</w:t>
      </w:r>
      <w:r w:rsidRPr="00827A77">
        <w:rPr>
          <w:sz w:val="28"/>
          <w:szCs w:val="28"/>
        </w:rPr>
        <w:t>итруемой кислотности зависит от состава микрофлоры закваски: выше при внесении закваски на чистых культурах термофильного стрептококка, ниже - на мезофильных стрептококках и ацидофильной палочки;</w:t>
      </w:r>
    </w:p>
    <w:p w:rsidR="002E2033" w:rsidRPr="00827A77" w:rsidRDefault="00F9609A" w:rsidP="007306AC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изменение дозы вносимой закваски влияет на изменение кислотности незначительно (в основном только в начале сквашивания);</w:t>
      </w:r>
    </w:p>
    <w:p w:rsidR="002E2033" w:rsidRPr="00827A77" w:rsidRDefault="00F9609A" w:rsidP="007306AC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rStyle w:val="8pt0"/>
          <w:sz w:val="28"/>
          <w:szCs w:val="28"/>
        </w:rPr>
        <w:t>изменение</w:t>
      </w:r>
      <w:r w:rsidRPr="00827A77">
        <w:rPr>
          <w:sz w:val="28"/>
          <w:szCs w:val="28"/>
        </w:rPr>
        <w:t xml:space="preserve"> вязкости образующегося сгустка зависит также от состава </w:t>
      </w:r>
      <w:r w:rsidRPr="00827A77">
        <w:rPr>
          <w:rStyle w:val="8pt0"/>
          <w:sz w:val="28"/>
          <w:szCs w:val="28"/>
        </w:rPr>
        <w:t>микрофлоры</w:t>
      </w:r>
      <w:r w:rsidRPr="00827A77">
        <w:rPr>
          <w:sz w:val="28"/>
          <w:szCs w:val="28"/>
        </w:rPr>
        <w:t xml:space="preserve"> вносимой закваски: возрастает быстрее при использовании </w:t>
      </w:r>
      <w:r w:rsidRPr="00827A77">
        <w:rPr>
          <w:rStyle w:val="8pt0"/>
          <w:sz w:val="28"/>
          <w:szCs w:val="28"/>
        </w:rPr>
        <w:t>закваски</w:t>
      </w:r>
      <w:r w:rsidRPr="00827A77">
        <w:rPr>
          <w:sz w:val="28"/>
          <w:szCs w:val="28"/>
        </w:rPr>
        <w:t xml:space="preserve"> на ацидофильной палочке;</w:t>
      </w:r>
    </w:p>
    <w:p w:rsidR="002E2033" w:rsidRPr="00827A77" w:rsidRDefault="00F9609A" w:rsidP="007306AC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 xml:space="preserve">скорость образования сгустка зависит также от состава микрофлоры </w:t>
      </w:r>
      <w:r w:rsidRPr="00827A77">
        <w:rPr>
          <w:rStyle w:val="8pt0"/>
          <w:sz w:val="28"/>
          <w:szCs w:val="28"/>
        </w:rPr>
        <w:t>вносимой</w:t>
      </w:r>
      <w:r w:rsidRPr="00827A77">
        <w:rPr>
          <w:sz w:val="28"/>
          <w:szCs w:val="28"/>
        </w:rPr>
        <w:t xml:space="preserve"> закваски, выше при использовании закваски на чистых культурах </w:t>
      </w:r>
      <w:r w:rsidRPr="00827A77">
        <w:rPr>
          <w:rStyle w:val="8pt0"/>
          <w:sz w:val="28"/>
          <w:szCs w:val="28"/>
        </w:rPr>
        <w:t>термофильного</w:t>
      </w:r>
      <w:r w:rsidRPr="00827A77">
        <w:rPr>
          <w:sz w:val="28"/>
          <w:szCs w:val="28"/>
        </w:rPr>
        <w:t xml:space="preserve"> стрептококка (прямого внесения), ниже при внесении других заквасок;</w:t>
      </w:r>
    </w:p>
    <w:p w:rsidR="002E2033" w:rsidRPr="00827A77" w:rsidRDefault="00F9609A" w:rsidP="007306AC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при сквашивании восстановленного обезжиренного молока динамика изменения титруемой кислотности и вязкости образующегося сгустка идентична изменениям, происходящим при сквашивании обезжиренного молока, причём сгусток образуется плотный, без отделения сывор</w:t>
      </w:r>
      <w:r w:rsidRPr="00827A77">
        <w:rPr>
          <w:sz w:val="28"/>
          <w:szCs w:val="28"/>
        </w:rPr>
        <w:t>отки, при использовании заквасок различного состава.</w:t>
      </w:r>
    </w:p>
    <w:p w:rsidR="002E2033" w:rsidRPr="00827A77" w:rsidRDefault="00F9609A" w:rsidP="00827A77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Проведенные исследования процесса сквашивания обезжиренного и восстановленного обезжиренного молока позволяют:</w:t>
      </w:r>
    </w:p>
    <w:p w:rsidR="002E2033" w:rsidRPr="00827A77" w:rsidRDefault="00F9609A" w:rsidP="007306AC">
      <w:pPr>
        <w:pStyle w:val="1"/>
        <w:numPr>
          <w:ilvl w:val="0"/>
          <w:numId w:val="5"/>
        </w:numPr>
        <w:shd w:val="clear" w:color="auto" w:fill="auto"/>
        <w:tabs>
          <w:tab w:val="left" w:pos="721"/>
        </w:tabs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рекомендовать к использованию при производстве низкожирных молочных продуктов сухое обезжире</w:t>
      </w:r>
      <w:r w:rsidRPr="00827A77">
        <w:rPr>
          <w:sz w:val="28"/>
          <w:szCs w:val="28"/>
        </w:rPr>
        <w:t>нное молоко для улучшения консистенции готовых продуктов;</w:t>
      </w:r>
    </w:p>
    <w:p w:rsidR="002E2033" w:rsidRPr="00827A77" w:rsidRDefault="00F9609A" w:rsidP="007306AC">
      <w:pPr>
        <w:pStyle w:val="1"/>
        <w:numPr>
          <w:ilvl w:val="0"/>
          <w:numId w:val="5"/>
        </w:numPr>
        <w:shd w:val="clear" w:color="auto" w:fill="auto"/>
        <w:tabs>
          <w:tab w:val="left" w:pos="726"/>
        </w:tabs>
        <w:spacing w:line="360" w:lineRule="auto"/>
        <w:ind w:left="1066" w:hanging="357"/>
        <w:jc w:val="both"/>
        <w:rPr>
          <w:sz w:val="28"/>
          <w:szCs w:val="28"/>
        </w:rPr>
      </w:pPr>
      <w:r w:rsidRPr="00827A77">
        <w:rPr>
          <w:sz w:val="28"/>
          <w:szCs w:val="28"/>
        </w:rPr>
        <w:t>обеспечивать предприятия молочной промышленности сырьем в периоды снижения объёмов молочного сырья путем использования сухого молока.</w:t>
      </w:r>
    </w:p>
    <w:sectPr w:rsidR="002E2033" w:rsidRPr="00827A77" w:rsidSect="007306AC">
      <w:footerReference w:type="default" r:id="rId7"/>
      <w:pgSz w:w="11907" w:h="16840" w:code="9"/>
      <w:pgMar w:top="1134" w:right="851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9A" w:rsidRDefault="00F9609A" w:rsidP="002E2033">
      <w:r>
        <w:separator/>
      </w:r>
    </w:p>
  </w:endnote>
  <w:endnote w:type="continuationSeparator" w:id="1">
    <w:p w:rsidR="00F9609A" w:rsidRDefault="00F9609A" w:rsidP="002E2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56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27A77" w:rsidRDefault="00827A77">
        <w:pPr>
          <w:pStyle w:val="a9"/>
          <w:jc w:val="center"/>
        </w:pPr>
        <w:r w:rsidRPr="00827A77">
          <w:rPr>
            <w:rFonts w:ascii="Arial" w:hAnsi="Arial" w:cs="Arial"/>
          </w:rPr>
          <w:fldChar w:fldCharType="begin"/>
        </w:r>
        <w:r w:rsidRPr="00827A77">
          <w:rPr>
            <w:rFonts w:ascii="Arial" w:hAnsi="Arial" w:cs="Arial"/>
          </w:rPr>
          <w:instrText xml:space="preserve"> PAGE   \* MERGEFORMAT </w:instrText>
        </w:r>
        <w:r w:rsidRPr="00827A77">
          <w:rPr>
            <w:rFonts w:ascii="Arial" w:hAnsi="Arial" w:cs="Arial"/>
          </w:rPr>
          <w:fldChar w:fldCharType="separate"/>
        </w:r>
        <w:r w:rsidR="007306AC">
          <w:rPr>
            <w:rFonts w:ascii="Arial" w:hAnsi="Arial" w:cs="Arial"/>
            <w:noProof/>
          </w:rPr>
          <w:t>2</w:t>
        </w:r>
        <w:r w:rsidRPr="00827A77">
          <w:rPr>
            <w:rFonts w:ascii="Arial" w:hAnsi="Arial" w:cs="Arial"/>
          </w:rPr>
          <w:fldChar w:fldCharType="end"/>
        </w:r>
      </w:p>
    </w:sdtContent>
  </w:sdt>
  <w:p w:rsidR="00827A77" w:rsidRDefault="00827A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9A" w:rsidRDefault="00F9609A"/>
  </w:footnote>
  <w:footnote w:type="continuationSeparator" w:id="1">
    <w:p w:rsidR="00F9609A" w:rsidRDefault="00F960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714"/>
    <w:multiLevelType w:val="hybridMultilevel"/>
    <w:tmpl w:val="51A47A12"/>
    <w:lvl w:ilvl="0" w:tplc="48541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76909"/>
    <w:multiLevelType w:val="hybridMultilevel"/>
    <w:tmpl w:val="7826D582"/>
    <w:lvl w:ilvl="0" w:tplc="48541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86234C"/>
    <w:multiLevelType w:val="hybridMultilevel"/>
    <w:tmpl w:val="A796A9E2"/>
    <w:lvl w:ilvl="0" w:tplc="48541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E6252F"/>
    <w:multiLevelType w:val="hybridMultilevel"/>
    <w:tmpl w:val="4748E3F4"/>
    <w:lvl w:ilvl="0" w:tplc="48541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197F7D"/>
    <w:multiLevelType w:val="multilevel"/>
    <w:tmpl w:val="849E0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E2033"/>
    <w:rsid w:val="002E2033"/>
    <w:rsid w:val="007306AC"/>
    <w:rsid w:val="00827A77"/>
    <w:rsid w:val="00F9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0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2033"/>
    <w:rPr>
      <w:color w:val="000080"/>
      <w:u w:val="single"/>
    </w:rPr>
  </w:style>
  <w:style w:type="character" w:customStyle="1" w:styleId="6">
    <w:name w:val="Основной текст (6)_"/>
    <w:basedOn w:val="a0"/>
    <w:link w:val="60"/>
    <w:rsid w:val="002E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Колонтитул_"/>
    <w:basedOn w:val="a0"/>
    <w:link w:val="a5"/>
    <w:rsid w:val="002E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4"/>
    <w:rsid w:val="002E2033"/>
    <w:rPr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sid w:val="002E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2E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">
    <w:name w:val="Основной текст + 8 pt"/>
    <w:basedOn w:val="a6"/>
    <w:rsid w:val="002E2033"/>
    <w:rPr>
      <w:spacing w:val="0"/>
      <w:sz w:val="16"/>
      <w:szCs w:val="16"/>
    </w:rPr>
  </w:style>
  <w:style w:type="character" w:customStyle="1" w:styleId="85pt">
    <w:name w:val="Основной текст + 8;5 pt"/>
    <w:basedOn w:val="a6"/>
    <w:rsid w:val="002E2033"/>
    <w:rPr>
      <w:spacing w:val="0"/>
      <w:sz w:val="17"/>
      <w:szCs w:val="17"/>
    </w:rPr>
  </w:style>
  <w:style w:type="character" w:customStyle="1" w:styleId="8pt0">
    <w:name w:val="Основной текст + 8 pt"/>
    <w:basedOn w:val="a6"/>
    <w:rsid w:val="002E2033"/>
    <w:rPr>
      <w:spacing w:val="0"/>
      <w:sz w:val="16"/>
      <w:szCs w:val="16"/>
    </w:rPr>
  </w:style>
  <w:style w:type="paragraph" w:customStyle="1" w:styleId="60">
    <w:name w:val="Основной текст (6)"/>
    <w:basedOn w:val="a"/>
    <w:link w:val="6"/>
    <w:rsid w:val="002E2033"/>
    <w:pPr>
      <w:shd w:val="clear" w:color="auto" w:fill="FFFFFF"/>
      <w:spacing w:after="420" w:line="34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2E203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2E2033"/>
    <w:pPr>
      <w:shd w:val="clear" w:color="auto" w:fill="FFFFFF"/>
      <w:spacing w:before="420" w:after="300" w:line="346" w:lineRule="exact"/>
      <w:ind w:firstLine="22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6"/>
    <w:rsid w:val="002E20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27A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A77"/>
    <w:rPr>
      <w:color w:val="000000"/>
    </w:rPr>
  </w:style>
  <w:style w:type="paragraph" w:styleId="a9">
    <w:name w:val="footer"/>
    <w:basedOn w:val="a"/>
    <w:link w:val="aa"/>
    <w:uiPriority w:val="99"/>
    <w:unhideWhenUsed/>
    <w:rsid w:val="00827A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7A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Россошь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2</cp:revision>
  <dcterms:created xsi:type="dcterms:W3CDTF">2013-09-22T18:24:00Z</dcterms:created>
  <dcterms:modified xsi:type="dcterms:W3CDTF">2013-09-22T18:38:00Z</dcterms:modified>
</cp:coreProperties>
</file>