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20" w:rsidRPr="00382B20" w:rsidRDefault="003F12C1" w:rsidP="00382B2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82B20">
        <w:rPr>
          <w:rFonts w:ascii="Times New Roman" w:hAnsi="Times New Roman" w:cs="Times New Roman"/>
          <w:color w:val="FF0000"/>
          <w:sz w:val="36"/>
          <w:szCs w:val="36"/>
        </w:rPr>
        <w:t>Анализ</w:t>
      </w:r>
      <w:r w:rsidR="00382B20" w:rsidRPr="00382B2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382B20">
        <w:rPr>
          <w:rFonts w:ascii="Times New Roman" w:hAnsi="Times New Roman" w:cs="Times New Roman"/>
          <w:color w:val="FF0000"/>
          <w:sz w:val="36"/>
          <w:szCs w:val="36"/>
        </w:rPr>
        <w:t>письменных контрольных работ (диктантов)</w:t>
      </w:r>
    </w:p>
    <w:p w:rsidR="003F12C1" w:rsidRPr="00382B20" w:rsidRDefault="003F12C1" w:rsidP="00382B2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82B20">
        <w:rPr>
          <w:rFonts w:ascii="Times New Roman" w:hAnsi="Times New Roman" w:cs="Times New Roman"/>
          <w:color w:val="FF0000"/>
          <w:sz w:val="36"/>
          <w:szCs w:val="36"/>
        </w:rPr>
        <w:t xml:space="preserve"> по русскому языку</w:t>
      </w:r>
    </w:p>
    <w:p w:rsidR="003F12C1" w:rsidRPr="00382B20" w:rsidRDefault="003F12C1" w:rsidP="00382B20">
      <w:pPr>
        <w:spacing w:after="0" w:line="360" w:lineRule="auto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382B20">
        <w:rPr>
          <w:rFonts w:ascii="Times New Roman" w:hAnsi="Times New Roman" w:cs="Times New Roman"/>
          <w:color w:val="1F497D" w:themeColor="text2"/>
          <w:sz w:val="36"/>
          <w:szCs w:val="36"/>
        </w:rPr>
        <w:t>(опыт работы)</w:t>
      </w:r>
    </w:p>
    <w:p w:rsidR="003F12C1" w:rsidRDefault="003F12C1" w:rsidP="003F1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12C1" w:rsidRDefault="003F12C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b/>
          <w:i/>
          <w:sz w:val="28"/>
          <w:szCs w:val="28"/>
        </w:rPr>
        <w:t>Диктант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самостоятельный вид работ, который дает возможность закрепить знание не только по конкретной изучаемой теме, но и углубить ранее полученные знания.</w:t>
      </w:r>
    </w:p>
    <w:p w:rsidR="003F12C1" w:rsidRDefault="003F12C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Подбираются тексты диктантов, по ним готовится грамматическое задание. Эти задания составляются с учетом уровня подготовки класса, учитель может</w:t>
      </w:r>
      <w:r w:rsidR="004404AC">
        <w:rPr>
          <w:rFonts w:ascii="Times New Roman" w:hAnsi="Times New Roman" w:cs="Times New Roman"/>
          <w:sz w:val="28"/>
          <w:szCs w:val="28"/>
        </w:rPr>
        <w:t xml:space="preserve"> их упрощать, усложнять, менять</w:t>
      </w:r>
      <w:r>
        <w:rPr>
          <w:rFonts w:ascii="Times New Roman" w:hAnsi="Times New Roman" w:cs="Times New Roman"/>
          <w:sz w:val="28"/>
          <w:szCs w:val="28"/>
        </w:rPr>
        <w:t>, тем самым вместе с учащимся работать над орфографическими, пунктуационными и грамматическими задачами. Удачно подобранный текст диктанта помогает решить эти и многие другие важные задачи.</w:t>
      </w:r>
    </w:p>
    <w:p w:rsidR="00382B20" w:rsidRDefault="003F12C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диктант написан, проверен, оценки выставлены в журнал. </w:t>
      </w:r>
    </w:p>
    <w:p w:rsidR="003F12C1" w:rsidRDefault="003F12C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дальше?</w:t>
      </w:r>
    </w:p>
    <w:p w:rsidR="003F12C1" w:rsidRDefault="003F12C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дальше, пожалуй, наступает еще более ответственный момент, чем написание диктанта – работа трудоемкая, но необходимая – а</w:t>
      </w:r>
      <w:r w:rsidR="009202CC">
        <w:rPr>
          <w:rFonts w:ascii="Times New Roman" w:hAnsi="Times New Roman" w:cs="Times New Roman"/>
          <w:sz w:val="28"/>
          <w:szCs w:val="28"/>
        </w:rPr>
        <w:t>нализ диктанта, т.е. работа над</w:t>
      </w:r>
      <w:r>
        <w:rPr>
          <w:rFonts w:ascii="Times New Roman" w:hAnsi="Times New Roman" w:cs="Times New Roman"/>
          <w:sz w:val="28"/>
          <w:szCs w:val="28"/>
        </w:rPr>
        <w:t xml:space="preserve"> ошибками, как принято говорить. Учащиеся не любят эту нелегкую работу, не все умеют ее делать, особенно слабоуспевающие, не все трудолюбивы и настойчивы. Но все же добиться хороших результатов по «искоренению» ошибок можно, если на пути к грамотности есть система, порядок, желание трудиться, интерес к языку…и творчество.</w:t>
      </w:r>
    </w:p>
    <w:p w:rsidR="003F12C1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чего начнем?</w:t>
      </w:r>
    </w:p>
    <w:p w:rsidR="00D30B1A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ошибками необходимо разделить на три части.</w:t>
      </w:r>
    </w:p>
    <w:p w:rsidR="00D30B1A" w:rsidRPr="004404AC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04AC">
        <w:rPr>
          <w:rFonts w:ascii="Times New Roman" w:hAnsi="Times New Roman" w:cs="Times New Roman"/>
          <w:sz w:val="28"/>
          <w:szCs w:val="28"/>
        </w:rPr>
        <w:t xml:space="preserve"> – Орфография</w:t>
      </w:r>
    </w:p>
    <w:p w:rsidR="00D30B1A" w:rsidRPr="004404AC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4AC">
        <w:rPr>
          <w:rFonts w:ascii="Times New Roman" w:hAnsi="Times New Roman" w:cs="Times New Roman"/>
          <w:sz w:val="28"/>
          <w:szCs w:val="28"/>
        </w:rPr>
        <w:t xml:space="preserve">  - Пунктуация</w:t>
      </w:r>
    </w:p>
    <w:p w:rsidR="00D30B1A" w:rsidRPr="004404AC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04AC">
        <w:rPr>
          <w:rFonts w:ascii="Times New Roman" w:hAnsi="Times New Roman" w:cs="Times New Roman"/>
          <w:sz w:val="28"/>
          <w:szCs w:val="28"/>
        </w:rPr>
        <w:t xml:space="preserve"> – Грамматическое задание</w:t>
      </w:r>
    </w:p>
    <w:p w:rsidR="00D30B1A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1A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Вначале выписываем все слова из диктанта, где допущены ошибки, затем смотрим, нет ли слов, относящихся к одной орфограмме.</w:t>
      </w:r>
    </w:p>
    <w:p w:rsidR="00D30B1A" w:rsidRPr="004404AC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4AC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D30B1A" w:rsidRDefault="00D30B1A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В 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начале (каникул), 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не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большое путешествие, н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кому, н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чего, 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не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знакомой рекой, 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сн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ачала, крас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той, ч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рующими (звуками), опр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кинулись, где-то, туч, каким-то.</w:t>
      </w:r>
    </w:p>
    <w:p w:rsidR="004404AC" w:rsidRPr="004404AC" w:rsidRDefault="004404A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D30B1A" w:rsidRPr="00382B20" w:rsidRDefault="00B4141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B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2B20">
        <w:rPr>
          <w:rFonts w:ascii="Times New Roman" w:hAnsi="Times New Roman" w:cs="Times New Roman"/>
          <w:b/>
          <w:sz w:val="28"/>
          <w:szCs w:val="28"/>
        </w:rPr>
        <w:t xml:space="preserve"> Орфография</w:t>
      </w:r>
    </w:p>
    <w:p w:rsidR="00B41417" w:rsidRPr="004404AC" w:rsidRDefault="004404AC" w:rsidP="004404AC">
      <w:pPr>
        <w:spacing w:after="0" w:line="36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04AC">
        <w:rPr>
          <w:rFonts w:ascii="Times New Roman" w:hAnsi="Times New Roman" w:cs="Times New Roman"/>
          <w:b/>
          <w:color w:val="00B050"/>
          <w:sz w:val="28"/>
          <w:szCs w:val="28"/>
        </w:rPr>
        <w:t>1.</w:t>
      </w:r>
      <w:r w:rsidR="00B41417" w:rsidRPr="004404AC">
        <w:rPr>
          <w:rFonts w:ascii="Times New Roman" w:hAnsi="Times New Roman" w:cs="Times New Roman"/>
          <w:b/>
          <w:color w:val="00B050"/>
          <w:sz w:val="28"/>
          <w:szCs w:val="28"/>
        </w:rPr>
        <w:t>Проверяемые гласные в корне слов:</w:t>
      </w:r>
    </w:p>
    <w:p w:rsidR="00B41417" w:rsidRPr="006810DF" w:rsidRDefault="00B41417" w:rsidP="00382B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4AC">
        <w:rPr>
          <w:rFonts w:ascii="Times New Roman" w:hAnsi="Times New Roman" w:cs="Times New Roman"/>
          <w:i/>
          <w:sz w:val="28"/>
          <w:szCs w:val="28"/>
        </w:rPr>
        <w:t>Преподава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Pr="004404AC">
        <w:rPr>
          <w:rFonts w:ascii="Times New Roman" w:hAnsi="Times New Roman" w:cs="Times New Roman"/>
          <w:i/>
          <w:sz w:val="28"/>
          <w:szCs w:val="28"/>
        </w:rPr>
        <w:t>тель</w:t>
      </w:r>
      <w:proofErr w:type="spellEnd"/>
      <w:r w:rsidRPr="006810DF">
        <w:rPr>
          <w:rFonts w:ascii="Times New Roman" w:hAnsi="Times New Roman" w:cs="Times New Roman"/>
          <w:sz w:val="28"/>
          <w:szCs w:val="28"/>
        </w:rPr>
        <w:t xml:space="preserve"> – </w:t>
      </w:r>
      <w:r w:rsidRPr="004404AC">
        <w:rPr>
          <w:rFonts w:ascii="Times New Roman" w:hAnsi="Times New Roman" w:cs="Times New Roman"/>
          <w:i/>
          <w:sz w:val="28"/>
          <w:szCs w:val="28"/>
        </w:rPr>
        <w:t>сущ.; преподавательница, преподавать, преподавание, преподать, подавать, давать, передать, сдать…</w:t>
      </w:r>
      <w:r w:rsidRPr="006810DF">
        <w:rPr>
          <w:rFonts w:ascii="Times New Roman" w:hAnsi="Times New Roman" w:cs="Times New Roman"/>
          <w:sz w:val="28"/>
          <w:szCs w:val="28"/>
        </w:rPr>
        <w:t xml:space="preserve"> (См. словарную статью слова </w:t>
      </w:r>
      <w:r w:rsidRPr="006810DF">
        <w:rPr>
          <w:rFonts w:ascii="Times New Roman" w:hAnsi="Times New Roman" w:cs="Times New Roman"/>
          <w:sz w:val="28"/>
          <w:szCs w:val="28"/>
          <w:u w:val="single"/>
        </w:rPr>
        <w:t>дать</w:t>
      </w:r>
      <w:r w:rsidR="004404AC">
        <w:rPr>
          <w:rFonts w:ascii="Times New Roman" w:hAnsi="Times New Roman" w:cs="Times New Roman"/>
          <w:sz w:val="28"/>
          <w:szCs w:val="28"/>
        </w:rPr>
        <w:t xml:space="preserve"> в</w:t>
      </w:r>
      <w:r w:rsidRPr="006810DF">
        <w:rPr>
          <w:rFonts w:ascii="Times New Roman" w:hAnsi="Times New Roman" w:cs="Times New Roman"/>
          <w:sz w:val="28"/>
          <w:szCs w:val="28"/>
        </w:rPr>
        <w:t xml:space="preserve"> «Словаре русского языка» С.И. Ожегова).</w:t>
      </w:r>
    </w:p>
    <w:p w:rsidR="00B41417" w:rsidRDefault="00B4141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i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– многозначное слово:</w:t>
      </w:r>
    </w:p>
    <w:p w:rsidR="00B41417" w:rsidRPr="004404AC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left:0;text-align:left;margin-left:183.2pt;margin-top:45.45pt;width:19.75pt;height:16.5pt;rotation:-948308fd;z-index:251687936" coordsize="16802,21600" adj="-5888500,-2551498" path="wr-21600,,21600,43200,56,,16802,8026nfewr-21600,,21600,43200,56,,16802,8026l,21600nsxe">
            <v:path o:connectlocs="56,0;16802,8026;0,21600"/>
          </v:shape>
        </w:pict>
      </w:r>
      <w:r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pict>
          <v:shape id="_x0000_s1059" type="#_x0000_t19" style="position:absolute;left:0;text-align:left;margin-left:57.45pt;margin-top:45.45pt;width:19.75pt;height:16.5pt;rotation:-948308fd;z-index:251686912" coordsize="16802,21600" adj="-5888500,-2551498" path="wr-21600,,21600,43200,56,,16802,8026nfewr-21600,,21600,43200,56,,16802,8026l,21600nsxe">
            <v:path o:connectlocs="56,0;16802,8026;0,21600"/>
          </v:shape>
        </w:pict>
      </w:r>
      <w:r w:rsidR="00B41417"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Дать орден (наградить), дать рубль за книгу (уплатить), дать обед, ужин, концерт, спектакль, знания; ни дать ни взять.</w:t>
      </w:r>
    </w:p>
    <w:p w:rsidR="006810DF" w:rsidRDefault="00BD0ED7" w:rsidP="00382B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8" type="#_x0000_t19" style="position:absolute;left:0;text-align:left;margin-left:271.2pt;margin-top:35.9pt;width:19.75pt;height:16.5pt;rotation:-948308fd;z-index:251695104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7" type="#_x0000_t19" style="position:absolute;left:0;text-align:left;margin-left:163.45pt;margin-top:35.9pt;width:19.75pt;height:16.5pt;rotation:-948308fd;z-index:251694080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6" type="#_x0000_t19" style="position:absolute;left:0;text-align:left;margin-left:99.95pt;margin-top:35.9pt;width:19.75pt;height:16.5pt;rotation:-948308fd;z-index:251693056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5" type="#_x0000_t19" style="position:absolute;left:0;text-align:left;margin-left:366.95pt;margin-top:14.9pt;width:19.75pt;height:16.5pt;rotation:-948308fd;z-index:251692032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3" type="#_x0000_t19" style="position:absolute;left:0;text-align:left;margin-left:281.45pt;margin-top:14.9pt;width:19.75pt;height:16.5pt;rotation:-948308fd;z-index:251691008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2" type="#_x0000_t19" style="position:absolute;left:0;text-align:left;margin-left:216.45pt;margin-top:14.9pt;width:19.75pt;height:16.5pt;rotation:-948308fd;z-index:251689984" coordsize="16802,21600" adj="-5888500,-2551498" path="wr-21600,,21600,43200,56,,16802,8026nfewr-21600,,21600,43200,56,,16802,8026l,21600nsxe">
            <v:path o:connectlocs="56,0;16802,8026;0,21600"/>
          </v:shape>
        </w:pict>
      </w:r>
      <w:r w:rsidRPr="00BD0E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1" type="#_x0000_t19" style="position:absolute;left:0;text-align:left;margin-left:159.2pt;margin-top:14.9pt;width:19.75pt;height:16.5pt;rotation:-948308fd;z-index:251688960" coordsize="16802,21600" adj="-5888500,-2551498" path="wr-21600,,21600,43200,56,,16802,8026nfewr-21600,,21600,43200,56,,16802,8026l,21600nsxe">
            <v:path o:connectlocs="56,0;16802,8026;0,21600"/>
          </v:shape>
        </w:pic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Чару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ющ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ими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прич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.;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чарова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  - колдовать (устар.),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рова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 – пленять (перен.),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роде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роде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йка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роде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йский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роде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йство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B77F1" w:rsidRPr="004404AC">
        <w:rPr>
          <w:rFonts w:ascii="Times New Roman" w:hAnsi="Times New Roman" w:cs="Times New Roman"/>
          <w:i/>
          <w:sz w:val="28"/>
          <w:szCs w:val="28"/>
          <w:u w:val="single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>; оч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ровать, оч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 xml:space="preserve">ровательный, </w:t>
      </w:r>
      <w:proofErr w:type="spellStart"/>
      <w:r w:rsidR="006810DF" w:rsidRPr="004404AC">
        <w:rPr>
          <w:rFonts w:ascii="Times New Roman" w:hAnsi="Times New Roman" w:cs="Times New Roman"/>
          <w:i/>
          <w:sz w:val="28"/>
          <w:szCs w:val="28"/>
        </w:rPr>
        <w:t>оч</w:t>
      </w:r>
      <w:r w:rsidR="006810DF" w:rsidRPr="004404A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рова</w:t>
      </w:r>
      <w:r w:rsidR="008B77F1" w:rsidRPr="004404AC">
        <w:rPr>
          <w:rFonts w:ascii="Times New Roman" w:hAnsi="Times New Roman" w:cs="Times New Roman"/>
          <w:i/>
          <w:sz w:val="28"/>
          <w:szCs w:val="28"/>
        </w:rPr>
        <w:t>́</w:t>
      </w:r>
      <w:r w:rsidR="006810DF" w:rsidRPr="004404AC">
        <w:rPr>
          <w:rFonts w:ascii="Times New Roman" w:hAnsi="Times New Roman" w:cs="Times New Roman"/>
          <w:i/>
          <w:sz w:val="28"/>
          <w:szCs w:val="28"/>
        </w:rPr>
        <w:t>тельно</w:t>
      </w:r>
      <w:proofErr w:type="spellEnd"/>
      <w:r w:rsidR="006810DF" w:rsidRPr="004404AC">
        <w:rPr>
          <w:rFonts w:ascii="Times New Roman" w:hAnsi="Times New Roman" w:cs="Times New Roman"/>
          <w:i/>
          <w:sz w:val="28"/>
          <w:szCs w:val="28"/>
        </w:rPr>
        <w:t>.</w:t>
      </w:r>
      <w:r w:rsidR="006810DF">
        <w:rPr>
          <w:rFonts w:ascii="Times New Roman" w:hAnsi="Times New Roman" w:cs="Times New Roman"/>
          <w:sz w:val="28"/>
          <w:szCs w:val="28"/>
        </w:rPr>
        <w:t xml:space="preserve"> (Подбираем однокоренные слова, работая со «Словарем русского языка» С.И. Ожегова).</w:t>
      </w:r>
    </w:p>
    <w:p w:rsidR="006810DF" w:rsidRDefault="00575F4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упражнение из пособия для учащихся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Ахременковой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 пятерке шаг за шагом» для 5,6,7,8,9 класса.</w:t>
      </w:r>
    </w:p>
    <w:p w:rsidR="00575F49" w:rsidRDefault="00575F4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пользоваться учебником и др.</w:t>
      </w:r>
    </w:p>
    <w:p w:rsidR="00D94B72" w:rsidRPr="00D94B72" w:rsidRDefault="004404AC" w:rsidP="004404AC">
      <w:pPr>
        <w:spacing w:after="0" w:line="36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 w:rsidR="00D94B72" w:rsidRPr="00D94B72">
        <w:rPr>
          <w:rFonts w:ascii="Times New Roman" w:hAnsi="Times New Roman" w:cs="Times New Roman"/>
          <w:b/>
          <w:color w:val="00B050"/>
          <w:sz w:val="28"/>
          <w:szCs w:val="28"/>
        </w:rPr>
        <w:t>Непроверяемые гласные в корне слова</w:t>
      </w:r>
    </w:p>
    <w:p w:rsidR="00D94B72" w:rsidRPr="00D94B72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а́зм</w:t>
      </w:r>
      <w:proofErr w:type="spellEnd"/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сущ.; </w:t>
      </w:r>
      <w:proofErr w:type="spellStart"/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а́ст</w:t>
      </w:r>
      <w:proofErr w:type="spellEnd"/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а́стка</w:t>
      </w:r>
      <w:proofErr w:type="spellEnd"/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94B72" w:rsidRPr="004404AC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Прославленный ит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льянец Джордано Бруно посв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я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тил английскому по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э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ту Фили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пп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у Сидни, который при жизни пр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вр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тился в </w:t>
      </w:r>
      <w:proofErr w:type="spellStart"/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л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ге́нду</w:t>
      </w:r>
      <w:proofErr w:type="spellEnd"/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, знам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нитую книгу «О </w:t>
      </w:r>
      <w:proofErr w:type="spellStart"/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г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рои́че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ком</w:t>
      </w:r>
      <w:proofErr w:type="spellEnd"/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э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нтуз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азме».</w:t>
      </w:r>
    </w:p>
    <w:p w:rsidR="00D94B72" w:rsidRPr="00D94B72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нтузиазм, -а, м. Сильное в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оо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душевление, увл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е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чение, душевный под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ъ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ем. Боевой </w:t>
      </w:r>
      <w:proofErr w:type="spellStart"/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а́зм</w:t>
      </w:r>
      <w:proofErr w:type="spellEnd"/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Работать с </w:t>
      </w:r>
      <w:proofErr w:type="spellStart"/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э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нтуз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</w:t>
      </w: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а́змом</w:t>
      </w:r>
      <w:proofErr w:type="spellEnd"/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94B72" w:rsidRPr="00D94B72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94B72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Энтузиаст – человек, который предан делу, действует с энтузиазмом.</w:t>
      </w:r>
    </w:p>
    <w:p w:rsidR="00D94B72" w:rsidRPr="004404AC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Михаил Васильевич Ломоносов – </w:t>
      </w:r>
      <w:proofErr w:type="spellStart"/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э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нтуз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</w:t>
      </w:r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>а́ст</w:t>
      </w:r>
      <w:proofErr w:type="spellEnd"/>
      <w:r w:rsidRPr="004404A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науки.</w:t>
      </w:r>
    </w:p>
    <w:p w:rsidR="00D94B72" w:rsidRDefault="00D94B72" w:rsidP="00D9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(Ученик предложил вот так потрудиться над ошибками слова «энтузиаст»: 10 раз написал это трудное для него слово, поработал с толковым словарем, придумал предложение с ним, а сколько орфограмм,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повторил!)</w:t>
      </w:r>
    </w:p>
    <w:p w:rsidR="00575F49" w:rsidRPr="00232DB6" w:rsidRDefault="004404AC" w:rsidP="004404AC">
      <w:pPr>
        <w:spacing w:after="0" w:line="36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3. </w:t>
      </w:r>
      <w:r w:rsidR="00575F49" w:rsidRPr="00232DB6">
        <w:rPr>
          <w:rFonts w:ascii="Times New Roman" w:hAnsi="Times New Roman" w:cs="Times New Roman"/>
          <w:b/>
          <w:color w:val="00B050"/>
          <w:sz w:val="28"/>
          <w:szCs w:val="28"/>
        </w:rPr>
        <w:t>Различайте части речи!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119.7pt;margin-top:22.95pt;width:0;height:9.7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77.2pt;margin-top:22.95pt;width:42.5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77.2pt;margin-top:22.95pt;width:.05pt;height:9.75pt;z-index:251697152" o:connectortype="straight"/>
        </w:pict>
      </w:r>
      <w:r w:rsidR="00575F49">
        <w:rPr>
          <w:rFonts w:ascii="Times New Roman" w:hAnsi="Times New Roman" w:cs="Times New Roman"/>
          <w:sz w:val="28"/>
          <w:szCs w:val="28"/>
        </w:rPr>
        <w:t>(существительные, наречия, производные предлоги)</w:t>
      </w:r>
    </w:p>
    <w:p w:rsidR="00575F49" w:rsidRDefault="00232DB6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начале каникул – начало каникул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105.45pt;margin-top:-7.95pt;width:0;height:12.7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66.45pt;margin-top:-7.95pt;width:39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66.45pt;margin-top:-7.95pt;width:.05pt;height:12.75pt;flip:y;z-index:251700224" o:connectortype="straight"/>
        </w:pict>
      </w:r>
      <w:r w:rsidR="00232DB6">
        <w:rPr>
          <w:rFonts w:ascii="Times New Roman" w:hAnsi="Times New Roman" w:cs="Times New Roman"/>
          <w:sz w:val="28"/>
          <w:szCs w:val="28"/>
        </w:rPr>
        <w:t>в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начале урока  - начало урока</w:t>
      </w:r>
    </w:p>
    <w:p w:rsidR="00575F49" w:rsidRDefault="00232DB6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 xml:space="preserve">начале года – начало года </w:t>
      </w:r>
    </w:p>
    <w:p w:rsidR="00575F49" w:rsidRDefault="00232DB6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75F49">
        <w:rPr>
          <w:rFonts w:ascii="Times New Roman" w:hAnsi="Times New Roman" w:cs="Times New Roman"/>
          <w:sz w:val="28"/>
          <w:szCs w:val="28"/>
        </w:rPr>
        <w:t xml:space="preserve">начала ехать – 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75F49">
        <w:rPr>
          <w:rFonts w:ascii="Times New Roman" w:hAnsi="Times New Roman" w:cs="Times New Roman"/>
          <w:sz w:val="28"/>
          <w:szCs w:val="28"/>
        </w:rPr>
        <w:t>начала прочитай</w:t>
      </w:r>
    </w:p>
    <w:p w:rsidR="00575F49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начала года  - начало года</w:t>
      </w:r>
    </w:p>
    <w:p w:rsidR="00575F49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начала четверти – начало четверти</w:t>
      </w:r>
    </w:p>
    <w:p w:rsidR="00575F49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5F49" w:rsidRPr="008B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начала века – начало века</w:t>
      </w:r>
    </w:p>
    <w:p w:rsidR="00575F49" w:rsidRPr="00BF5588" w:rsidRDefault="008B77F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5588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BF5588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0" type="#_x0000_t32" style="position:absolute;left:0;text-align:left;margin-left:94.2pt;margin-top:23.45pt;width:48pt;height:0;z-index:25167052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9" type="#_x0000_t32" style="position:absolute;left:0;text-align:left;margin-left:94.2pt;margin-top:18.2pt;width:48pt;height:0;z-index:251669504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4" type="#_x0000_t32" style="position:absolute;left:0;text-align:left;margin-left:37.2pt;margin-top:18.2pt;width:10.5pt;height:0;z-index:251664384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5" type="#_x0000_t32" style="position:absolute;left:0;text-align:left;margin-left:58.2pt;margin-top:18.2pt;width:1.5pt;height:0;z-index:25166540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6" type="#_x0000_t32" style="position:absolute;left:0;text-align:left;margin-left:71.7pt;margin-top:18.2pt;width:10.5pt;height:0;z-index:251666432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8" type="#_x0000_t32" style="position:absolute;left:0;text-align:left;margin-left:66.45pt;margin-top:18.2pt;width:0;height:0;z-index:251668480" o:connectortype="straight"/>
        </w:pict>
      </w:r>
      <w:r w:rsidR="00BF558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75F49">
        <w:rPr>
          <w:rFonts w:ascii="Times New Roman" w:hAnsi="Times New Roman" w:cs="Times New Roman"/>
          <w:sz w:val="28"/>
          <w:szCs w:val="28"/>
        </w:rPr>
        <w:t>начале подумай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7" type="#_x0000_t32" style="position:absolute;left:0;text-align:left;margin-left:59.7pt;margin-top:18.25pt;width:1.5pt;height:.05pt;z-index:251677696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5" type="#_x0000_t32" style="position:absolute;left:0;text-align:left;margin-left:37.2pt;margin-top:18.2pt;width:16.5pt;height:.05pt;flip:y;z-index:25167564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6" type="#_x0000_t32" style="position:absolute;left:0;text-align:left;margin-left:71.7pt;margin-top:18.2pt;width:11.25pt;height:0;z-index:251676672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2" type="#_x0000_t32" style="position:absolute;left:0;text-align:left;margin-left:94.2pt;margin-top:23.45pt;width:62.25pt;height:0;z-index:251672576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1" type="#_x0000_t32" style="position:absolute;left:0;text-align:left;margin-left:94.2pt;margin-top:18.2pt;width:62.25pt;height:0;z-index:251671552" o:connectortype="straight"/>
        </w:pict>
      </w:r>
      <w:r w:rsidR="00BF558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75F49">
        <w:rPr>
          <w:rFonts w:ascii="Times New Roman" w:hAnsi="Times New Roman" w:cs="Times New Roman"/>
          <w:sz w:val="28"/>
          <w:szCs w:val="28"/>
        </w:rPr>
        <w:t>начале прочитаем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0" type="#_x0000_t32" style="position:absolute;left:0;text-align:left;margin-left:61.2pt;margin-top:21.2pt;width:1.5pt;height:0;z-index:25168076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9" type="#_x0000_t32" style="position:absolute;left:0;text-align:left;margin-left:70.95pt;margin-top:21.2pt;width:12pt;height:0;z-index:251679744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8" type="#_x0000_t32" style="position:absolute;left:0;text-align:left;margin-left:36.45pt;margin-top:21.2pt;width:17.25pt;height:0;z-index:251678720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4" type="#_x0000_t32" style="position:absolute;left:0;text-align:left;margin-left:94.2pt;margin-top:21.2pt;width:37.5pt;height:0;z-index:251674624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3" type="#_x0000_t32" style="position:absolute;left:0;text-align:left;margin-left:94.2pt;margin-top:15.95pt;width:37.5pt;height:0;z-index:251673600" o:connectortype="straight"/>
        </w:pict>
      </w:r>
      <w:r w:rsidR="00BF558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75F49">
        <w:rPr>
          <w:rFonts w:ascii="Times New Roman" w:hAnsi="Times New Roman" w:cs="Times New Roman"/>
          <w:sz w:val="28"/>
          <w:szCs w:val="28"/>
        </w:rPr>
        <w:t>начала решим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5" type="#_x0000_t32" style="position:absolute;left:0;text-align:left;margin-left:94.2pt;margin-top:25.65pt;width:27.75pt;height:0;z-index:25168588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4" type="#_x0000_t32" style="position:absolute;left:0;text-align:left;margin-left:94.2pt;margin-top:20.4pt;width:27.75pt;height:0;z-index:251684864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3" type="#_x0000_t32" style="position:absolute;left:0;text-align:left;margin-left:37.2pt;margin-top:20.4pt;width:11.25pt;height:0;z-index:251683840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2" type="#_x0000_t32" style="position:absolute;left:0;text-align:left;margin-left:71.7pt;margin-top:20.4pt;width:11.2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58.2pt;margin-top:20.4pt;width:1.5pt;height:0;z-index:251681792" o:connectortype="straight"/>
        </w:pict>
      </w:r>
      <w:r w:rsidR="00BF558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75F49">
        <w:rPr>
          <w:rFonts w:ascii="Times New Roman" w:hAnsi="Times New Roman" w:cs="Times New Roman"/>
          <w:sz w:val="28"/>
          <w:szCs w:val="28"/>
        </w:rPr>
        <w:t>начала ехать</w:t>
      </w:r>
    </w:p>
    <w:p w:rsidR="00575F49" w:rsidRDefault="00575F4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i/>
          <w:color w:val="002060"/>
          <w:sz w:val="28"/>
          <w:szCs w:val="28"/>
        </w:rPr>
        <w:t>Как долго?</w:t>
      </w:r>
      <w:r>
        <w:rPr>
          <w:rFonts w:ascii="Times New Roman" w:hAnsi="Times New Roman" w:cs="Times New Roman"/>
          <w:sz w:val="28"/>
          <w:szCs w:val="28"/>
        </w:rPr>
        <w:t xml:space="preserve"> (времен. предлог)</w:t>
      </w:r>
    </w:p>
    <w:p w:rsidR="00BF5588" w:rsidRDefault="00BF5588" w:rsidP="00BF5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70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575F49" w:rsidRPr="00E67270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575F49" w:rsidRPr="00E67270">
        <w:rPr>
          <w:rFonts w:ascii="Times New Roman" w:hAnsi="Times New Roman" w:cs="Times New Roman"/>
          <w:color w:val="002060"/>
          <w:sz w:val="28"/>
          <w:szCs w:val="28"/>
        </w:rPr>
        <w:t>течение = в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70">
        <w:rPr>
          <w:rFonts w:ascii="Times New Roman" w:hAnsi="Times New Roman" w:cs="Times New Roman"/>
          <w:color w:val="002060"/>
          <w:sz w:val="28"/>
          <w:szCs w:val="28"/>
        </w:rPr>
        <w:t>(предлоги)</w:t>
      </w:r>
    </w:p>
    <w:p w:rsidR="00575F49" w:rsidRPr="00D46B48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 xml:space="preserve">течение нескольких минут </w:t>
      </w:r>
      <m:oMath>
        <m:r>
          <w:rPr>
            <w:rFonts w:ascii="Cambria Math" w:hAnsi="Cambria Math" w:cs="Times New Roman"/>
            <w:sz w:val="28"/>
            <w:szCs w:val="28"/>
          </w:rPr>
          <m:t>колебался</m:t>
        </m:r>
      </m:oMath>
    </w:p>
    <w:p w:rsidR="00575F49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течение года решался</w:t>
      </w:r>
    </w:p>
    <w:p w:rsidR="00575F49" w:rsidRDefault="00BF5588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течение урока писали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9.45pt;margin-top:16.95pt;width:60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9.45pt;margin-top:13.2pt;width:60pt;height:0;z-index:251658240" o:connectortype="straight"/>
        </w:pict>
      </w:r>
      <w:r w:rsidR="00BF5588">
        <w:rPr>
          <w:rFonts w:ascii="Times New Roman" w:hAnsi="Times New Roman" w:cs="Times New Roman"/>
          <w:sz w:val="28"/>
          <w:szCs w:val="28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продолжение нескольких минут колебался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9.95pt;margin-top:19.2pt;width:48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69.95pt;margin-top:15.45pt;width:48.75pt;height:0;z-index:251660288" o:connectortype="straight"/>
        </w:pict>
      </w:r>
      <w:r w:rsidR="00BF5588">
        <w:rPr>
          <w:rFonts w:ascii="Times New Roman" w:hAnsi="Times New Roman" w:cs="Times New Roman"/>
          <w:sz w:val="28"/>
          <w:szCs w:val="28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продолжение года решался</w:t>
      </w:r>
    </w:p>
    <w:p w:rsidR="00575F49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37.7pt;margin-top:16.2pt;width:4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37.7pt;margin-top:19.95pt;width:45pt;height:0;z-index:251663360" o:connectortype="straight"/>
        </w:pict>
      </w:r>
      <w:r w:rsidR="00BF558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75F49" w:rsidRPr="00D46B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49">
        <w:rPr>
          <w:rFonts w:ascii="Times New Roman" w:hAnsi="Times New Roman" w:cs="Times New Roman"/>
          <w:sz w:val="28"/>
          <w:szCs w:val="28"/>
        </w:rPr>
        <w:t>течение урока писали</w:t>
      </w:r>
    </w:p>
    <w:p w:rsidR="00575F49" w:rsidRDefault="00575F4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(Учащийся может предложить свой вариант работы над орфограммой,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Удачный вариант «на вооружение» предлагается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ученикам</w:t>
      </w:r>
      <w:r w:rsidR="001A4769">
        <w:rPr>
          <w:rFonts w:ascii="Times New Roman" w:hAnsi="Times New Roman" w:cs="Times New Roman"/>
          <w:sz w:val="28"/>
          <w:szCs w:val="28"/>
        </w:rPr>
        <w:t xml:space="preserve"> после его обсуждения на уроке, который проходит с помощью компьютерной техники (ксерокс, принтер, доска), позволяющей сделать процесс обучения русскому языку более эффективным</w:t>
      </w:r>
      <w:r w:rsidR="00E67270">
        <w:rPr>
          <w:rFonts w:ascii="Times New Roman" w:hAnsi="Times New Roman" w:cs="Times New Roman"/>
          <w:sz w:val="28"/>
          <w:szCs w:val="28"/>
        </w:rPr>
        <w:t>)</w:t>
      </w:r>
      <w:r w:rsidR="001A4769">
        <w:rPr>
          <w:rFonts w:ascii="Times New Roman" w:hAnsi="Times New Roman" w:cs="Times New Roman"/>
          <w:sz w:val="28"/>
          <w:szCs w:val="28"/>
        </w:rPr>
        <w:t>.</w:t>
      </w:r>
    </w:p>
    <w:p w:rsidR="00645A15" w:rsidRDefault="00645A15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Pr="004404AC" w:rsidRDefault="004404AC" w:rsidP="004404AC">
      <w:pPr>
        <w:spacing w:after="0" w:line="36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04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4. </w:t>
      </w:r>
      <w:r w:rsidR="00645A15" w:rsidRPr="004404AC">
        <w:rPr>
          <w:rFonts w:ascii="Times New Roman" w:hAnsi="Times New Roman" w:cs="Times New Roman"/>
          <w:b/>
          <w:color w:val="00B050"/>
          <w:sz w:val="28"/>
          <w:szCs w:val="28"/>
        </w:rPr>
        <w:t>Правописание неопределенных местоимений</w:t>
      </w:r>
    </w:p>
    <w:p w:rsidR="00645A15" w:rsidRDefault="00645A15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404AC">
        <w:rPr>
          <w:rFonts w:ascii="Times New Roman" w:hAnsi="Times New Roman" w:cs="Times New Roman"/>
          <w:i/>
          <w:sz w:val="28"/>
          <w:szCs w:val="28"/>
        </w:rPr>
        <w:t>кое</w:t>
      </w:r>
      <w:r w:rsidR="005649B9" w:rsidRPr="00440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4AC">
        <w:rPr>
          <w:rFonts w:ascii="Times New Roman" w:hAnsi="Times New Roman" w:cs="Times New Roman"/>
          <w:i/>
          <w:sz w:val="28"/>
          <w:szCs w:val="28"/>
        </w:rPr>
        <w:t>-, -</w:t>
      </w:r>
      <w:r w:rsidR="005649B9" w:rsidRPr="00440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4AC">
        <w:rPr>
          <w:rFonts w:ascii="Times New Roman" w:hAnsi="Times New Roman" w:cs="Times New Roman"/>
          <w:i/>
          <w:sz w:val="28"/>
          <w:szCs w:val="28"/>
        </w:rPr>
        <w:t>то, -</w:t>
      </w:r>
      <w:r w:rsidR="005649B9" w:rsidRPr="00440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4AC">
        <w:rPr>
          <w:rFonts w:ascii="Times New Roman" w:hAnsi="Times New Roman" w:cs="Times New Roman"/>
          <w:i/>
          <w:sz w:val="28"/>
          <w:szCs w:val="28"/>
        </w:rPr>
        <w:t>либо, -</w:t>
      </w:r>
      <w:r w:rsidR="005649B9" w:rsidRPr="00440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2DB6" w:rsidRPr="004404AC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="00232DB6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 xml:space="preserve"> таком порядке предлагается запомнить</w:t>
      </w:r>
      <w:r w:rsidR="00232DB6">
        <w:rPr>
          <w:rFonts w:ascii="Times New Roman" w:hAnsi="Times New Roman" w:cs="Times New Roman"/>
          <w:sz w:val="28"/>
          <w:szCs w:val="28"/>
        </w:rPr>
        <w:t xml:space="preserve"> приставку и суффиксы, которые используются при образовании неопр.мест.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5A15" w:rsidRPr="00885C0B" w:rsidRDefault="00645A15" w:rsidP="00885C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AC">
        <w:rPr>
          <w:rFonts w:ascii="Times New Roman" w:hAnsi="Times New Roman" w:cs="Times New Roman"/>
          <w:i/>
          <w:color w:val="002060"/>
          <w:sz w:val="28"/>
          <w:szCs w:val="28"/>
        </w:rPr>
        <w:t>Где-то, каким-то, на что-то</w:t>
      </w:r>
      <w:r w:rsidRPr="00885C0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85C0B">
        <w:rPr>
          <w:rFonts w:ascii="Times New Roman" w:hAnsi="Times New Roman" w:cs="Times New Roman"/>
          <w:sz w:val="28"/>
          <w:szCs w:val="28"/>
        </w:rPr>
        <w:t xml:space="preserve">– </w:t>
      </w:r>
      <w:r w:rsidR="00885C0B">
        <w:rPr>
          <w:rFonts w:ascii="Times New Roman" w:hAnsi="Times New Roman" w:cs="Times New Roman"/>
          <w:sz w:val="28"/>
          <w:szCs w:val="28"/>
        </w:rPr>
        <w:t>(</w:t>
      </w:r>
      <w:r w:rsidR="00885C0B" w:rsidRPr="00885C0B">
        <w:rPr>
          <w:rFonts w:ascii="Times New Roman" w:hAnsi="Times New Roman" w:cs="Times New Roman"/>
          <w:sz w:val="28"/>
          <w:szCs w:val="28"/>
        </w:rPr>
        <w:t>выписываются из диктанта все</w:t>
      </w:r>
      <w:r w:rsidR="00885C0B">
        <w:rPr>
          <w:rFonts w:ascii="Times New Roman" w:hAnsi="Times New Roman" w:cs="Times New Roman"/>
          <w:sz w:val="28"/>
          <w:szCs w:val="28"/>
        </w:rPr>
        <w:t xml:space="preserve"> </w:t>
      </w:r>
      <w:r w:rsidRPr="00885C0B">
        <w:rPr>
          <w:rFonts w:ascii="Times New Roman" w:hAnsi="Times New Roman" w:cs="Times New Roman"/>
          <w:sz w:val="28"/>
          <w:szCs w:val="28"/>
        </w:rPr>
        <w:t>неопределенные местоимения</w:t>
      </w:r>
      <w:r w:rsidR="00885C0B">
        <w:rPr>
          <w:rFonts w:ascii="Times New Roman" w:hAnsi="Times New Roman" w:cs="Times New Roman"/>
          <w:sz w:val="28"/>
          <w:szCs w:val="28"/>
        </w:rPr>
        <w:t xml:space="preserve"> на данную орфограмму)</w:t>
      </w:r>
      <w:r w:rsidRPr="00885C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649B9" w:rsidTr="005649B9">
        <w:tc>
          <w:tcPr>
            <w:tcW w:w="2392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Кое-где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Где-то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Где-либо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Где-нибудь</w:t>
            </w:r>
          </w:p>
        </w:tc>
      </w:tr>
      <w:tr w:rsidR="005649B9" w:rsidTr="005649B9">
        <w:tc>
          <w:tcPr>
            <w:tcW w:w="2392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Кое-какой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Какой-то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Какой-либо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Какой-нибудь</w:t>
            </w:r>
          </w:p>
        </w:tc>
      </w:tr>
      <w:tr w:rsidR="005649B9" w:rsidTr="005649B9">
        <w:tc>
          <w:tcPr>
            <w:tcW w:w="2392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Кое-что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Что-то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Что-либо</w:t>
            </w:r>
          </w:p>
        </w:tc>
        <w:tc>
          <w:tcPr>
            <w:tcW w:w="2393" w:type="dxa"/>
          </w:tcPr>
          <w:p w:rsidR="005649B9" w:rsidRPr="004404AC" w:rsidRDefault="005649B9" w:rsidP="00382B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Что-нибудь</w:t>
            </w:r>
          </w:p>
        </w:tc>
      </w:tr>
      <w:tr w:rsidR="005649B9" w:rsidTr="005649B9">
        <w:trPr>
          <w:trHeight w:val="654"/>
        </w:trPr>
        <w:tc>
          <w:tcPr>
            <w:tcW w:w="9571" w:type="dxa"/>
            <w:gridSpan w:val="4"/>
          </w:tcPr>
          <w:p w:rsidR="004404AC" w:rsidRDefault="004404AC" w:rsidP="004404A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649B9" w:rsidRPr="00885C0B" w:rsidRDefault="005649B9" w:rsidP="004404A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НО!</w:t>
            </w:r>
          </w:p>
          <w:p w:rsidR="005649B9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B9" w:rsidTr="005649B9">
        <w:tc>
          <w:tcPr>
            <w:tcW w:w="2392" w:type="dxa"/>
          </w:tcPr>
          <w:p w:rsidR="005649B9" w:rsidRPr="004404AC" w:rsidRDefault="000C72E1" w:rsidP="000C72E1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     </w:t>
            </w:r>
            <w:r w:rsidR="005649B9"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 с кем</w:t>
            </w: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Кой с кем</w:t>
            </w:r>
          </w:p>
        </w:tc>
        <w:tc>
          <w:tcPr>
            <w:tcW w:w="2393" w:type="dxa"/>
          </w:tcPr>
          <w:p w:rsidR="005649B9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B9" w:rsidTr="005649B9">
        <w:tc>
          <w:tcPr>
            <w:tcW w:w="2392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 у кого</w:t>
            </w: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Кой у кого</w:t>
            </w:r>
          </w:p>
        </w:tc>
        <w:tc>
          <w:tcPr>
            <w:tcW w:w="2393" w:type="dxa"/>
          </w:tcPr>
          <w:p w:rsidR="005649B9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B9" w:rsidTr="005649B9">
        <w:tc>
          <w:tcPr>
            <w:tcW w:w="2392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Кое к кому</w:t>
            </w: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49B9" w:rsidRPr="004404AC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404A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Кой к кому</w:t>
            </w:r>
          </w:p>
        </w:tc>
        <w:tc>
          <w:tcPr>
            <w:tcW w:w="2393" w:type="dxa"/>
          </w:tcPr>
          <w:p w:rsidR="005649B9" w:rsidRDefault="005649B9" w:rsidP="000C72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9B9" w:rsidRDefault="005649B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Default="000C72E1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35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="00DB3539">
        <w:rPr>
          <w:rFonts w:ascii="Times New Roman" w:hAnsi="Times New Roman" w:cs="Times New Roman"/>
          <w:sz w:val="28"/>
          <w:szCs w:val="28"/>
        </w:rPr>
        <w:t xml:space="preserve"> выполняется упражнение из учебника, пособий и др., можно написать 10 предложений с обозначением данной орфограммы, подобрав их из разных источников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539">
        <w:rPr>
          <w:rFonts w:ascii="Times New Roman" w:hAnsi="Times New Roman" w:cs="Times New Roman"/>
          <w:sz w:val="28"/>
          <w:szCs w:val="28"/>
        </w:rPr>
        <w:t>.</w:t>
      </w:r>
    </w:p>
    <w:p w:rsidR="004404AC" w:rsidRDefault="004404A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539" w:rsidRPr="00E6015F" w:rsidRDefault="00DB353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015F">
        <w:rPr>
          <w:rFonts w:ascii="Times New Roman" w:hAnsi="Times New Roman" w:cs="Times New Roman"/>
          <w:b/>
          <w:sz w:val="28"/>
          <w:szCs w:val="28"/>
        </w:rPr>
        <w:t xml:space="preserve"> Пунктуация</w:t>
      </w:r>
    </w:p>
    <w:p w:rsidR="00DB3539" w:rsidRPr="00E6015F" w:rsidRDefault="00BD0ED7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D0E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52.95pt;margin-top:25.6pt;width:0;height:15pt;z-index:251709440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97.2pt;margin-top:20.35pt;width:15pt;height:0;z-index:251707392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12.2pt;margin-top:20.35pt;width:0;height:27.75pt;z-index:251706368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34.95pt;margin-top:20.35pt;width:.05pt;height:27.75pt;z-index:251703296" o:connectortype="straight"/>
        </w:pict>
      </w:r>
      <w:r w:rsidRPr="00BD0E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34.95pt;margin-top:20.35pt;width:12.75pt;height:0;z-index:251704320" o:connectortype="straight"/>
        </w:pict>
      </w:r>
      <w:r w:rsidR="00E6015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DB3539" w:rsidRPr="00E6015F" w:rsidRDefault="00BD0ED7" w:rsidP="00E6015F">
      <w:pPr>
        <w:tabs>
          <w:tab w:val="left" w:pos="213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01.7pt;margin-top:1.45pt;width:0;height:1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82.95pt;margin-top:9.9pt;width:18.75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73.2pt;margin-top:9.9pt;width:3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52.95pt;margin-top:9.9pt;width:11.25pt;height:0;z-index:251710464" o:connectortype="straight"/>
        </w:pict>
      </w:r>
      <w:r w:rsidR="00DB3539" w:rsidRPr="00E6015F">
        <w:rPr>
          <w:rFonts w:ascii="Times New Roman" w:hAnsi="Times New Roman" w:cs="Times New Roman"/>
          <w:sz w:val="28"/>
          <w:szCs w:val="28"/>
        </w:rPr>
        <w:t xml:space="preserve">   ,</w:t>
      </w:r>
      <w:r w:rsidR="00E6015F" w:rsidRPr="00E6015F">
        <w:rPr>
          <w:rFonts w:ascii="Times New Roman" w:hAnsi="Times New Roman" w:cs="Times New Roman"/>
          <w:sz w:val="28"/>
          <w:szCs w:val="28"/>
        </w:rPr>
        <w:tab/>
        <w:t>,  .</w:t>
      </w:r>
      <w:r w:rsidR="00E6015F">
        <w:rPr>
          <w:rFonts w:ascii="Times New Roman" w:hAnsi="Times New Roman" w:cs="Times New Roman"/>
          <w:sz w:val="28"/>
          <w:szCs w:val="28"/>
        </w:rPr>
        <w:t xml:space="preserve">    </w:t>
      </w:r>
      <w:r w:rsidR="00E6015F">
        <w:rPr>
          <w:rFonts w:ascii="Times New Roman" w:hAnsi="Times New Roman" w:cs="Times New Roman"/>
          <w:sz w:val="28"/>
          <w:szCs w:val="28"/>
        </w:rPr>
        <w:tab/>
        <w:t xml:space="preserve">(Схема-заголовок прост. </w:t>
      </w:r>
      <w:proofErr w:type="spellStart"/>
      <w:r w:rsidR="00E6015F">
        <w:rPr>
          <w:rFonts w:ascii="Times New Roman" w:hAnsi="Times New Roman" w:cs="Times New Roman"/>
          <w:sz w:val="28"/>
          <w:szCs w:val="28"/>
        </w:rPr>
        <w:t>предл-я</w:t>
      </w:r>
      <w:proofErr w:type="spellEnd"/>
      <w:r w:rsidR="00E601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6015F">
        <w:rPr>
          <w:rFonts w:ascii="Times New Roman" w:hAnsi="Times New Roman" w:cs="Times New Roman"/>
          <w:sz w:val="28"/>
          <w:szCs w:val="28"/>
        </w:rPr>
        <w:t>дееприч.оборотом</w:t>
      </w:r>
      <w:proofErr w:type="spellEnd"/>
      <w:r w:rsidR="00E6015F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575F49" w:rsidRPr="00E6015F" w:rsidRDefault="00BD0ED7" w:rsidP="00E6015F">
      <w:pPr>
        <w:tabs>
          <w:tab w:val="left" w:pos="26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 id="_x0000_s1080" type="#_x0000_t32" style="position:absolute;left:0;text-align:left;margin-left:35pt;margin-top:-.2pt;width:12.75pt;height:0;z-index:251705344" o:connectortype="straight"/>
        </w:pict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 id="_x0000_s1083" type="#_x0000_t32" style="position:absolute;left:0;text-align:left;margin-left:97.2pt;margin-top:-.2pt;width:15pt;height:0;z-index:251708416" o:connectortype="straight"/>
        </w:pict>
      </w:r>
      <w:r w:rsidR="00E6015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6015F" w:rsidRPr="00E6015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B41417" w:rsidRDefault="00DB353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(Так можно при помощи схемы озаглавить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над которой нужно поработать. Затем выписывается предложение, в котором допущена ошибка, составляется схема, а в качестве примеров записываются все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из диктанта на это правило. Их обычно достаточно, чтобы слабоуспевающий ученик «не устал», выполняя работу над ошибками, тем более, что пропущенных знаков препинания  на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него бывает предостаточно).</w:t>
      </w:r>
    </w:p>
    <w:p w:rsidR="00DB3539" w:rsidRPr="00115943" w:rsidRDefault="00DB353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Никому ничего не сказав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мы быстро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собрались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в путь и к ночи были на берегу реки.</w:t>
      </w:r>
    </w:p>
    <w:p w:rsidR="00DB3539" w:rsidRPr="00D10045" w:rsidRDefault="00DB353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Мы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плыли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медленно по течению реки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почти не работая веслами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B3539" w:rsidRPr="00115943" w:rsidRDefault="00DB3539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Вдруг она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натолкнувшись  на что-то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опрокинулась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и мы очутились по пояс в воде.</w:t>
      </w:r>
    </w:p>
    <w:p w:rsidR="00E53F5C" w:rsidRPr="00D10045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Собрав свои вещи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плававшие по реке, мы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D10045">
        <w:rPr>
          <w:rFonts w:ascii="Times New Roman" w:hAnsi="Times New Roman" w:cs="Times New Roman"/>
          <w:i/>
          <w:color w:val="C00000"/>
          <w:sz w:val="28"/>
          <w:szCs w:val="28"/>
        </w:rPr>
        <w:t>выбралис</w:t>
      </w:r>
      <w:r w:rsidRPr="00D1004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ь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на берег.</w:t>
      </w:r>
    </w:p>
    <w:p w:rsidR="003B1EA1" w:rsidRPr="00B54459" w:rsidRDefault="00D10045" w:rsidP="00B5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F5C">
        <w:rPr>
          <w:rFonts w:ascii="Times New Roman" w:hAnsi="Times New Roman" w:cs="Times New Roman"/>
          <w:sz w:val="28"/>
          <w:szCs w:val="28"/>
        </w:rPr>
        <w:t xml:space="preserve">(Дополнительное задание берется из пособий Л.А. </w:t>
      </w:r>
      <w:proofErr w:type="spellStart"/>
      <w:r w:rsidR="00E53F5C">
        <w:rPr>
          <w:rFonts w:ascii="Times New Roman" w:hAnsi="Times New Roman" w:cs="Times New Roman"/>
          <w:sz w:val="28"/>
          <w:szCs w:val="28"/>
        </w:rPr>
        <w:t>Ахременковой</w:t>
      </w:r>
      <w:proofErr w:type="spellEnd"/>
      <w:r w:rsidR="003B1EA1">
        <w:rPr>
          <w:rFonts w:ascii="Times New Roman" w:hAnsi="Times New Roman" w:cs="Times New Roman"/>
          <w:sz w:val="28"/>
          <w:szCs w:val="28"/>
        </w:rPr>
        <w:t xml:space="preserve"> «Шаг за шагом к пятерке»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F5C">
        <w:rPr>
          <w:rFonts w:ascii="Times New Roman" w:hAnsi="Times New Roman" w:cs="Times New Roman"/>
          <w:sz w:val="28"/>
          <w:szCs w:val="28"/>
        </w:rPr>
        <w:t xml:space="preserve"> слабоуспевающим дается карточка с упражнениями, где нужно расставить знаки препинания</w:t>
      </w:r>
      <w:r w:rsidR="003B1EA1">
        <w:rPr>
          <w:rFonts w:ascii="Times New Roman" w:hAnsi="Times New Roman" w:cs="Times New Roman"/>
          <w:sz w:val="28"/>
          <w:szCs w:val="28"/>
        </w:rPr>
        <w:t xml:space="preserve">. Во всех предложениях, выписанных из диктанта и в дополнительном задании на эту </w:t>
      </w:r>
      <w:proofErr w:type="spellStart"/>
      <w:r w:rsidR="003B1EA1">
        <w:rPr>
          <w:rFonts w:ascii="Times New Roman" w:hAnsi="Times New Roman" w:cs="Times New Roman"/>
          <w:sz w:val="28"/>
          <w:szCs w:val="28"/>
        </w:rPr>
        <w:t>пунктограмму</w:t>
      </w:r>
      <w:proofErr w:type="spellEnd"/>
      <w:r w:rsidR="003B1EA1">
        <w:rPr>
          <w:rFonts w:ascii="Times New Roman" w:hAnsi="Times New Roman" w:cs="Times New Roman"/>
          <w:sz w:val="28"/>
          <w:szCs w:val="28"/>
        </w:rPr>
        <w:t xml:space="preserve"> подчеркиваются деепричастные обороты, глаголы-сказуемые и составляются схемы</w:t>
      </w:r>
      <w:r w:rsidR="00B54459">
        <w:rPr>
          <w:rFonts w:ascii="Times New Roman" w:hAnsi="Times New Roman" w:cs="Times New Roman"/>
          <w:sz w:val="28"/>
          <w:szCs w:val="28"/>
        </w:rPr>
        <w:t>)</w:t>
      </w:r>
      <w:r w:rsidR="00B54459" w:rsidRPr="00B54459">
        <w:rPr>
          <w:rFonts w:ascii="Times New Roman" w:hAnsi="Times New Roman" w:cs="Times New Roman"/>
          <w:sz w:val="28"/>
          <w:szCs w:val="28"/>
        </w:rPr>
        <w:t>.</w:t>
      </w:r>
    </w:p>
    <w:p w:rsidR="003B1EA1" w:rsidRDefault="003B1EA1" w:rsidP="00D10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5C" w:rsidRPr="0011594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В течение нескольких минут мы колебались, но потом решительно вошли в лодку, отпихнулись от берега, и лодка поплыла по течению.</w:t>
      </w:r>
    </w:p>
    <w:p w:rsidR="00E53F5C" w:rsidRPr="0011594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Собрав свои вещи, плававшие по реке, мы выбрались на берег, вытащили злополучную лодку, разожгли костер и до утра обогревались, сушились.</w:t>
      </w:r>
    </w:p>
    <w:p w:rsidR="00E53F5C" w:rsidRPr="0099576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>Пов</w:t>
      </w:r>
      <w:proofErr w:type="spellEnd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., </w:t>
      </w:r>
      <w:proofErr w:type="spellStart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>невоскл</w:t>
      </w:r>
      <w:proofErr w:type="spellEnd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., простое, </w:t>
      </w:r>
      <w:proofErr w:type="spellStart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>двусост</w:t>
      </w:r>
      <w:proofErr w:type="spellEnd"/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>.).</w:t>
      </w:r>
    </w:p>
    <w:p w:rsidR="00995763" w:rsidRPr="00995763" w:rsidRDefault="00995763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63">
        <w:rPr>
          <w:rFonts w:ascii="Times New Roman" w:hAnsi="Times New Roman" w:cs="Times New Roman"/>
          <w:sz w:val="28"/>
          <w:szCs w:val="28"/>
        </w:rPr>
        <w:t xml:space="preserve">Дополнительное задание к данной </w:t>
      </w:r>
      <w:proofErr w:type="spellStart"/>
      <w:r w:rsidRPr="00995763">
        <w:rPr>
          <w:rFonts w:ascii="Times New Roman" w:hAnsi="Times New Roman" w:cs="Times New Roman"/>
          <w:sz w:val="28"/>
          <w:szCs w:val="28"/>
        </w:rPr>
        <w:t>пунктограмме</w:t>
      </w:r>
      <w:proofErr w:type="spellEnd"/>
      <w:r w:rsidRPr="00995763">
        <w:rPr>
          <w:rFonts w:ascii="Times New Roman" w:hAnsi="Times New Roman" w:cs="Times New Roman"/>
          <w:sz w:val="28"/>
          <w:szCs w:val="28"/>
        </w:rPr>
        <w:t xml:space="preserve"> учащийся может придумать</w:t>
      </w:r>
      <w:r w:rsidR="00BB6889">
        <w:rPr>
          <w:rFonts w:ascii="Times New Roman" w:hAnsi="Times New Roman" w:cs="Times New Roman"/>
          <w:sz w:val="28"/>
          <w:szCs w:val="28"/>
        </w:rPr>
        <w:t>, взять из учебника, из пособия «Шаг за шагом к пятерке».</w:t>
      </w:r>
    </w:p>
    <w:p w:rsidR="00E53F5C" w:rsidRPr="00115943" w:rsidRDefault="00995763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У него лицо</w:t>
      </w:r>
      <w:r w:rsidR="00E53F5C" w:rsidRPr="0011594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покраснело</w:t>
      </w:r>
      <w:r w:rsidR="00E53F5C"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E53F5C"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E53F5C"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E53F5C"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глаза были страшно переполнены страхом и удивлением.</w:t>
      </w:r>
    </w:p>
    <w:p w:rsidR="00E53F5C" w:rsidRPr="0011594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Улетают журавли,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низкие осенние облака заволакивают небо.</w:t>
      </w:r>
    </w:p>
    <w:p w:rsidR="00E53F5C" w:rsidRPr="0011594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Лето  было сухое и знойное, и ледники в горах начали таять уже в первых числах июня.</w:t>
      </w:r>
    </w:p>
    <w:p w:rsidR="00E53F5C" w:rsidRPr="0099576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B6889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С востока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надвигались темные дождливые тучи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потягивало влагой.</w:t>
      </w:r>
    </w:p>
    <w:p w:rsidR="00E53F5C" w:rsidRPr="0099576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B6889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lastRenderedPageBreak/>
        <w:t xml:space="preserve">Вскоре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после восхода набежала туча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брызнул короткий дождь.</w:t>
      </w:r>
    </w:p>
    <w:p w:rsidR="00E53F5C" w:rsidRPr="00BB6889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Звезды уже начинали бледнеть</w:t>
      </w:r>
      <w:r w:rsidRPr="00BB688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небо серело, </w:t>
      </w:r>
      <w:r w:rsidRPr="00BB6889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когда коляска подъехала к крыльцу.</w:t>
      </w:r>
    </w:p>
    <w:p w:rsidR="00E53F5C" w:rsidRPr="0099576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Золотая осень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солнечный ветер.</w:t>
      </w:r>
    </w:p>
    <w:p w:rsidR="00E53F5C" w:rsidRPr="0099576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Где мы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что ждет нас впереди?</w:t>
      </w:r>
    </w:p>
    <w:p w:rsidR="00E53F5C" w:rsidRPr="00115943" w:rsidRDefault="00E53F5C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Я позвонил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i/>
          <w:color w:val="FF0000"/>
          <w:sz w:val="28"/>
          <w:szCs w:val="28"/>
        </w:rPr>
        <w:t>– и</w:t>
      </w:r>
      <w:r w:rsidRPr="0099576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15943">
        <w:rPr>
          <w:rFonts w:ascii="Times New Roman" w:hAnsi="Times New Roman" w:cs="Times New Roman"/>
          <w:i/>
          <w:color w:val="0070C0"/>
          <w:sz w:val="28"/>
          <w:szCs w:val="28"/>
        </w:rPr>
        <w:t>он явился с кружкой воды.</w:t>
      </w:r>
    </w:p>
    <w:p w:rsidR="00442570" w:rsidRPr="004404AC" w:rsidRDefault="00BB6889" w:rsidP="00C70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="00E53F5C">
        <w:rPr>
          <w:rFonts w:ascii="Times New Roman" w:hAnsi="Times New Roman" w:cs="Times New Roman"/>
          <w:sz w:val="28"/>
          <w:szCs w:val="28"/>
        </w:rPr>
        <w:t xml:space="preserve">ак работают учащиеся 9,10,11 </w:t>
      </w:r>
      <w:proofErr w:type="spellStart"/>
      <w:r w:rsidR="00E53F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53F5C">
        <w:rPr>
          <w:rFonts w:ascii="Times New Roman" w:hAnsi="Times New Roman" w:cs="Times New Roman"/>
          <w:sz w:val="28"/>
          <w:szCs w:val="28"/>
        </w:rPr>
        <w:t xml:space="preserve">., для 5,6,7,8 </w:t>
      </w:r>
      <w:proofErr w:type="spellStart"/>
      <w:r w:rsidR="00E53F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53F5C">
        <w:rPr>
          <w:rFonts w:ascii="Times New Roman" w:hAnsi="Times New Roman" w:cs="Times New Roman"/>
          <w:sz w:val="28"/>
          <w:szCs w:val="28"/>
        </w:rPr>
        <w:t>. – примеры только по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E53F5C">
        <w:rPr>
          <w:rFonts w:ascii="Times New Roman" w:hAnsi="Times New Roman" w:cs="Times New Roman"/>
          <w:sz w:val="28"/>
          <w:szCs w:val="28"/>
        </w:rPr>
        <w:t xml:space="preserve"> схеме</w:t>
      </w:r>
      <w:r>
        <w:rPr>
          <w:rFonts w:ascii="Times New Roman" w:hAnsi="Times New Roman" w:cs="Times New Roman"/>
          <w:sz w:val="28"/>
          <w:szCs w:val="28"/>
        </w:rPr>
        <w:t xml:space="preserve"> заголовка).</w:t>
      </w:r>
    </w:p>
    <w:p w:rsidR="006F2E1F" w:rsidRPr="00BB6889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89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включает фонетический разбор, словообразовательный, разбор слова по составу, морфологический разбор, синтаксический разбор, определение типа предложений и др. в зависимости от текста.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по анализу диктанта грамматическ</w:t>
      </w:r>
      <w:r w:rsidR="0058167A">
        <w:rPr>
          <w:rFonts w:ascii="Times New Roman" w:hAnsi="Times New Roman" w:cs="Times New Roman"/>
          <w:sz w:val="28"/>
          <w:szCs w:val="28"/>
        </w:rPr>
        <w:t>ие задания обоих вариантов выполняются (объясняю</w:t>
      </w:r>
      <w:r>
        <w:rPr>
          <w:rFonts w:ascii="Times New Roman" w:hAnsi="Times New Roman" w:cs="Times New Roman"/>
          <w:sz w:val="28"/>
          <w:szCs w:val="28"/>
        </w:rPr>
        <w:t>тся) обязательно</w:t>
      </w:r>
      <w:r w:rsidR="0058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ается подобное задание для самостоятельной работы дома.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 течение недели работают над ошибками. Назначается день или два для сдачи зачета тем, кто слабо успевает (таких учащихся около 10), каждый получает определенное количество баллов, о</w:t>
      </w:r>
      <w:r w:rsidR="0058167A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заносится в журнал, поощряется тот, кто старается, творчески подходит к решению поставленных задач.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Ученики, получившие по диктанту хорошие о</w:t>
      </w:r>
      <w:r w:rsidR="0058167A">
        <w:rPr>
          <w:rFonts w:ascii="Times New Roman" w:hAnsi="Times New Roman" w:cs="Times New Roman"/>
          <w:sz w:val="28"/>
          <w:szCs w:val="28"/>
        </w:rPr>
        <w:t>ценки</w:t>
      </w:r>
      <w:r>
        <w:rPr>
          <w:rFonts w:ascii="Times New Roman" w:hAnsi="Times New Roman" w:cs="Times New Roman"/>
          <w:sz w:val="28"/>
          <w:szCs w:val="28"/>
        </w:rPr>
        <w:t xml:space="preserve">, сдают тетради на проверку. Им также выставляется в журнал </w:t>
      </w:r>
      <w:r w:rsidR="0058167A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«отлично», если работа выполнена творчески и ее можно предложить использовать другим ученикам в дальнейшей работе по анализу контрольных, самостоятельных и др. заданий.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Систематическая, кропотливая, творческая и нелегкая эта работа учителя и ученика позволяет решить много задач: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закреплять, отрабатывая навыки по </w:t>
      </w:r>
      <w:r w:rsidR="0058167A">
        <w:rPr>
          <w:rFonts w:ascii="Times New Roman" w:hAnsi="Times New Roman" w:cs="Times New Roman"/>
          <w:sz w:val="28"/>
          <w:szCs w:val="28"/>
        </w:rPr>
        <w:t>конкретной</w:t>
      </w:r>
      <w:r>
        <w:rPr>
          <w:rFonts w:ascii="Times New Roman" w:hAnsi="Times New Roman" w:cs="Times New Roman"/>
          <w:sz w:val="28"/>
          <w:szCs w:val="28"/>
        </w:rPr>
        <w:t xml:space="preserve"> теме;</w:t>
      </w:r>
    </w:p>
    <w:p w:rsidR="006F2E1F" w:rsidRDefault="006F2E1F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E8B">
        <w:rPr>
          <w:rFonts w:ascii="Times New Roman" w:hAnsi="Times New Roman" w:cs="Times New Roman"/>
          <w:sz w:val="28"/>
          <w:szCs w:val="28"/>
        </w:rPr>
        <w:t xml:space="preserve">систематически повторять изученные орфограммы и </w:t>
      </w:r>
      <w:proofErr w:type="spellStart"/>
      <w:r w:rsidR="00407E8B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="00407E8B">
        <w:rPr>
          <w:rFonts w:ascii="Times New Roman" w:hAnsi="Times New Roman" w:cs="Times New Roman"/>
          <w:sz w:val="28"/>
          <w:szCs w:val="28"/>
        </w:rPr>
        <w:t>.</w:t>
      </w:r>
    </w:p>
    <w:p w:rsidR="00407E8B" w:rsidRDefault="00407E8B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(«Безударные гласные и согласные в корне слова», «Правописание НЕ и НИ в разных частях речи», «Н и НН в причастиях, прилагательных, наречиях» и др.; «Обособленные члены предложения», «Сложносочиненное предложение» и др.);</w:t>
      </w:r>
    </w:p>
    <w:p w:rsidR="00407E8B" w:rsidRDefault="00407E8B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учащихся пользоваться словарем, тем самым обогащать словарный запас школьников, совершенствовать речь, письменную и устную.</w:t>
      </w:r>
    </w:p>
    <w:p w:rsidR="00407E8B" w:rsidRDefault="00407E8B" w:rsidP="0038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7E8B" w:rsidSect="0059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48F"/>
    <w:multiLevelType w:val="hybridMultilevel"/>
    <w:tmpl w:val="85D4B12A"/>
    <w:lvl w:ilvl="0" w:tplc="1BA03D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5539A"/>
    <w:multiLevelType w:val="hybridMultilevel"/>
    <w:tmpl w:val="31D082E4"/>
    <w:lvl w:ilvl="0" w:tplc="B1187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FD575A"/>
    <w:multiLevelType w:val="hybridMultilevel"/>
    <w:tmpl w:val="833898A2"/>
    <w:lvl w:ilvl="0" w:tplc="61322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B43"/>
    <w:rsid w:val="00082F8C"/>
    <w:rsid w:val="000C72E1"/>
    <w:rsid w:val="00103B43"/>
    <w:rsid w:val="00115943"/>
    <w:rsid w:val="001A4769"/>
    <w:rsid w:val="00232DB6"/>
    <w:rsid w:val="003567F9"/>
    <w:rsid w:val="00382B20"/>
    <w:rsid w:val="003B1EA1"/>
    <w:rsid w:val="003F12C1"/>
    <w:rsid w:val="00407E8B"/>
    <w:rsid w:val="004314A1"/>
    <w:rsid w:val="00435B8A"/>
    <w:rsid w:val="004404AC"/>
    <w:rsid w:val="00442570"/>
    <w:rsid w:val="0049621F"/>
    <w:rsid w:val="005649B9"/>
    <w:rsid w:val="00575F49"/>
    <w:rsid w:val="0058167A"/>
    <w:rsid w:val="0059673A"/>
    <w:rsid w:val="00645A15"/>
    <w:rsid w:val="006810DF"/>
    <w:rsid w:val="006F2E1F"/>
    <w:rsid w:val="007376AF"/>
    <w:rsid w:val="00757158"/>
    <w:rsid w:val="00856937"/>
    <w:rsid w:val="00885C0B"/>
    <w:rsid w:val="008B77F1"/>
    <w:rsid w:val="009202CC"/>
    <w:rsid w:val="00995763"/>
    <w:rsid w:val="00A440AD"/>
    <w:rsid w:val="00B41417"/>
    <w:rsid w:val="00B54459"/>
    <w:rsid w:val="00BA69E6"/>
    <w:rsid w:val="00BB49FA"/>
    <w:rsid w:val="00BB6889"/>
    <w:rsid w:val="00BD0ED7"/>
    <w:rsid w:val="00BF5588"/>
    <w:rsid w:val="00BF5CE5"/>
    <w:rsid w:val="00C7077F"/>
    <w:rsid w:val="00CA1F78"/>
    <w:rsid w:val="00CB3CF6"/>
    <w:rsid w:val="00CD1B17"/>
    <w:rsid w:val="00D10045"/>
    <w:rsid w:val="00D30B1A"/>
    <w:rsid w:val="00D46B48"/>
    <w:rsid w:val="00D94B72"/>
    <w:rsid w:val="00DB3539"/>
    <w:rsid w:val="00E53F5C"/>
    <w:rsid w:val="00E57C52"/>
    <w:rsid w:val="00E6015F"/>
    <w:rsid w:val="00E67270"/>
    <w:rsid w:val="00EC1730"/>
    <w:rsid w:val="00ED655D"/>
    <w:rsid w:val="00F7024C"/>
    <w:rsid w:val="00FB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60"/>
        <o:r id="V:Rule2" type="arc" idref="#_x0000_s1059"/>
        <o:r id="V:Rule3" type="arc" idref="#_x0000_s1068"/>
        <o:r id="V:Rule4" type="arc" idref="#_x0000_s1067"/>
        <o:r id="V:Rule5" type="arc" idref="#_x0000_s1066"/>
        <o:r id="V:Rule6" type="arc" idref="#_x0000_s1065"/>
        <o:r id="V:Rule7" type="arc" idref="#_x0000_s1063"/>
        <o:r id="V:Rule8" type="arc" idref="#_x0000_s1062"/>
        <o:r id="V:Rule9" type="arc" idref="#_x0000_s1061"/>
        <o:r id="V:Rule54" type="connector" idref="#_x0000_s1084"/>
        <o:r id="V:Rule55" type="connector" idref="#_x0000_s1052"/>
        <o:r id="V:Rule56" type="connector" idref="#_x0000_s1033"/>
        <o:r id="V:Rule57" type="connector" idref="#_x0000_s1073"/>
        <o:r id="V:Rule58" type="connector" idref="#_x0000_s1042"/>
        <o:r id="V:Rule59" type="connector" idref="#_x0000_s1075"/>
        <o:r id="V:Rule60" type="connector" idref="#_x0000_s1080"/>
        <o:r id="V:Rule61" type="connector" idref="#_x0000_s1045"/>
        <o:r id="V:Rule62" type="connector" idref="#_x0000_s1032"/>
        <o:r id="V:Rule63" type="connector" idref="#_x0000_s1053"/>
        <o:r id="V:Rule64" type="connector" idref="#_x0000_s1044"/>
        <o:r id="V:Rule65" type="connector" idref="#_x0000_s1038"/>
        <o:r id="V:Rule66" type="connector" idref="#_x0000_s1081"/>
        <o:r id="V:Rule67" type="connector" idref="#_x0000_s1043"/>
        <o:r id="V:Rule68" type="connector" idref="#_x0000_s1036"/>
        <o:r id="V:Rule69" type="connector" idref="#_x0000_s1049"/>
        <o:r id="V:Rule70" type="connector" idref="#_x0000_s1079"/>
        <o:r id="V:Rule71" type="connector" idref="#_x0000_s1028"/>
        <o:r id="V:Rule72" type="connector" idref="#_x0000_s1083"/>
        <o:r id="V:Rule73" type="connector" idref="#_x0000_s1090"/>
        <o:r id="V:Rule74" type="connector" idref="#_x0000_s1076"/>
        <o:r id="V:Rule75" type="connector" idref="#_x0000_s1039"/>
        <o:r id="V:Rule76" type="connector" idref="#_x0000_s1046"/>
        <o:r id="V:Rule77" type="connector" idref="#_x0000_s1055"/>
        <o:r id="V:Rule78" type="connector" idref="#_x0000_s1047"/>
        <o:r id="V:Rule79" type="connector" idref="#_x0000_s1085"/>
        <o:r id="V:Rule80" type="connector" idref="#_x0000_s1029"/>
        <o:r id="V:Rule81" type="connector" idref="#_x0000_s1031"/>
        <o:r id="V:Rule82" type="connector" idref="#_x0000_s1030"/>
        <o:r id="V:Rule83" type="connector" idref="#_x0000_s1091"/>
        <o:r id="V:Rule84" type="connector" idref="#_x0000_s1048"/>
        <o:r id="V:Rule85" type="connector" idref="#_x0000_s1040"/>
        <o:r id="V:Rule86" type="connector" idref="#_x0000_s1051"/>
        <o:r id="V:Rule87" type="connector" idref="#_x0000_s1041"/>
        <o:r id="V:Rule88" type="connector" idref="#_x0000_s1035"/>
        <o:r id="V:Rule89" type="connector" idref="#_x0000_s1089"/>
        <o:r id="V:Rule90" type="connector" idref="#_x0000_s1054"/>
        <o:r id="V:Rule91" type="connector" idref="#_x0000_s1034"/>
        <o:r id="V:Rule92" type="connector" idref="#_x0000_s1050"/>
        <o:r id="V:Rule93" type="connector" idref="#_x0000_s1077"/>
        <o:r id="V:Rule94" type="connector" idref="#_x0000_s1078"/>
        <o:r id="V:Rule95" type="connector" idref="#_x0000_s1072"/>
        <o:r id="V:Rule96" type="connector" idref="#_x0000_s1071"/>
        <o:r id="V:Rule97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17"/>
    <w:pPr>
      <w:ind w:left="720"/>
      <w:contextualSpacing/>
    </w:pPr>
  </w:style>
  <w:style w:type="table" w:styleId="a4">
    <w:name w:val="Table Grid"/>
    <w:basedOn w:val="a1"/>
    <w:uiPriority w:val="59"/>
    <w:rsid w:val="0043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89F6-1427-49DF-8063-7E962484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S_Petina</dc:creator>
  <cp:keywords/>
  <dc:description/>
  <cp:lastModifiedBy>kot3245</cp:lastModifiedBy>
  <cp:revision>30</cp:revision>
  <dcterms:created xsi:type="dcterms:W3CDTF">2012-08-13T07:36:00Z</dcterms:created>
  <dcterms:modified xsi:type="dcterms:W3CDTF">2012-08-22T19:04:00Z</dcterms:modified>
</cp:coreProperties>
</file>