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7" w:rsidRPr="008F3980" w:rsidRDefault="008F3980" w:rsidP="008F3980">
      <w:pPr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Приложение</w:t>
      </w:r>
      <w:r w:rsidR="004052BE">
        <w:rPr>
          <w:b/>
          <w:bCs/>
          <w:sz w:val="28"/>
          <w:szCs w:val="28"/>
        </w:rPr>
        <w:t xml:space="preserve"> 1                      </w:t>
      </w:r>
      <w:r>
        <w:rPr>
          <w:b/>
          <w:bCs/>
          <w:sz w:val="28"/>
          <w:szCs w:val="28"/>
        </w:rPr>
        <w:t xml:space="preserve">    </w:t>
      </w:r>
      <w:r w:rsidR="00025F59">
        <w:rPr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DB0817" w:rsidRPr="007C4C63">
        <w:rPr>
          <w:b/>
          <w:bCs/>
          <w:sz w:val="28"/>
          <w:szCs w:val="28"/>
        </w:rPr>
        <w:t xml:space="preserve">Учебно-тематический </w:t>
      </w:r>
      <w:r w:rsidR="00DB0817" w:rsidRPr="008F3980">
        <w:rPr>
          <w:b/>
          <w:bCs/>
          <w:sz w:val="28"/>
          <w:szCs w:val="28"/>
        </w:rPr>
        <w:t>план</w:t>
      </w:r>
      <w:r w:rsidRPr="008F3980">
        <w:rPr>
          <w:sz w:val="28"/>
          <w:szCs w:val="28"/>
        </w:rPr>
        <w:t xml:space="preserve">                      </w:t>
      </w:r>
    </w:p>
    <w:tbl>
      <w:tblPr>
        <w:tblpPr w:leftFromText="180" w:rightFromText="180" w:horzAnchor="margin" w:tblpXSpec="center" w:tblpY="42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381"/>
        <w:gridCol w:w="7573"/>
        <w:gridCol w:w="1178"/>
      </w:tblGrid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№</w:t>
            </w:r>
          </w:p>
          <w:p w:rsidR="00DB0817" w:rsidRPr="00B47DB3" w:rsidRDefault="00DB0817" w:rsidP="009704DD">
            <w:pPr>
              <w:ind w:left="404"/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п/п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b/>
                <w:i w:val="0"/>
                <w:sz w:val="24"/>
                <w:szCs w:val="24"/>
              </w:rPr>
            </w:pPr>
            <w:r w:rsidRPr="00B47DB3">
              <w:rPr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Формы работы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Дата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Вводное  занятие «Омонимия – сложное языковое явление и общие закономерности развития омонимии в системе русского языка».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Лекция учителя. Практические упражнения с целью выяснения уровня знаний по теме курса.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2.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Лексические омонимы.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 xml:space="preserve">Сообщение учителя. Выполнение </w:t>
            </w:r>
          </w:p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практических упражнений. Сопоставление и анализ омонимичных форм.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3.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1. Работа со словарем</w:t>
            </w:r>
          </w:p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2. Пути появления омонимов в языке.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Сообщения учителя, учащихся. Работа с толковым словарем и словарями омонимов. Практические упражнения.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4.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Разграничение омонимов и многозначных слов (полисем)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Сообщения учителя. Беседа с учащимися. Составление опорного конспекта. Выполнение практических заданий.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5.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Фонетические омонимы. Омофоны.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Сообщение учащихся о фонетических процессах в русском языке. Фонетический разбор. Составление словосочетаний и предложений.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6.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Графические омонимы. Омографы.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Сообщение учащегося. Составление словосочетаний и предложений. Орфографическая и орфоэпическая работа.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7.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Грамматические омонимы. Омоформы.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Беседа с учащимися. Морфологический разбор. Сравнительно – сопоставительная работа. Работа со словарями.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8.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Паронимы.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Работа с толковым словарем. Анализ художественного текста. Практические задания.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9.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Словообразовательная омонимия. Омоморфемы.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Сообщения учителя. Анализ омонимичных морфем. Словообразовательный и морфемный разбор. Практические упражнения.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10.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Функциональные омонимы.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Составление предложений с субстантивироаннными частями речи. Анализ текста.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11.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Омонимия наречий с другими частями речи.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Составление правила-помощника, таблицы разграничения омонимичных частей речи. Анализ художественных текстов.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12.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Синтаксическая омонимия. Омосинтагмы.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Анализ, составление, конструирование предложений. Синтаксический разбор.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13.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Фразеологические омонимы.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Беседа с учащимися в сочетании с выполнением практических заданий. Сообщение учителя. Работа с фразеологическим словарем. Составление предложений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14.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Омонимы, омоформы, омографы, омофоны в художественной литературе.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Беседа. Отгадывание загадок. Игра «Буриме». Анализ текстов художественных произведений.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lastRenderedPageBreak/>
              <w:t>15.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Стилистическое использование омонимов.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Составление памятки работы с текстом. Коллективная и самостоятельная работы по исправлению стилистических ошибок. Работа с толковым словарем.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16.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 xml:space="preserve">Обобщающее занятие. </w:t>
            </w:r>
          </w:p>
          <w:p w:rsidR="00DB0817" w:rsidRPr="00B47DB3" w:rsidRDefault="00DB0817" w:rsidP="009704DD">
            <w:pPr>
              <w:jc w:val="both"/>
              <w:rPr>
                <w:bCs/>
                <w:szCs w:val="24"/>
              </w:rPr>
            </w:pPr>
            <w:r w:rsidRPr="00B47DB3">
              <w:rPr>
                <w:bCs/>
                <w:szCs w:val="24"/>
              </w:rPr>
              <w:t>Лингвистическая игра «Близнецы».</w:t>
            </w:r>
          </w:p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Защита печатного издания «Близнецы». Выполнение контрольных практических заданий по темам курса.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</w:tbl>
    <w:p w:rsidR="00FC1FF0" w:rsidRPr="00DB0817" w:rsidRDefault="00FC1FF0">
      <w:pPr>
        <w:rPr>
          <w:lang w:val="en-US"/>
        </w:rPr>
      </w:pPr>
    </w:p>
    <w:sectPr w:rsidR="00FC1FF0" w:rsidRPr="00DB0817" w:rsidSect="008F398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817"/>
    <w:rsid w:val="00025F59"/>
    <w:rsid w:val="004052BE"/>
    <w:rsid w:val="004E4149"/>
    <w:rsid w:val="008F3980"/>
    <w:rsid w:val="00B5205A"/>
    <w:rsid w:val="00DB0817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0817"/>
    <w:pPr>
      <w:ind w:firstLine="993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DB0817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2370</Characters>
  <Application>Microsoft Office Word</Application>
  <DocSecurity>0</DocSecurity>
  <Lines>19</Lines>
  <Paragraphs>5</Paragraphs>
  <ScaleCrop>false</ScaleCrop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GOTAN</dc:creator>
  <cp:keywords/>
  <dc:description/>
  <cp:lastModifiedBy>User</cp:lastModifiedBy>
  <cp:revision>5</cp:revision>
  <dcterms:created xsi:type="dcterms:W3CDTF">2012-01-21T12:36:00Z</dcterms:created>
  <dcterms:modified xsi:type="dcterms:W3CDTF">2012-08-05T09:35:00Z</dcterms:modified>
</cp:coreProperties>
</file>