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68" w:rsidRPr="005C4971" w:rsidRDefault="00D51768" w:rsidP="007465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4971">
        <w:rPr>
          <w:rFonts w:ascii="Times New Roman" w:hAnsi="Times New Roman" w:cs="Times New Roman"/>
          <w:b/>
          <w:bCs/>
        </w:rPr>
        <w:t>Муниципальное казенное учреждение</w:t>
      </w:r>
    </w:p>
    <w:p w:rsidR="00D51768" w:rsidRPr="005C4971" w:rsidRDefault="00D51768" w:rsidP="007465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4971">
        <w:rPr>
          <w:rFonts w:ascii="Times New Roman" w:hAnsi="Times New Roman" w:cs="Times New Roman"/>
          <w:b/>
          <w:bCs/>
        </w:rPr>
        <w:t>«Управление образования Администрации города Бийска»</w:t>
      </w:r>
    </w:p>
    <w:p w:rsidR="00D51768" w:rsidRPr="005C4971" w:rsidRDefault="00D51768" w:rsidP="007465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4971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D51768" w:rsidRPr="005C4971" w:rsidRDefault="00D51768" w:rsidP="007465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4971">
        <w:rPr>
          <w:rFonts w:ascii="Times New Roman" w:hAnsi="Times New Roman" w:cs="Times New Roman"/>
          <w:b/>
          <w:bCs/>
        </w:rPr>
        <w:t xml:space="preserve"> «Средняя общеобразовательная школа № 40 имени Вячеслава Токарева»</w:t>
      </w:r>
    </w:p>
    <w:p w:rsidR="00D51768" w:rsidRPr="005C4971" w:rsidRDefault="00D51768" w:rsidP="007465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1768" w:rsidRPr="005C4971" w:rsidRDefault="00D51768" w:rsidP="005C4971">
      <w:pPr>
        <w:spacing w:after="0"/>
        <w:jc w:val="center"/>
        <w:rPr>
          <w:rFonts w:ascii="Times New Roman" w:hAnsi="Times New Roman" w:cs="Times New Roman"/>
        </w:rPr>
      </w:pPr>
      <w:r w:rsidRPr="005C497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«Утверждаю»</w:t>
      </w:r>
      <w:r w:rsidRPr="005C4971">
        <w:rPr>
          <w:rFonts w:ascii="Times New Roman" w:hAnsi="Times New Roman" w:cs="Times New Roman"/>
          <w:b/>
          <w:bCs/>
        </w:rPr>
        <w:tab/>
      </w:r>
      <w:r w:rsidRPr="005C49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5C4971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  <w:t xml:space="preserve">               Приказ № ____ от </w:t>
      </w:r>
      <w:r w:rsidRPr="005C4971">
        <w:rPr>
          <w:rFonts w:ascii="Times New Roman" w:hAnsi="Times New Roman" w:cs="Times New Roman"/>
        </w:rPr>
        <w:tab/>
        <w:t>«___»__________2012 г.</w:t>
      </w:r>
    </w:p>
    <w:p w:rsidR="00D51768" w:rsidRPr="005C4971" w:rsidRDefault="00D51768" w:rsidP="007465D5">
      <w:pPr>
        <w:spacing w:after="0"/>
        <w:jc w:val="right"/>
        <w:rPr>
          <w:rFonts w:ascii="Times New Roman" w:hAnsi="Times New Roman" w:cs="Times New Roman"/>
        </w:rPr>
      </w:pPr>
      <w:r w:rsidRPr="005C4971">
        <w:rPr>
          <w:rFonts w:ascii="Times New Roman" w:hAnsi="Times New Roman" w:cs="Times New Roman"/>
        </w:rPr>
        <w:t xml:space="preserve">                                                                          Директор МБОУ «СОШ № 40 им. В.Токарева»</w:t>
      </w:r>
      <w:r w:rsidRPr="005C4971">
        <w:rPr>
          <w:rFonts w:ascii="Times New Roman" w:hAnsi="Times New Roman" w:cs="Times New Roman"/>
        </w:rPr>
        <w:tab/>
        <w:t xml:space="preserve">          </w:t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</w:p>
    <w:p w:rsidR="00D51768" w:rsidRPr="005C4971" w:rsidRDefault="00D51768" w:rsidP="007465D5">
      <w:pPr>
        <w:spacing w:after="0"/>
        <w:jc w:val="right"/>
        <w:rPr>
          <w:rFonts w:ascii="Times New Roman" w:hAnsi="Times New Roman" w:cs="Times New Roman"/>
        </w:rPr>
      </w:pPr>
      <w:r w:rsidRPr="005C4971">
        <w:rPr>
          <w:rFonts w:ascii="Times New Roman" w:hAnsi="Times New Roman" w:cs="Times New Roman"/>
        </w:rPr>
        <w:t xml:space="preserve">                                          __________Кудрявцева О.Г.</w:t>
      </w:r>
      <w:r w:rsidRPr="005C4971">
        <w:rPr>
          <w:rFonts w:ascii="Times New Roman" w:hAnsi="Times New Roman" w:cs="Times New Roman"/>
        </w:rPr>
        <w:tab/>
      </w:r>
    </w:p>
    <w:p w:rsidR="00D51768" w:rsidRPr="005C4971" w:rsidRDefault="00D51768" w:rsidP="007465D5">
      <w:pPr>
        <w:spacing w:after="0"/>
        <w:jc w:val="right"/>
        <w:rPr>
          <w:rFonts w:ascii="Times New Roman" w:hAnsi="Times New Roman" w:cs="Times New Roman"/>
        </w:rPr>
      </w:pP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  <w:r w:rsidRPr="005C4971">
        <w:rPr>
          <w:rFonts w:ascii="Times New Roman" w:hAnsi="Times New Roman" w:cs="Times New Roman"/>
        </w:rPr>
        <w:tab/>
      </w:r>
    </w:p>
    <w:p w:rsidR="00D51768" w:rsidRPr="005C4971" w:rsidRDefault="00D51768" w:rsidP="007465D5">
      <w:pPr>
        <w:rPr>
          <w:rFonts w:ascii="Times New Roman" w:hAnsi="Times New Roman" w:cs="Times New Roman"/>
        </w:rPr>
      </w:pPr>
    </w:p>
    <w:p w:rsidR="00D51768" w:rsidRDefault="00D51768" w:rsidP="007465D5"/>
    <w:p w:rsidR="00D51768" w:rsidRPr="005C4971" w:rsidRDefault="00D51768" w:rsidP="007465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971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51768" w:rsidRPr="005C4971" w:rsidRDefault="00D51768" w:rsidP="007465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предмету «М</w:t>
      </w:r>
      <w:r w:rsidRPr="005C4971">
        <w:rPr>
          <w:rFonts w:ascii="Times New Roman" w:hAnsi="Times New Roman" w:cs="Times New Roman"/>
          <w:b/>
          <w:bCs/>
          <w:sz w:val="28"/>
          <w:szCs w:val="28"/>
        </w:rPr>
        <w:t>атематика » для 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971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D51768" w:rsidRPr="005C4971" w:rsidRDefault="00D51768" w:rsidP="007465D5">
      <w:pPr>
        <w:tabs>
          <w:tab w:val="left" w:pos="4530"/>
        </w:tabs>
        <w:jc w:val="center"/>
        <w:rPr>
          <w:rFonts w:ascii="Times New Roman" w:hAnsi="Times New Roman" w:cs="Times New Roman"/>
        </w:rPr>
      </w:pPr>
      <w:r w:rsidRPr="005C4971">
        <w:rPr>
          <w:rFonts w:ascii="Times New Roman" w:hAnsi="Times New Roman" w:cs="Times New Roman"/>
        </w:rPr>
        <w:t>на 2012-2013 учебный год</w:t>
      </w:r>
    </w:p>
    <w:p w:rsidR="00D51768" w:rsidRPr="005C4971" w:rsidRDefault="00D51768" w:rsidP="007465D5">
      <w:pPr>
        <w:rPr>
          <w:rFonts w:ascii="Times New Roman" w:hAnsi="Times New Roman" w:cs="Times New Roman"/>
        </w:rPr>
      </w:pPr>
    </w:p>
    <w:p w:rsidR="00D51768" w:rsidRPr="005C4971" w:rsidRDefault="00D51768" w:rsidP="007465D5">
      <w:pPr>
        <w:rPr>
          <w:rFonts w:ascii="Times New Roman" w:hAnsi="Times New Roman" w:cs="Times New Roman"/>
        </w:rPr>
      </w:pPr>
    </w:p>
    <w:p w:rsidR="00D51768" w:rsidRPr="005C4971" w:rsidRDefault="00D51768" w:rsidP="007465D5">
      <w:pPr>
        <w:rPr>
          <w:rFonts w:ascii="Times New Roman" w:hAnsi="Times New Roman" w:cs="Times New Roman"/>
        </w:rPr>
      </w:pPr>
    </w:p>
    <w:p w:rsidR="00D51768" w:rsidRPr="005C4971" w:rsidRDefault="00D51768" w:rsidP="005C4971">
      <w:pPr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5C4971">
        <w:rPr>
          <w:rFonts w:ascii="Times New Roman" w:hAnsi="Times New Roman" w:cs="Times New Roman"/>
        </w:rPr>
        <w:t>Рабочая программа составлена на основе примерной программы  (основного общего образования)  по математике и авторских  программ</w:t>
      </w:r>
      <w:r w:rsidRPr="005C4971">
        <w:rPr>
          <w:rStyle w:val="FontStyle12"/>
          <w:b w:val="0"/>
          <w:bCs w:val="0"/>
        </w:rPr>
        <w:t xml:space="preserve"> </w:t>
      </w:r>
      <w:r w:rsidRPr="005C4971">
        <w:rPr>
          <w:rStyle w:val="FontStyle12"/>
          <w:b w:val="0"/>
          <w:bCs w:val="0"/>
          <w:sz w:val="24"/>
          <w:szCs w:val="24"/>
        </w:rPr>
        <w:t>Колмогоров</w:t>
      </w:r>
      <w:r>
        <w:rPr>
          <w:rStyle w:val="FontStyle12"/>
          <w:b w:val="0"/>
          <w:bCs w:val="0"/>
          <w:sz w:val="24"/>
          <w:szCs w:val="24"/>
        </w:rPr>
        <w:t xml:space="preserve"> А.Н., Алгебра и начала математического анализа 10-11 классы, Атанасян Л.С., Геометрия 10-11 классы</w:t>
      </w:r>
    </w:p>
    <w:p w:rsidR="00D51768" w:rsidRPr="005C4971" w:rsidRDefault="00D51768" w:rsidP="007465D5">
      <w:pPr>
        <w:rPr>
          <w:rFonts w:ascii="Times New Roman" w:hAnsi="Times New Roman" w:cs="Times New Roman"/>
        </w:rPr>
      </w:pPr>
    </w:p>
    <w:p w:rsidR="00D51768" w:rsidRDefault="00D51768" w:rsidP="007465D5"/>
    <w:p w:rsidR="00D51768" w:rsidRDefault="00D51768" w:rsidP="007465D5"/>
    <w:p w:rsidR="00D51768" w:rsidRDefault="00D51768" w:rsidP="007465D5"/>
    <w:p w:rsidR="00D51768" w:rsidRDefault="00D51768" w:rsidP="007465D5"/>
    <w:p w:rsidR="00D51768" w:rsidRDefault="00D51768" w:rsidP="007465D5"/>
    <w:p w:rsidR="00D51768" w:rsidRDefault="00D51768" w:rsidP="007465D5"/>
    <w:p w:rsidR="00D51768" w:rsidRDefault="00D51768" w:rsidP="007465D5"/>
    <w:p w:rsidR="00D51768" w:rsidRPr="005C4971" w:rsidRDefault="00D51768" w:rsidP="007465D5">
      <w:pPr>
        <w:rPr>
          <w:rFonts w:ascii="Times New Roman" w:hAnsi="Times New Roman" w:cs="Times New Roman"/>
        </w:rPr>
      </w:pPr>
      <w:r w:rsidRPr="005C4971">
        <w:rPr>
          <w:rFonts w:ascii="Times New Roman" w:hAnsi="Times New Roman" w:cs="Times New Roman"/>
        </w:rPr>
        <w:t xml:space="preserve">Составитель: </w:t>
      </w:r>
      <w:r w:rsidRPr="005C4971">
        <w:rPr>
          <w:rFonts w:ascii="Times New Roman" w:hAnsi="Times New Roman" w:cs="Times New Roman"/>
          <w:b/>
          <w:bCs/>
          <w:sz w:val="28"/>
          <w:szCs w:val="28"/>
        </w:rPr>
        <w:t>Кошкарова В.А.</w:t>
      </w:r>
      <w:r w:rsidRPr="005C4971">
        <w:rPr>
          <w:rFonts w:ascii="Times New Roman" w:hAnsi="Times New Roman" w:cs="Times New Roman"/>
        </w:rPr>
        <w:t xml:space="preserve"> учитель математики</w:t>
      </w:r>
    </w:p>
    <w:p w:rsidR="00D51768" w:rsidRDefault="00D51768" w:rsidP="007465D5"/>
    <w:p w:rsidR="00D51768" w:rsidRDefault="00D51768" w:rsidP="001017E6">
      <w:pPr>
        <w:jc w:val="center"/>
        <w:rPr>
          <w:b/>
          <w:bCs/>
          <w:sz w:val="28"/>
          <w:szCs w:val="28"/>
        </w:rPr>
      </w:pPr>
    </w:p>
    <w:p w:rsidR="00D51768" w:rsidRPr="00B52E44" w:rsidRDefault="00D51768" w:rsidP="00394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44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математике (</w:t>
      </w:r>
      <w:r>
        <w:rPr>
          <w:rFonts w:ascii="Times New Roman" w:hAnsi="Times New Roman" w:cs="Times New Roman"/>
          <w:sz w:val="24"/>
          <w:szCs w:val="24"/>
        </w:rPr>
        <w:t xml:space="preserve">профильная </w:t>
      </w:r>
      <w:r w:rsidRPr="00B52E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10А </w:t>
      </w:r>
      <w:r w:rsidRPr="00B52E44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p w:rsidR="00D51768" w:rsidRPr="001017E6" w:rsidRDefault="00D51768" w:rsidP="0010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4A4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D51768" w:rsidRPr="003974A4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для продолжения образования и освоения выбранной специальности на современном уровне;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развитие математического мышления и интуиции;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общественного прогресса.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4A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Pr="00FE3EC8" w:rsidRDefault="00D51768" w:rsidP="005C1109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разнообразными способами деятельности; приобретение и совершенствование опыта: </w:t>
      </w:r>
    </w:p>
    <w:p w:rsidR="00D51768" w:rsidRDefault="00D51768" w:rsidP="005C1109">
      <w:pPr>
        <w:pStyle w:val="ListParagraph"/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D51768" w:rsidRDefault="00D51768" w:rsidP="005C1109">
      <w:pPr>
        <w:pStyle w:val="ListParagraph"/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деятельности;</w:t>
      </w:r>
    </w:p>
    <w:p w:rsidR="00D51768" w:rsidRDefault="00D51768" w:rsidP="005C1109">
      <w:pPr>
        <w:pStyle w:val="ListParagraph"/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и решения              прикладных задач.</w:t>
      </w:r>
    </w:p>
    <w:p w:rsidR="00D51768" w:rsidRPr="00FE3EC8" w:rsidRDefault="00D51768" w:rsidP="005C1109">
      <w:pPr>
        <w:widowControl w:val="0"/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hanging="720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>дать представление о статистических закономерностях в реальном мире и о различных способах их изучения, об осо</w:t>
      </w:r>
      <w:r w:rsidRPr="00FE3EC8">
        <w:rPr>
          <w:rFonts w:ascii="Times New Roman" w:hAnsi="Times New Roman" w:cs="Times New Roman"/>
        </w:rPr>
        <w:softHyphen/>
        <w:t>бенностях выводов и прогнозов, носящих вероятностный ха</w:t>
      </w:r>
      <w:r w:rsidRPr="00FE3EC8">
        <w:rPr>
          <w:rFonts w:ascii="Times New Roman" w:hAnsi="Times New Roman" w:cs="Times New Roman"/>
        </w:rPr>
        <w:softHyphen/>
        <w:t>рактер;</w:t>
      </w:r>
    </w:p>
    <w:p w:rsidR="00D51768" w:rsidRPr="00FE3EC8" w:rsidRDefault="00D51768" w:rsidP="005C1109">
      <w:pPr>
        <w:widowControl w:val="0"/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hanging="720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>формировать ИКТ компетентность через уроки с элементами ИКТ;</w:t>
      </w:r>
    </w:p>
    <w:p w:rsidR="00D51768" w:rsidRPr="00FE3EC8" w:rsidRDefault="00D51768" w:rsidP="005C1109">
      <w:pPr>
        <w:widowControl w:val="0"/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hanging="720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 xml:space="preserve">формировать навык работы с тестовыми заданиями; </w:t>
      </w:r>
    </w:p>
    <w:p w:rsidR="00D51768" w:rsidRPr="00FE3EC8" w:rsidRDefault="00D51768" w:rsidP="005C110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Pr="00FE3EC8" w:rsidRDefault="00D51768" w:rsidP="005C1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EC8">
        <w:rPr>
          <w:rFonts w:ascii="Times New Roman" w:hAnsi="Times New Roman" w:cs="Times New Roman"/>
          <w:color w:val="000000"/>
        </w:rPr>
        <w:t>Сроки освоения программы: 1 год.</w:t>
      </w:r>
    </w:p>
    <w:p w:rsidR="00D51768" w:rsidRPr="00FE3EC8" w:rsidRDefault="00D51768" w:rsidP="005C1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EC8">
        <w:rPr>
          <w:rFonts w:ascii="Times New Roman" w:hAnsi="Times New Roman" w:cs="Times New Roman"/>
          <w:color w:val="000000"/>
        </w:rPr>
        <w:t>Объем учебного времени: 210 часов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51768" w:rsidRPr="00FE3EC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>Форма обучения: очная.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>Режим занятий: 6 часов в неделю</w:t>
      </w:r>
      <w:r>
        <w:rPr>
          <w:rFonts w:ascii="Times New Roman" w:hAnsi="Times New Roman" w:cs="Times New Roman"/>
        </w:rPr>
        <w:t xml:space="preserve"> </w:t>
      </w:r>
    </w:p>
    <w:p w:rsidR="00D51768" w:rsidRPr="00FE3EC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226E6">
        <w:rPr>
          <w:rFonts w:ascii="Times New Roman" w:hAnsi="Times New Roman" w:cs="Times New Roman"/>
          <w:b/>
          <w:bCs/>
        </w:rPr>
        <w:t>Отличительные особенности рабочей программы по сравнению с примерной программой.</w:t>
      </w:r>
    </w:p>
    <w:p w:rsidR="00D51768" w:rsidRPr="00D226E6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51768" w:rsidRPr="00D226E6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8F">
        <w:rPr>
          <w:rFonts w:ascii="Times New Roman" w:hAnsi="Times New Roman" w:cs="Times New Roman"/>
          <w:sz w:val="24"/>
          <w:szCs w:val="24"/>
        </w:rPr>
        <w:t xml:space="preserve">Согласно учебного плана МОУ «Средняя общеобразовательная школа №40 имени Вячеслав Токарева» на предмет </w:t>
      </w:r>
      <w:r>
        <w:rPr>
          <w:rFonts w:ascii="Times New Roman" w:hAnsi="Times New Roman" w:cs="Times New Roman"/>
          <w:sz w:val="24"/>
          <w:szCs w:val="24"/>
        </w:rPr>
        <w:t>«математика» в 10А классе отведено 210 часов, а в 10Б – 157,5 часа.</w:t>
      </w:r>
    </w:p>
    <w:p w:rsidR="00D51768" w:rsidRPr="00DB5C8F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математики 10</w:t>
      </w:r>
      <w:r w:rsidRPr="00DB5C8F">
        <w:rPr>
          <w:rFonts w:ascii="Times New Roman" w:hAnsi="Times New Roman" w:cs="Times New Roman"/>
          <w:sz w:val="24"/>
          <w:szCs w:val="24"/>
        </w:rPr>
        <w:t xml:space="preserve"> класса состоит из курса алгебры и геометрии. Согласно программе: </w:t>
      </w:r>
      <w:r>
        <w:rPr>
          <w:rFonts w:ascii="Times New Roman" w:hAnsi="Times New Roman" w:cs="Times New Roman"/>
          <w:sz w:val="24"/>
          <w:szCs w:val="24"/>
        </w:rPr>
        <w:t xml:space="preserve">Колмогоров А.Н. Алгебра и начала анализа 10 – 11 классы, </w:t>
      </w:r>
      <w:r w:rsidRPr="00DB5C8F">
        <w:rPr>
          <w:rFonts w:ascii="Times New Roman" w:hAnsi="Times New Roman" w:cs="Times New Roman"/>
          <w:sz w:val="24"/>
          <w:szCs w:val="24"/>
        </w:rPr>
        <w:t>на изучение алгебры</w:t>
      </w:r>
      <w:r>
        <w:rPr>
          <w:rFonts w:ascii="Times New Roman" w:hAnsi="Times New Roman" w:cs="Times New Roman"/>
          <w:sz w:val="24"/>
          <w:szCs w:val="24"/>
        </w:rPr>
        <w:t xml:space="preserve">  в 10А классе отводится  136 часов, в 10Б – 102 часа.</w:t>
      </w:r>
      <w:r w:rsidRPr="00DB5C8F">
        <w:rPr>
          <w:rFonts w:ascii="Times New Roman" w:hAnsi="Times New Roman" w:cs="Times New Roman"/>
          <w:sz w:val="24"/>
          <w:szCs w:val="24"/>
        </w:rPr>
        <w:t xml:space="preserve"> Согласно программе: Атанасян Л.С. Геоме</w:t>
      </w:r>
      <w:r>
        <w:rPr>
          <w:rFonts w:ascii="Times New Roman" w:hAnsi="Times New Roman" w:cs="Times New Roman"/>
          <w:sz w:val="24"/>
          <w:szCs w:val="24"/>
        </w:rPr>
        <w:t>трия 10 - 11</w:t>
      </w:r>
      <w:r w:rsidRPr="00DB5C8F">
        <w:rPr>
          <w:rFonts w:ascii="Times New Roman" w:hAnsi="Times New Roman" w:cs="Times New Roman"/>
          <w:sz w:val="24"/>
          <w:szCs w:val="24"/>
        </w:rPr>
        <w:t xml:space="preserve"> классы,</w:t>
      </w:r>
    </w:p>
    <w:p w:rsidR="00D51768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8F">
        <w:rPr>
          <w:rFonts w:ascii="Times New Roman" w:hAnsi="Times New Roman" w:cs="Times New Roman"/>
          <w:sz w:val="24"/>
          <w:szCs w:val="24"/>
        </w:rPr>
        <w:t xml:space="preserve"> на изучени</w:t>
      </w:r>
      <w:r>
        <w:rPr>
          <w:rFonts w:ascii="Times New Roman" w:hAnsi="Times New Roman" w:cs="Times New Roman"/>
          <w:sz w:val="24"/>
          <w:szCs w:val="24"/>
        </w:rPr>
        <w:t xml:space="preserve">е геометрии отводится </w:t>
      </w:r>
    </w:p>
    <w:p w:rsidR="00D51768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 часов в 10 А классе, </w:t>
      </w:r>
    </w:p>
    <w:p w:rsidR="00D51768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10Б классе – 51 час.</w:t>
      </w:r>
    </w:p>
    <w:p w:rsidR="00D51768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</w:p>
    <w:p w:rsidR="00D51768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 часа в 10 А классе, </w:t>
      </w:r>
    </w:p>
    <w:p w:rsidR="00D51768" w:rsidRPr="00DB5C8F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 часа в 10Б классе.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A84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4A4">
        <w:rPr>
          <w:rFonts w:ascii="Times New Roman" w:hAnsi="Times New Roman" w:cs="Times New Roman"/>
          <w:b/>
          <w:bCs/>
          <w:sz w:val="24"/>
          <w:szCs w:val="24"/>
        </w:rPr>
        <w:t xml:space="preserve">Методы и формы: 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E6">
        <w:rPr>
          <w:rFonts w:ascii="TimesNewRomanPS-BoldMT" w:hAnsi="TimesNewRomanPS-BoldMT" w:cs="TimesNewRomanPS-BoldMT"/>
          <w:sz w:val="24"/>
          <w:szCs w:val="24"/>
        </w:rPr>
        <w:t>Ведущими методами</w:t>
      </w:r>
      <w:r w:rsidRPr="00D226E6">
        <w:rPr>
          <w:rFonts w:ascii="TimesNewRomanPS-BoldMT" w:hAnsi="TimesNewRomanPS-BoldMT" w:cs="TimesNewRomanPS-BoldMT"/>
        </w:rPr>
        <w:t xml:space="preserve"> </w:t>
      </w:r>
      <w:r w:rsidRPr="00D226E6">
        <w:rPr>
          <w:rFonts w:ascii="TimesNewRomanPS-BoldMT" w:hAnsi="TimesNewRomanPS-BoldMT" w:cs="TimesNewRomanPS-BoldMT"/>
          <w:sz w:val="24"/>
          <w:szCs w:val="24"/>
        </w:rPr>
        <w:t xml:space="preserve">обучения являются: </w:t>
      </w:r>
      <w:r>
        <w:rPr>
          <w:rFonts w:ascii="TimesNewRomanPS-BoldMT" w:hAnsi="TimesNewRomanPS-BoldMT" w:cs="TimesNewRomanPS-BoldMT"/>
          <w:sz w:val="24"/>
          <w:szCs w:val="24"/>
        </w:rPr>
        <w:t xml:space="preserve">лекция, </w:t>
      </w:r>
      <w:r w:rsidRPr="00D226E6">
        <w:rPr>
          <w:rFonts w:ascii="TimesNewRomanPS-BoldMT" w:hAnsi="TimesNewRomanPS-BoldMT" w:cs="TimesNewRomanPS-BoldMT"/>
          <w:sz w:val="24"/>
          <w:szCs w:val="24"/>
        </w:rPr>
        <w:t>объяснительный и репродуктивный методы,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E6">
        <w:rPr>
          <w:rFonts w:ascii="Times New Roman" w:hAnsi="Times New Roman" w:cs="Times New Roman"/>
          <w:sz w:val="24"/>
          <w:szCs w:val="24"/>
        </w:rPr>
        <w:t>поисково–исследовательские виды работы</w:t>
      </w:r>
      <w:r>
        <w:rPr>
          <w:rFonts w:ascii="TimesNewRomanPS-BoldMT" w:hAnsi="TimesNewRomanPS-BoldMT" w:cs="TimesNewRomanPS-BoldMT"/>
          <w:sz w:val="24"/>
          <w:szCs w:val="24"/>
        </w:rPr>
        <w:t xml:space="preserve">, </w:t>
      </w:r>
      <w:r w:rsidRPr="00D226E6">
        <w:rPr>
          <w:rFonts w:ascii="TimesNewRomanPS-BoldMT" w:hAnsi="TimesNewRomanPS-BoldMT" w:cs="TimesNewRomanPS-BoldMT"/>
          <w:sz w:val="24"/>
          <w:szCs w:val="24"/>
        </w:rPr>
        <w:t>метод математического 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математические диктанты, работа с дидактическими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D7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Pr="00D75711" w:rsidRDefault="00D51768" w:rsidP="00D757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711">
        <w:rPr>
          <w:rFonts w:ascii="Times New Roman" w:hAnsi="Times New Roman" w:cs="Times New Roman"/>
          <w:b/>
          <w:bCs/>
          <w:sz w:val="24"/>
          <w:szCs w:val="24"/>
        </w:rPr>
        <w:t>Используемые формы, способы и средства проверки и оценки результатов обучения.</w:t>
      </w:r>
    </w:p>
    <w:p w:rsidR="00D51768" w:rsidRPr="00D75711" w:rsidRDefault="00D51768" w:rsidP="00D7571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11">
        <w:rPr>
          <w:rFonts w:ascii="Times New Roman" w:hAnsi="Times New Roman" w:cs="Times New Roman"/>
          <w:sz w:val="24"/>
          <w:szCs w:val="24"/>
        </w:rPr>
        <w:t>Письменный контроль (самостоятельные и контрольные работы, проверка домашнего задания);</w:t>
      </w:r>
    </w:p>
    <w:p w:rsidR="00D51768" w:rsidRPr="00D75711" w:rsidRDefault="00D51768" w:rsidP="00D7571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11">
        <w:rPr>
          <w:rFonts w:ascii="Times New Roman" w:hAnsi="Times New Roman" w:cs="Times New Roman"/>
          <w:sz w:val="24"/>
          <w:szCs w:val="24"/>
        </w:rPr>
        <w:t>Тестовый (тестирование);</w:t>
      </w:r>
    </w:p>
    <w:p w:rsidR="00D51768" w:rsidRPr="00D75711" w:rsidRDefault="00D51768" w:rsidP="00D7571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11">
        <w:rPr>
          <w:rFonts w:ascii="Times New Roman" w:hAnsi="Times New Roman" w:cs="Times New Roman"/>
          <w:sz w:val="24"/>
          <w:szCs w:val="24"/>
        </w:rPr>
        <w:t>Устный опрос (собеседование, зачет)</w:t>
      </w:r>
    </w:p>
    <w:p w:rsidR="00D51768" w:rsidRDefault="00D51768" w:rsidP="00D757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711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выбора УМК для реализации рабочей учебной программы.</w:t>
      </w:r>
    </w:p>
    <w:p w:rsidR="00D51768" w:rsidRPr="00BE2E0C" w:rsidRDefault="00D51768" w:rsidP="003F3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авторский учебно-методический комплект, разработанный на основе данной программы. Принципиальной особенностью данного УМК  является его направленность на углубление общеобразовательной подготов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ки, развитие основных познавательных процессов и повышение уровня обшей культуры обучающихся. В соответствии с данной особенностью все программные вопросы рассматриваются в учеб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никах не в узкопрактическом или специальном технологическом плане, а на более широкой культурологической платформе, на ос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нове творческой самостоятельной деятельности учащихся.</w:t>
      </w:r>
    </w:p>
    <w:p w:rsidR="00D51768" w:rsidRPr="00BE2E0C" w:rsidRDefault="00D51768" w:rsidP="003F3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>К особенностям авторского УМ К следует также отнести:</w:t>
      </w:r>
    </w:p>
    <w:p w:rsidR="00D51768" w:rsidRPr="00BE2E0C" w:rsidRDefault="00D51768" w:rsidP="003F3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>•  практико-ориентированную направленность содержания обучения;</w:t>
      </w:r>
    </w:p>
    <w:p w:rsidR="00D51768" w:rsidRPr="00BE2E0C" w:rsidRDefault="00D51768" w:rsidP="003F3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>•  формирование социально ценных практических умений, опыта преобразовательной деятельности и развитие творчест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ва; По содержанию учебный материал систематизирован</w:t>
      </w:r>
      <w:r w:rsidRPr="00BE2E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E0C">
        <w:rPr>
          <w:rFonts w:ascii="Times New Roman" w:hAnsi="Times New Roman" w:cs="Times New Roman"/>
          <w:sz w:val="24"/>
          <w:szCs w:val="24"/>
        </w:rPr>
        <w:t>с учётом последовательности в овладении и использовании как практических умении и технологии, так и теоретических знаний. Структура учебника и распределение материала по разде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лам и темам отражают последовательность его изучения в течение учебного года, что создаёт наиболее благоприятные условия для</w:t>
      </w:r>
      <w:r w:rsidRPr="00BE2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E0C">
        <w:rPr>
          <w:rFonts w:ascii="Times New Roman" w:hAnsi="Times New Roman" w:cs="Times New Roman"/>
          <w:sz w:val="24"/>
          <w:szCs w:val="24"/>
        </w:rPr>
        <w:t>учителя и учащихся в работе с учебником.</w:t>
      </w:r>
    </w:p>
    <w:p w:rsidR="00D51768" w:rsidRPr="00BE2E0C" w:rsidRDefault="00D51768" w:rsidP="003F3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 xml:space="preserve">         Важную роль играет иллюстративный учебный материал, который является равноправным с текстом носителем дидактичес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кой информации. Методический аппарат каждого учебника программирует процесс обучения, задаёт направление работы на уроке, что в зна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чительной мере облегчает учителю подготовку к уроку и его про</w:t>
      </w:r>
      <w:r w:rsidRPr="00BE2E0C">
        <w:rPr>
          <w:rFonts w:ascii="Times New Roman" w:hAnsi="Times New Roman" w:cs="Times New Roman"/>
          <w:sz w:val="24"/>
          <w:szCs w:val="24"/>
        </w:rPr>
        <w:softHyphen/>
        <w:t xml:space="preserve">ведение. </w:t>
      </w:r>
    </w:p>
    <w:p w:rsidR="00D51768" w:rsidRPr="00BE2E0C" w:rsidRDefault="00D51768" w:rsidP="003F33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 xml:space="preserve">     В учебниках и рабочих тетрадях реализован вариативный и разноуровневый подход к обучению. Содержание авторской программы и логика изложения программного материала в УМК полностью соответствуют требованиям федерального компонента государственного стандарта начального образования.</w:t>
      </w:r>
    </w:p>
    <w:p w:rsidR="00D51768" w:rsidRDefault="00D51768" w:rsidP="00D75711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Pr="00C0446C" w:rsidRDefault="00D51768" w:rsidP="00D75711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 тематический план 10</w:t>
      </w:r>
      <w:r w:rsidRPr="00C0446C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</w:t>
      </w:r>
    </w:p>
    <w:p w:rsidR="00D51768" w:rsidRPr="00C0446C" w:rsidRDefault="00D51768" w:rsidP="00D320FA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0446C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tbl>
      <w:tblPr>
        <w:tblpPr w:leftFromText="180" w:rightFromText="180" w:vertAnchor="text" w:horzAnchor="page" w:tblpX="1517" w:tblpY="192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6625"/>
        <w:gridCol w:w="1080"/>
        <w:gridCol w:w="1295"/>
      </w:tblGrid>
      <w:tr w:rsidR="00D51768" w:rsidRPr="00C0446C">
        <w:trPr>
          <w:cantSplit/>
          <w:trHeight w:val="345"/>
        </w:trPr>
        <w:tc>
          <w:tcPr>
            <w:tcW w:w="1043" w:type="dxa"/>
            <w:vMerge w:val="restart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6625" w:type="dxa"/>
            <w:vMerge w:val="restart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5" w:type="dxa"/>
            <w:gridSpan w:val="2"/>
            <w:vAlign w:val="center"/>
          </w:tcPr>
          <w:p w:rsidR="00D51768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C0446C">
        <w:trPr>
          <w:cantSplit/>
          <w:trHeight w:val="195"/>
        </w:trPr>
        <w:tc>
          <w:tcPr>
            <w:tcW w:w="1043" w:type="dxa"/>
            <w:vMerge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vMerge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D51768" w:rsidRPr="00C0446C">
        <w:trPr>
          <w:cantSplit/>
          <w:trHeight w:val="288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5" w:type="dxa"/>
            <w:vAlign w:val="center"/>
          </w:tcPr>
          <w:p w:rsidR="00D51768" w:rsidRPr="00D320FA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F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любого угла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768" w:rsidRPr="00C0446C">
        <w:trPr>
          <w:cantSplit/>
          <w:trHeight w:val="405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5" w:type="dxa"/>
            <w:vAlign w:val="center"/>
          </w:tcPr>
          <w:p w:rsidR="00D51768" w:rsidRPr="00D320FA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FA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768" w:rsidRPr="00C0446C">
        <w:trPr>
          <w:cantSplit/>
          <w:trHeight w:val="411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5" w:type="dxa"/>
            <w:vAlign w:val="center"/>
          </w:tcPr>
          <w:p w:rsidR="00D51768" w:rsidRPr="00D320FA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FA">
              <w:rPr>
                <w:rFonts w:ascii="Times New Roman" w:hAnsi="Times New Roman" w:cs="Times New Roman"/>
                <w:sz w:val="24"/>
                <w:szCs w:val="24"/>
              </w:rPr>
              <w:t>Формулы сложения и их следствия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1768" w:rsidRPr="00C0446C">
        <w:trPr>
          <w:cantSplit/>
          <w:trHeight w:val="417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5" w:type="dxa"/>
            <w:vAlign w:val="center"/>
          </w:tcPr>
          <w:p w:rsidR="00D51768" w:rsidRPr="00635772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77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768" w:rsidRPr="00C0446C">
        <w:trPr>
          <w:cantSplit/>
          <w:trHeight w:val="409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5" w:type="dxa"/>
            <w:vAlign w:val="center"/>
          </w:tcPr>
          <w:p w:rsidR="00D51768" w:rsidRPr="00BD3A22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1768" w:rsidRPr="00C0446C">
        <w:trPr>
          <w:cantSplit/>
          <w:trHeight w:val="345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5" w:type="dxa"/>
            <w:vAlign w:val="center"/>
          </w:tcPr>
          <w:p w:rsidR="00D51768" w:rsidRPr="00BD3A22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и неравенств.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1768" w:rsidRPr="00C0446C">
        <w:trPr>
          <w:cantSplit/>
          <w:trHeight w:val="345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5" w:type="dxa"/>
            <w:vAlign w:val="center"/>
          </w:tcPr>
          <w:p w:rsidR="00D51768" w:rsidRPr="00BD3A22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768" w:rsidRPr="00C0446C">
        <w:trPr>
          <w:cantSplit/>
          <w:trHeight w:val="345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vMerge w:val="restart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768" w:rsidRPr="00C0446C">
        <w:trPr>
          <w:cantSplit/>
          <w:trHeight w:val="345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  <w:vMerge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C0446C">
        <w:trPr>
          <w:cantSplit/>
          <w:trHeight w:val="180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768" w:rsidRPr="00C0446C">
        <w:trPr>
          <w:cantSplit/>
          <w:trHeight w:val="240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непрерывности и производной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768" w:rsidRPr="00C0446C">
        <w:trPr>
          <w:cantSplit/>
          <w:trHeight w:val="315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1768" w:rsidRPr="00C0446C">
        <w:trPr>
          <w:cantSplit/>
          <w:trHeight w:val="240"/>
        </w:trPr>
        <w:tc>
          <w:tcPr>
            <w:tcW w:w="1043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5" w:type="dxa"/>
            <w:vAlign w:val="center"/>
          </w:tcPr>
          <w:p w:rsidR="00D51768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BD3A22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51768" w:rsidRPr="00C0446C" w:rsidRDefault="00D51768" w:rsidP="00D320FA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Pr="00C0446C" w:rsidRDefault="00D51768" w:rsidP="00D320FA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0446C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D51768" w:rsidRPr="00C0446C" w:rsidRDefault="00D51768" w:rsidP="00D320FA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513" w:tblpY="13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6662"/>
        <w:gridCol w:w="1260"/>
        <w:gridCol w:w="1080"/>
      </w:tblGrid>
      <w:tr w:rsidR="00D51768" w:rsidRPr="00C0446C">
        <w:trPr>
          <w:trHeight w:val="360"/>
        </w:trPr>
        <w:tc>
          <w:tcPr>
            <w:tcW w:w="1006" w:type="dxa"/>
            <w:vMerge w:val="restart"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6662" w:type="dxa"/>
            <w:vMerge w:val="restart"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340" w:type="dxa"/>
            <w:gridSpan w:val="2"/>
            <w:vAlign w:val="center"/>
          </w:tcPr>
          <w:p w:rsidR="00D51768" w:rsidRPr="003A281B" w:rsidRDefault="00D51768" w:rsidP="003A281B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51768" w:rsidRPr="00C0446C">
        <w:trPr>
          <w:trHeight w:val="195"/>
        </w:trPr>
        <w:tc>
          <w:tcPr>
            <w:tcW w:w="1006" w:type="dxa"/>
            <w:vMerge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51768" w:rsidRPr="003A281B" w:rsidRDefault="00D51768" w:rsidP="003A281B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80" w:type="dxa"/>
            <w:vAlign w:val="center"/>
          </w:tcPr>
          <w:p w:rsidR="00D51768" w:rsidRPr="003A281B" w:rsidRDefault="00D51768" w:rsidP="003A281B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D51768" w:rsidRPr="00C0446C">
        <w:trPr>
          <w:trHeight w:val="285"/>
        </w:trPr>
        <w:tc>
          <w:tcPr>
            <w:tcW w:w="1006" w:type="dxa"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D51768" w:rsidRPr="003A281B" w:rsidRDefault="00D51768" w:rsidP="003F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1260" w:type="dxa"/>
            <w:vAlign w:val="center"/>
          </w:tcPr>
          <w:p w:rsidR="00D51768" w:rsidRPr="003A28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D51768" w:rsidRPr="00F07B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768" w:rsidRPr="00C0446C">
        <w:trPr>
          <w:trHeight w:val="540"/>
        </w:trPr>
        <w:tc>
          <w:tcPr>
            <w:tcW w:w="1006" w:type="dxa"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51768" w:rsidRPr="003A28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60" w:type="dxa"/>
            <w:vAlign w:val="center"/>
          </w:tcPr>
          <w:p w:rsidR="00D51768" w:rsidRPr="003A28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D51768" w:rsidRPr="003A28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768" w:rsidRPr="00C0446C">
        <w:tc>
          <w:tcPr>
            <w:tcW w:w="1006" w:type="dxa"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A0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260" w:type="dxa"/>
            <w:vAlign w:val="center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D51768" w:rsidRPr="00F07B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1768" w:rsidRPr="002F4EA0">
        <w:tc>
          <w:tcPr>
            <w:tcW w:w="1006" w:type="dxa"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260" w:type="dxa"/>
            <w:vAlign w:val="center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1768" w:rsidRPr="00C0446C">
        <w:trPr>
          <w:trHeight w:val="330"/>
        </w:trPr>
        <w:tc>
          <w:tcPr>
            <w:tcW w:w="1006" w:type="dxa"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51768" w:rsidRPr="00145682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260" w:type="dxa"/>
            <w:vAlign w:val="center"/>
          </w:tcPr>
          <w:p w:rsidR="00D51768" w:rsidRPr="00145682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D51768" w:rsidRPr="00F07B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768" w:rsidRPr="00C0446C">
        <w:trPr>
          <w:trHeight w:val="330"/>
        </w:trPr>
        <w:tc>
          <w:tcPr>
            <w:tcW w:w="1006" w:type="dxa"/>
          </w:tcPr>
          <w:p w:rsidR="00D51768" w:rsidRPr="00E1558C" w:rsidRDefault="00D51768" w:rsidP="003A281B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51768" w:rsidRPr="00145682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1260" w:type="dxa"/>
            <w:vAlign w:val="center"/>
          </w:tcPr>
          <w:p w:rsidR="00D51768" w:rsidRPr="00145682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D51768" w:rsidRPr="00F07B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51768" w:rsidRDefault="00D51768" w:rsidP="00FE3EC8">
      <w:pPr>
        <w:rPr>
          <w:b/>
          <w:bCs/>
          <w:sz w:val="28"/>
          <w:szCs w:val="28"/>
        </w:rPr>
      </w:pPr>
    </w:p>
    <w:p w:rsidR="00D51768" w:rsidRDefault="00D51768" w:rsidP="008C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8C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8C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8C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8C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8C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8C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8C3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3F3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44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математике (</w:t>
      </w:r>
      <w:r w:rsidRPr="00B52E44">
        <w:rPr>
          <w:rFonts w:ascii="Times New Roman" w:hAnsi="Times New Roman" w:cs="Times New Roman"/>
          <w:sz w:val="24"/>
          <w:szCs w:val="24"/>
        </w:rPr>
        <w:t xml:space="preserve">базовая)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10Б </w:t>
      </w:r>
      <w:r w:rsidRPr="00B52E44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D51768" w:rsidRDefault="00D51768" w:rsidP="003F3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Pr="003974A4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4A4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для продолжения образования и освоения выбранной специальности на современном уровне;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развитие математического мышления и интуиции;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общественного прогресса.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4A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1768" w:rsidRPr="00FE3EC8" w:rsidRDefault="00D51768" w:rsidP="005C1109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разнообразными способами деятельности; приобретение и совершенствование опыта: </w:t>
      </w:r>
    </w:p>
    <w:p w:rsidR="00D51768" w:rsidRDefault="00D51768" w:rsidP="005C1109">
      <w:pPr>
        <w:pStyle w:val="ListParagraph"/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D51768" w:rsidRDefault="00D51768" w:rsidP="005C1109">
      <w:pPr>
        <w:pStyle w:val="ListParagraph"/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деятельности;</w:t>
      </w:r>
    </w:p>
    <w:p w:rsidR="00D51768" w:rsidRDefault="00D51768" w:rsidP="005C1109">
      <w:pPr>
        <w:pStyle w:val="ListParagraph"/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и решения              прикладных задач.</w:t>
      </w:r>
    </w:p>
    <w:p w:rsidR="00D51768" w:rsidRPr="00FE3EC8" w:rsidRDefault="00D51768" w:rsidP="005C1109">
      <w:pPr>
        <w:widowControl w:val="0"/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hanging="720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>дать представление о статистических закономерностях в реальном мире и о различных способах их изучения, об осо</w:t>
      </w:r>
      <w:r w:rsidRPr="00FE3EC8">
        <w:rPr>
          <w:rFonts w:ascii="Times New Roman" w:hAnsi="Times New Roman" w:cs="Times New Roman"/>
        </w:rPr>
        <w:softHyphen/>
        <w:t>бенностях выводов и прогнозов, носящих вероятностный ха</w:t>
      </w:r>
      <w:r w:rsidRPr="00FE3EC8">
        <w:rPr>
          <w:rFonts w:ascii="Times New Roman" w:hAnsi="Times New Roman" w:cs="Times New Roman"/>
        </w:rPr>
        <w:softHyphen/>
        <w:t>рактер;</w:t>
      </w:r>
    </w:p>
    <w:p w:rsidR="00D51768" w:rsidRPr="00FE3EC8" w:rsidRDefault="00D51768" w:rsidP="005C1109">
      <w:pPr>
        <w:widowControl w:val="0"/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hanging="720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>формировать ИКТ компетентность через уроки с элементами ИКТ;</w:t>
      </w:r>
    </w:p>
    <w:p w:rsidR="00D51768" w:rsidRPr="00FE3EC8" w:rsidRDefault="00D51768" w:rsidP="005C1109">
      <w:pPr>
        <w:widowControl w:val="0"/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hanging="720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 xml:space="preserve">формировать навык работы с тестовыми заданиями; </w:t>
      </w:r>
    </w:p>
    <w:p w:rsidR="00D51768" w:rsidRDefault="00D51768" w:rsidP="005C1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51768" w:rsidRPr="00FE3EC8" w:rsidRDefault="00D51768" w:rsidP="005C1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EC8">
        <w:rPr>
          <w:rFonts w:ascii="Times New Roman" w:hAnsi="Times New Roman" w:cs="Times New Roman"/>
          <w:color w:val="000000"/>
        </w:rPr>
        <w:t>Сроки освоения программы: 1 год.</w:t>
      </w:r>
    </w:p>
    <w:p w:rsidR="00D51768" w:rsidRPr="008F2890" w:rsidRDefault="00D51768" w:rsidP="005C1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EC8">
        <w:rPr>
          <w:rFonts w:ascii="Times New Roman" w:hAnsi="Times New Roman" w:cs="Times New Roman"/>
          <w:color w:val="000000"/>
        </w:rPr>
        <w:t xml:space="preserve">Объем учебного времени: </w:t>
      </w:r>
      <w:r>
        <w:rPr>
          <w:rFonts w:ascii="Times New Roman" w:hAnsi="Times New Roman" w:cs="Times New Roman"/>
          <w:color w:val="000000"/>
          <w:sz w:val="24"/>
          <w:szCs w:val="24"/>
        </w:rPr>
        <w:t>157,5 часа</w:t>
      </w:r>
    </w:p>
    <w:p w:rsidR="00D51768" w:rsidRPr="00FE3EC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>Форма обучения: очная.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EC8">
        <w:rPr>
          <w:rFonts w:ascii="Times New Roman" w:hAnsi="Times New Roman" w:cs="Times New Roman"/>
        </w:rPr>
        <w:t xml:space="preserve">Режим занятий: </w:t>
      </w:r>
      <w:r>
        <w:rPr>
          <w:rFonts w:ascii="Times New Roman" w:hAnsi="Times New Roman" w:cs="Times New Roman"/>
        </w:rPr>
        <w:t>4,5 часа</w:t>
      </w:r>
      <w:r w:rsidRPr="00FE3EC8">
        <w:rPr>
          <w:rFonts w:ascii="Times New Roman" w:hAnsi="Times New Roman" w:cs="Times New Roman"/>
        </w:rPr>
        <w:t xml:space="preserve"> в неделю</w:t>
      </w:r>
      <w:r>
        <w:rPr>
          <w:rFonts w:ascii="Times New Roman" w:hAnsi="Times New Roman" w:cs="Times New Roman"/>
        </w:rPr>
        <w:t xml:space="preserve"> 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768" w:rsidRPr="00FE3EC8" w:rsidRDefault="00D51768" w:rsidP="005C1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768" w:rsidRPr="00D226E6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226E6">
        <w:rPr>
          <w:rFonts w:ascii="Times New Roman" w:hAnsi="Times New Roman" w:cs="Times New Roman"/>
          <w:b/>
          <w:bCs/>
        </w:rPr>
        <w:t>Отличительные особенности рабочей программы по сравнению с примерной программой.</w:t>
      </w:r>
    </w:p>
    <w:p w:rsidR="00D51768" w:rsidRPr="00D226E6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Pr="00DB5C8F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8F">
        <w:rPr>
          <w:rFonts w:ascii="Times New Roman" w:hAnsi="Times New Roman" w:cs="Times New Roman"/>
          <w:sz w:val="24"/>
          <w:szCs w:val="24"/>
        </w:rPr>
        <w:t xml:space="preserve">Согласно учебного плана МОУ «Средняя общеобразовательная школа №40 имени Вячеслав Токарева» на предмет </w:t>
      </w:r>
      <w:r>
        <w:rPr>
          <w:rFonts w:ascii="Times New Roman" w:hAnsi="Times New Roman" w:cs="Times New Roman"/>
          <w:sz w:val="24"/>
          <w:szCs w:val="24"/>
        </w:rPr>
        <w:t>«математика» в 10А классе отведено 210 часов, а в 10Б – 157,5 часа.</w:t>
      </w:r>
    </w:p>
    <w:p w:rsidR="00D51768" w:rsidRPr="00DB5C8F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математики 10</w:t>
      </w:r>
      <w:r w:rsidRPr="00DB5C8F">
        <w:rPr>
          <w:rFonts w:ascii="Times New Roman" w:hAnsi="Times New Roman" w:cs="Times New Roman"/>
          <w:sz w:val="24"/>
          <w:szCs w:val="24"/>
        </w:rPr>
        <w:t xml:space="preserve"> класса состоит из курса алгебры и геометрии. Согласно программе: </w:t>
      </w:r>
      <w:r>
        <w:rPr>
          <w:rFonts w:ascii="Times New Roman" w:hAnsi="Times New Roman" w:cs="Times New Roman"/>
          <w:sz w:val="24"/>
          <w:szCs w:val="24"/>
        </w:rPr>
        <w:t xml:space="preserve">Колмогоров А.Н. Алгебра и начала анализа 10 – 11 классы, </w:t>
      </w:r>
      <w:r w:rsidRPr="00DB5C8F">
        <w:rPr>
          <w:rFonts w:ascii="Times New Roman" w:hAnsi="Times New Roman" w:cs="Times New Roman"/>
          <w:sz w:val="24"/>
          <w:szCs w:val="24"/>
        </w:rPr>
        <w:t>на изучение алгебры</w:t>
      </w:r>
      <w:r>
        <w:rPr>
          <w:rFonts w:ascii="Times New Roman" w:hAnsi="Times New Roman" w:cs="Times New Roman"/>
          <w:sz w:val="24"/>
          <w:szCs w:val="24"/>
        </w:rPr>
        <w:t xml:space="preserve">  в 10А классе отводится  136 часов, в 10Б – 102 часа.</w:t>
      </w:r>
      <w:r w:rsidRPr="00DB5C8F">
        <w:rPr>
          <w:rFonts w:ascii="Times New Roman" w:hAnsi="Times New Roman" w:cs="Times New Roman"/>
          <w:sz w:val="24"/>
          <w:szCs w:val="24"/>
        </w:rPr>
        <w:t xml:space="preserve"> Согласно программе: Атанасян Л.С. Геоме</w:t>
      </w:r>
      <w:r>
        <w:rPr>
          <w:rFonts w:ascii="Times New Roman" w:hAnsi="Times New Roman" w:cs="Times New Roman"/>
          <w:sz w:val="24"/>
          <w:szCs w:val="24"/>
        </w:rPr>
        <w:t>трия 10 - 11</w:t>
      </w:r>
      <w:r w:rsidRPr="00DB5C8F">
        <w:rPr>
          <w:rFonts w:ascii="Times New Roman" w:hAnsi="Times New Roman" w:cs="Times New Roman"/>
          <w:sz w:val="24"/>
          <w:szCs w:val="24"/>
        </w:rPr>
        <w:t xml:space="preserve"> классы, на изучени</w:t>
      </w:r>
      <w:r>
        <w:rPr>
          <w:rFonts w:ascii="Times New Roman" w:hAnsi="Times New Roman" w:cs="Times New Roman"/>
          <w:sz w:val="24"/>
          <w:szCs w:val="24"/>
        </w:rPr>
        <w:t>е геометрии отводится 68 часов в 10 А классе, в 10Б классе – 51 час.Итого: 204 часа в 10 А классе, 153 часа в 10Б классе.</w:t>
      </w:r>
    </w:p>
    <w:p w:rsidR="00D51768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А классе</w:t>
      </w:r>
      <w:r w:rsidRPr="00DB5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DB5C8F">
        <w:rPr>
          <w:rFonts w:ascii="Times New Roman" w:hAnsi="Times New Roman" w:cs="Times New Roman"/>
          <w:sz w:val="24"/>
          <w:szCs w:val="24"/>
        </w:rPr>
        <w:t>часов резервного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768" w:rsidRPr="00DB5C8F" w:rsidRDefault="00D51768" w:rsidP="005C1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8F">
        <w:rPr>
          <w:rFonts w:ascii="Times New Roman" w:hAnsi="Times New Roman" w:cs="Times New Roman"/>
          <w:sz w:val="24"/>
          <w:szCs w:val="24"/>
        </w:rPr>
        <w:t>Всего: 204 + 6 = 210 часов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Б классе 4,5 часа резервного времени.</w:t>
      </w:r>
      <w:r w:rsidRPr="00DB5C8F">
        <w:rPr>
          <w:rFonts w:ascii="Times New Roman" w:hAnsi="Times New Roman" w:cs="Times New Roman"/>
          <w:sz w:val="24"/>
          <w:szCs w:val="24"/>
        </w:rPr>
        <w:t xml:space="preserve"> Всего:</w:t>
      </w:r>
      <w:r>
        <w:rPr>
          <w:rFonts w:ascii="Times New Roman" w:hAnsi="Times New Roman" w:cs="Times New Roman"/>
          <w:sz w:val="24"/>
          <w:szCs w:val="24"/>
        </w:rPr>
        <w:t xml:space="preserve"> 153 + 4,5 = 157,5 часа.</w:t>
      </w: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3F33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4A4">
        <w:rPr>
          <w:rFonts w:ascii="Times New Roman" w:hAnsi="Times New Roman" w:cs="Times New Roman"/>
          <w:b/>
          <w:bCs/>
          <w:sz w:val="24"/>
          <w:szCs w:val="24"/>
        </w:rPr>
        <w:t xml:space="preserve">Методы и формы: </w:t>
      </w:r>
    </w:p>
    <w:p w:rsidR="00D51768" w:rsidRDefault="00D51768" w:rsidP="003F3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E6">
        <w:rPr>
          <w:rFonts w:ascii="TimesNewRomanPS-BoldMT" w:hAnsi="TimesNewRomanPS-BoldMT" w:cs="TimesNewRomanPS-BoldMT"/>
          <w:sz w:val="24"/>
          <w:szCs w:val="24"/>
        </w:rPr>
        <w:t>Ведущими методами</w:t>
      </w:r>
      <w:r w:rsidRPr="00D226E6">
        <w:rPr>
          <w:rFonts w:ascii="TimesNewRomanPS-BoldMT" w:hAnsi="TimesNewRomanPS-BoldMT" w:cs="TimesNewRomanPS-BoldMT"/>
        </w:rPr>
        <w:t xml:space="preserve"> </w:t>
      </w:r>
      <w:r w:rsidRPr="00D226E6">
        <w:rPr>
          <w:rFonts w:ascii="TimesNewRomanPS-BoldMT" w:hAnsi="TimesNewRomanPS-BoldMT" w:cs="TimesNewRomanPS-BoldMT"/>
          <w:sz w:val="24"/>
          <w:szCs w:val="24"/>
        </w:rPr>
        <w:t xml:space="preserve">обучения являются: </w:t>
      </w:r>
      <w:r>
        <w:rPr>
          <w:rFonts w:ascii="TimesNewRomanPS-BoldMT" w:hAnsi="TimesNewRomanPS-BoldMT" w:cs="TimesNewRomanPS-BoldMT"/>
          <w:sz w:val="24"/>
          <w:szCs w:val="24"/>
        </w:rPr>
        <w:t xml:space="preserve">лекция, </w:t>
      </w:r>
      <w:r w:rsidRPr="00D226E6">
        <w:rPr>
          <w:rFonts w:ascii="TimesNewRomanPS-BoldMT" w:hAnsi="TimesNewRomanPS-BoldMT" w:cs="TimesNewRomanPS-BoldMT"/>
          <w:sz w:val="24"/>
          <w:szCs w:val="24"/>
        </w:rPr>
        <w:t>объяснительный и репродуктивный методы,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E6">
        <w:rPr>
          <w:rFonts w:ascii="Times New Roman" w:hAnsi="Times New Roman" w:cs="Times New Roman"/>
          <w:sz w:val="24"/>
          <w:szCs w:val="24"/>
        </w:rPr>
        <w:t>поисково–исследовательские виды работы</w:t>
      </w:r>
      <w:r>
        <w:rPr>
          <w:rFonts w:ascii="TimesNewRomanPS-BoldMT" w:hAnsi="TimesNewRomanPS-BoldMT" w:cs="TimesNewRomanPS-BoldMT"/>
          <w:sz w:val="24"/>
          <w:szCs w:val="24"/>
        </w:rPr>
        <w:t xml:space="preserve">, </w:t>
      </w:r>
      <w:r w:rsidRPr="00D226E6">
        <w:rPr>
          <w:rFonts w:ascii="TimesNewRomanPS-BoldMT" w:hAnsi="TimesNewRomanPS-BoldMT" w:cs="TimesNewRomanPS-BoldMT"/>
          <w:sz w:val="24"/>
          <w:szCs w:val="24"/>
        </w:rPr>
        <w:t>метод математического 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математические диктанты, работа с дидактическими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768" w:rsidRDefault="00D51768" w:rsidP="003F3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Pr="00D75711" w:rsidRDefault="00D51768" w:rsidP="003F3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711">
        <w:rPr>
          <w:rFonts w:ascii="Times New Roman" w:hAnsi="Times New Roman" w:cs="Times New Roman"/>
          <w:b/>
          <w:bCs/>
          <w:sz w:val="24"/>
          <w:szCs w:val="24"/>
        </w:rPr>
        <w:t>Используемые формы, способы и средства проверки и оценки результатов обучения.</w:t>
      </w:r>
    </w:p>
    <w:p w:rsidR="00D51768" w:rsidRPr="00D75711" w:rsidRDefault="00D51768" w:rsidP="003F333E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11">
        <w:rPr>
          <w:rFonts w:ascii="Times New Roman" w:hAnsi="Times New Roman" w:cs="Times New Roman"/>
          <w:sz w:val="24"/>
          <w:szCs w:val="24"/>
        </w:rPr>
        <w:t>Письменный контроль (самостоятельные и контрольные работы, проверка домашнего задания);</w:t>
      </w:r>
    </w:p>
    <w:p w:rsidR="00D51768" w:rsidRPr="00D75711" w:rsidRDefault="00D51768" w:rsidP="003F333E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11">
        <w:rPr>
          <w:rFonts w:ascii="Times New Roman" w:hAnsi="Times New Roman" w:cs="Times New Roman"/>
          <w:sz w:val="24"/>
          <w:szCs w:val="24"/>
        </w:rPr>
        <w:t>Тестовый (тестирование);</w:t>
      </w:r>
    </w:p>
    <w:p w:rsidR="00D51768" w:rsidRPr="00D75711" w:rsidRDefault="00D51768" w:rsidP="003F333E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711">
        <w:rPr>
          <w:rFonts w:ascii="Times New Roman" w:hAnsi="Times New Roman" w:cs="Times New Roman"/>
          <w:sz w:val="24"/>
          <w:szCs w:val="24"/>
        </w:rPr>
        <w:t>Устный опрос (собеседование, зачет)</w:t>
      </w:r>
    </w:p>
    <w:p w:rsidR="00D51768" w:rsidRDefault="00D51768" w:rsidP="003F333E">
      <w:pPr>
        <w:jc w:val="both"/>
      </w:pPr>
      <w:r w:rsidRPr="00D75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1768" w:rsidRDefault="00D51768" w:rsidP="003F33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711">
        <w:rPr>
          <w:rFonts w:ascii="Times New Roman" w:hAnsi="Times New Roman" w:cs="Times New Roman"/>
          <w:b/>
          <w:bCs/>
          <w:sz w:val="24"/>
          <w:szCs w:val="24"/>
        </w:rPr>
        <w:t>Обоснование выбора УМК для реализации рабочей учебной программы.</w:t>
      </w:r>
    </w:p>
    <w:p w:rsidR="00D51768" w:rsidRPr="00BE2E0C" w:rsidRDefault="00D51768" w:rsidP="005C1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авторский учебно-методический комплект, разработанный на основе данной программы. Принципиальной особенностью данного УМК  является его направленность на углубление общеобразовательной подготов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ки, развитие основных познавательных процессов и повышение уровня обшей культуры обучающихся. В соответствии с данной особенностью все программные вопросы рассматриваются в учеб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никах не в узкопрактическом или специальном технологическом плане, а на более широкой культурологической платформе, на ос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нове творческой самостоятельной деятельности учащихся.</w:t>
      </w:r>
    </w:p>
    <w:p w:rsidR="00D51768" w:rsidRPr="00BE2E0C" w:rsidRDefault="00D51768" w:rsidP="005C1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>К особенностям авторского УМ К следует также отнести:</w:t>
      </w:r>
    </w:p>
    <w:p w:rsidR="00D51768" w:rsidRPr="00BE2E0C" w:rsidRDefault="00D51768" w:rsidP="005C1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>•  практико-ориентированную направленность содержания обучения;</w:t>
      </w:r>
    </w:p>
    <w:p w:rsidR="00D51768" w:rsidRPr="00BE2E0C" w:rsidRDefault="00D51768" w:rsidP="005C1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>•  формирование социально ценных практических умений, опыта преобразовательной деятельности и развитие творчест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ва; По содержанию учебный материал систематизирован</w:t>
      </w:r>
      <w:r w:rsidRPr="00BE2E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E0C">
        <w:rPr>
          <w:rFonts w:ascii="Times New Roman" w:hAnsi="Times New Roman" w:cs="Times New Roman"/>
          <w:sz w:val="24"/>
          <w:szCs w:val="24"/>
        </w:rPr>
        <w:t>с учётом последовательности в овладении и использовании как практических умении и технологии, так и теоретических знаний. Структура учебника и распределение материала по разде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лам и темам отражают последовательность его изучения в течение учебного года, что создаёт наиболее благоприятные условия для</w:t>
      </w:r>
      <w:r w:rsidRPr="00BE2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E0C">
        <w:rPr>
          <w:rFonts w:ascii="Times New Roman" w:hAnsi="Times New Roman" w:cs="Times New Roman"/>
          <w:sz w:val="24"/>
          <w:szCs w:val="24"/>
        </w:rPr>
        <w:t>учителя и учащихся в работе с учебником.</w:t>
      </w:r>
    </w:p>
    <w:p w:rsidR="00D51768" w:rsidRPr="00BE2E0C" w:rsidRDefault="00D51768" w:rsidP="005C1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 xml:space="preserve">         Важную роль играет иллюстративный учебный материал, который является равноправным с текстом носителем дидактичес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кой информации. Методический аппарат каждого учебника программирует процесс обучения, задаёт направление работы на уроке, что в зна</w:t>
      </w:r>
      <w:r w:rsidRPr="00BE2E0C">
        <w:rPr>
          <w:rFonts w:ascii="Times New Roman" w:hAnsi="Times New Roman" w:cs="Times New Roman"/>
          <w:sz w:val="24"/>
          <w:szCs w:val="24"/>
        </w:rPr>
        <w:softHyphen/>
        <w:t>чительной мере облегчает учителю подготовку к уроку и его про</w:t>
      </w:r>
      <w:r w:rsidRPr="00BE2E0C">
        <w:rPr>
          <w:rFonts w:ascii="Times New Roman" w:hAnsi="Times New Roman" w:cs="Times New Roman"/>
          <w:sz w:val="24"/>
          <w:szCs w:val="24"/>
        </w:rPr>
        <w:softHyphen/>
        <w:t xml:space="preserve">ведение. </w:t>
      </w:r>
    </w:p>
    <w:p w:rsidR="00D51768" w:rsidRPr="00BE2E0C" w:rsidRDefault="00D51768" w:rsidP="005C1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C">
        <w:rPr>
          <w:rFonts w:ascii="Times New Roman" w:hAnsi="Times New Roman" w:cs="Times New Roman"/>
          <w:sz w:val="24"/>
          <w:szCs w:val="24"/>
        </w:rPr>
        <w:t xml:space="preserve">     В учебниках и рабочих тетрадях реализован вариативный и разноуровневый подход к обучению. Содержание авторской программы и логика изложения программного материала в УМК полностью соответствуют требованиям федерального компонента государственного стандарта начального образования.</w:t>
      </w: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768" w:rsidRPr="00C0446C" w:rsidRDefault="00D51768" w:rsidP="003F333E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 тематический план 10</w:t>
      </w:r>
      <w:r w:rsidRPr="00C0446C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</w:t>
      </w:r>
    </w:p>
    <w:p w:rsidR="00D51768" w:rsidRDefault="00D51768" w:rsidP="003F333E">
      <w:pPr>
        <w:tabs>
          <w:tab w:val="left" w:pos="1080"/>
        </w:tabs>
        <w:rPr>
          <w:b/>
          <w:bCs/>
        </w:rPr>
      </w:pPr>
    </w:p>
    <w:p w:rsidR="00D51768" w:rsidRPr="00C0446C" w:rsidRDefault="00D51768" w:rsidP="003F333E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0446C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tbl>
      <w:tblPr>
        <w:tblpPr w:leftFromText="180" w:rightFromText="180" w:vertAnchor="text" w:horzAnchor="page" w:tblpX="1517" w:tblpY="192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6625"/>
        <w:gridCol w:w="1080"/>
        <w:gridCol w:w="1295"/>
      </w:tblGrid>
      <w:tr w:rsidR="00D51768" w:rsidRPr="00C0446C">
        <w:trPr>
          <w:cantSplit/>
          <w:trHeight w:val="345"/>
        </w:trPr>
        <w:tc>
          <w:tcPr>
            <w:tcW w:w="1043" w:type="dxa"/>
            <w:vMerge w:val="restart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6625" w:type="dxa"/>
            <w:vMerge w:val="restart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5" w:type="dxa"/>
            <w:gridSpan w:val="2"/>
            <w:vAlign w:val="center"/>
          </w:tcPr>
          <w:p w:rsidR="00D51768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C0446C">
        <w:trPr>
          <w:cantSplit/>
          <w:trHeight w:val="195"/>
        </w:trPr>
        <w:tc>
          <w:tcPr>
            <w:tcW w:w="1043" w:type="dxa"/>
            <w:vMerge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vMerge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D51768" w:rsidRPr="00C0446C">
        <w:trPr>
          <w:cantSplit/>
          <w:trHeight w:val="288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5" w:type="dxa"/>
            <w:vAlign w:val="center"/>
          </w:tcPr>
          <w:p w:rsidR="00D51768" w:rsidRPr="00D320FA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F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любого угла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768" w:rsidRPr="00C0446C">
        <w:trPr>
          <w:cantSplit/>
          <w:trHeight w:val="405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5" w:type="dxa"/>
            <w:vAlign w:val="center"/>
          </w:tcPr>
          <w:p w:rsidR="00D51768" w:rsidRPr="00D320FA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FA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768" w:rsidRPr="00C0446C">
        <w:trPr>
          <w:cantSplit/>
          <w:trHeight w:val="411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5" w:type="dxa"/>
            <w:vAlign w:val="center"/>
          </w:tcPr>
          <w:p w:rsidR="00D51768" w:rsidRPr="00D320FA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FA">
              <w:rPr>
                <w:rFonts w:ascii="Times New Roman" w:hAnsi="Times New Roman" w:cs="Times New Roman"/>
                <w:sz w:val="24"/>
                <w:szCs w:val="24"/>
              </w:rPr>
              <w:t>Формулы сложения и их следствия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1768" w:rsidRPr="00C0446C">
        <w:trPr>
          <w:cantSplit/>
          <w:trHeight w:val="417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5" w:type="dxa"/>
            <w:vAlign w:val="center"/>
          </w:tcPr>
          <w:p w:rsidR="00D51768" w:rsidRPr="00635772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77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768" w:rsidRPr="00C0446C">
        <w:trPr>
          <w:cantSplit/>
          <w:trHeight w:val="409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5" w:type="dxa"/>
            <w:vAlign w:val="center"/>
          </w:tcPr>
          <w:p w:rsidR="00D51768" w:rsidRPr="00BD3A22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1768" w:rsidRPr="00C0446C">
        <w:trPr>
          <w:cantSplit/>
          <w:trHeight w:val="345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5" w:type="dxa"/>
            <w:vAlign w:val="center"/>
          </w:tcPr>
          <w:p w:rsidR="00D51768" w:rsidRPr="00BD3A22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и неравенств.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1768" w:rsidRPr="00C0446C">
        <w:trPr>
          <w:cantSplit/>
          <w:trHeight w:val="345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5" w:type="dxa"/>
            <w:vAlign w:val="center"/>
          </w:tcPr>
          <w:p w:rsidR="00D51768" w:rsidRPr="00BD3A22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768" w:rsidRPr="00C0446C">
        <w:trPr>
          <w:cantSplit/>
          <w:trHeight w:val="345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vMerge w:val="restart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768" w:rsidRPr="00C0446C">
        <w:trPr>
          <w:cantSplit/>
          <w:trHeight w:val="345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  <w:vMerge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C0446C">
        <w:trPr>
          <w:cantSplit/>
          <w:trHeight w:val="180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768" w:rsidRPr="00C0446C">
        <w:trPr>
          <w:cantSplit/>
          <w:trHeight w:val="240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непрерывности и производной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768" w:rsidRPr="00C0446C">
        <w:trPr>
          <w:cantSplit/>
          <w:trHeight w:val="315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5" w:type="dxa"/>
            <w:vAlign w:val="center"/>
          </w:tcPr>
          <w:p w:rsidR="00D51768" w:rsidRPr="003A281B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768" w:rsidRPr="00C0446C">
        <w:trPr>
          <w:cantSplit/>
          <w:trHeight w:val="240"/>
        </w:trPr>
        <w:tc>
          <w:tcPr>
            <w:tcW w:w="1043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5" w:type="dxa"/>
            <w:vAlign w:val="center"/>
          </w:tcPr>
          <w:p w:rsidR="00D51768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80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center"/>
          </w:tcPr>
          <w:p w:rsidR="00D51768" w:rsidRPr="00C0446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51768" w:rsidRPr="00C0446C" w:rsidRDefault="00D51768" w:rsidP="003F333E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Pr="00C0446C" w:rsidRDefault="00D51768" w:rsidP="003F333E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0446C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D51768" w:rsidRPr="00C0446C" w:rsidRDefault="00D51768" w:rsidP="003F333E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513" w:tblpY="13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6662"/>
        <w:gridCol w:w="1260"/>
        <w:gridCol w:w="1080"/>
      </w:tblGrid>
      <w:tr w:rsidR="00D51768" w:rsidRPr="00C0446C">
        <w:trPr>
          <w:trHeight w:val="360"/>
        </w:trPr>
        <w:tc>
          <w:tcPr>
            <w:tcW w:w="1006" w:type="dxa"/>
            <w:vMerge w:val="restart"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6662" w:type="dxa"/>
            <w:vMerge w:val="restart"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340" w:type="dxa"/>
            <w:gridSpan w:val="2"/>
            <w:vAlign w:val="center"/>
          </w:tcPr>
          <w:p w:rsidR="00D51768" w:rsidRPr="003A281B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51768" w:rsidRPr="00C0446C">
        <w:trPr>
          <w:trHeight w:val="195"/>
        </w:trPr>
        <w:tc>
          <w:tcPr>
            <w:tcW w:w="1006" w:type="dxa"/>
            <w:vMerge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51768" w:rsidRPr="003A281B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80" w:type="dxa"/>
            <w:vAlign w:val="center"/>
          </w:tcPr>
          <w:p w:rsidR="00D51768" w:rsidRPr="003A281B" w:rsidRDefault="00D51768" w:rsidP="003F333E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D51768" w:rsidRPr="00C0446C">
        <w:trPr>
          <w:trHeight w:val="285"/>
        </w:trPr>
        <w:tc>
          <w:tcPr>
            <w:tcW w:w="1006" w:type="dxa"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D51768" w:rsidRPr="003A281B" w:rsidRDefault="00D51768" w:rsidP="003F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1260" w:type="dxa"/>
            <w:vAlign w:val="center"/>
          </w:tcPr>
          <w:p w:rsidR="00D51768" w:rsidRPr="003A28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D51768" w:rsidRPr="00F07B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768" w:rsidRPr="00C0446C">
        <w:trPr>
          <w:trHeight w:val="540"/>
        </w:trPr>
        <w:tc>
          <w:tcPr>
            <w:tcW w:w="1006" w:type="dxa"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51768" w:rsidRPr="003A28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60" w:type="dxa"/>
            <w:vAlign w:val="center"/>
          </w:tcPr>
          <w:p w:rsidR="00D51768" w:rsidRPr="003A28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D51768" w:rsidRPr="003A28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768" w:rsidRPr="00C0446C">
        <w:tc>
          <w:tcPr>
            <w:tcW w:w="1006" w:type="dxa"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A0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260" w:type="dxa"/>
            <w:vAlign w:val="center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D51768" w:rsidRPr="00F07B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1768" w:rsidRPr="002F4EA0">
        <w:tc>
          <w:tcPr>
            <w:tcW w:w="1006" w:type="dxa"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260" w:type="dxa"/>
            <w:vAlign w:val="center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D51768" w:rsidRPr="002F4EA0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1768" w:rsidRPr="00C0446C">
        <w:trPr>
          <w:trHeight w:val="330"/>
        </w:trPr>
        <w:tc>
          <w:tcPr>
            <w:tcW w:w="1006" w:type="dxa"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51768" w:rsidRPr="00145682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260" w:type="dxa"/>
            <w:vAlign w:val="center"/>
          </w:tcPr>
          <w:p w:rsidR="00D51768" w:rsidRPr="00145682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D51768" w:rsidRPr="00F07B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1768" w:rsidRPr="00C0446C">
        <w:trPr>
          <w:trHeight w:val="330"/>
        </w:trPr>
        <w:tc>
          <w:tcPr>
            <w:tcW w:w="1006" w:type="dxa"/>
          </w:tcPr>
          <w:p w:rsidR="00D51768" w:rsidRPr="00E1558C" w:rsidRDefault="00D51768" w:rsidP="003F333E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51768" w:rsidRPr="00145682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2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1260" w:type="dxa"/>
            <w:vAlign w:val="center"/>
          </w:tcPr>
          <w:p w:rsidR="00D51768" w:rsidRPr="00145682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D51768" w:rsidRPr="00F07B1B" w:rsidRDefault="00D51768" w:rsidP="003F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51768" w:rsidRDefault="00D51768" w:rsidP="003F333E">
      <w:pPr>
        <w:rPr>
          <w:b/>
          <w:bCs/>
          <w:sz w:val="28"/>
          <w:szCs w:val="28"/>
        </w:rPr>
      </w:pPr>
    </w:p>
    <w:p w:rsidR="00D51768" w:rsidRDefault="00D51768" w:rsidP="009C79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9C79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9C79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9C79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9C79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9C79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9C79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29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 по алгебре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756"/>
        <w:gridCol w:w="3417"/>
        <w:gridCol w:w="790"/>
        <w:gridCol w:w="785"/>
        <w:gridCol w:w="742"/>
        <w:gridCol w:w="735"/>
        <w:gridCol w:w="765"/>
        <w:gridCol w:w="180"/>
        <w:gridCol w:w="824"/>
      </w:tblGrid>
      <w:tr w:rsidR="00D51768" w:rsidRPr="00F07B1B">
        <w:trPr>
          <w:trHeight w:val="135"/>
        </w:trPr>
        <w:tc>
          <w:tcPr>
            <w:tcW w:w="1333" w:type="dxa"/>
            <w:gridSpan w:val="2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7" w:type="dxa"/>
            <w:vMerge w:val="restart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575" w:type="dxa"/>
            <w:gridSpan w:val="2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77" w:type="dxa"/>
            <w:gridSpan w:val="2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</w:tcPr>
          <w:p w:rsidR="00D51768" w:rsidRPr="00F07B1B" w:rsidRDefault="00D51768" w:rsidP="0074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51768" w:rsidRPr="00F07B1B">
        <w:trPr>
          <w:trHeight w:val="135"/>
        </w:trPr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85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42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35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D51768" w:rsidRPr="00F07B1B" w:rsidRDefault="00D51768" w:rsidP="0074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1768" w:rsidRPr="00F07B1B" w:rsidRDefault="00D51768" w:rsidP="00746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функции любого угла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5" w:type="dxa"/>
            <w:vAlign w:val="center"/>
          </w:tcPr>
          <w:p w:rsidR="00D51768" w:rsidRPr="0064798E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Определение синуса и косинуса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Определение тангенса и котангенса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Свойства синуса и косинуса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Свойства тангенса и котангенса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свойств тригонометрических функций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Углы и их измерение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5" w:type="dxa"/>
            <w:vAlign w:val="center"/>
          </w:tcPr>
          <w:p w:rsidR="00D51768" w:rsidRPr="0064798E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 использованием основного тригонометрического тождества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 тригонометрических формул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«Основные тригонометрические формулы»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Мнемоническое правило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 использованием формул приведения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«Основные тригонометрические формулы»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746722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Формулы сложения и их следствия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D51768" w:rsidRPr="00171E28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Формулы сложения для синуса и косинуса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Формулы сложения для тангенса и котангенса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Формулы половинного аргумента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 помощью формул сложения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 синусов (косинусов)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суммы и разности тангенсов (котангенсов) 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 суммы и разности тригонометрических функций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D51768" w:rsidRPr="00B300E6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тригонометрических функций без помощи таблиц (п.1)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Упрощение тригонометрических выражений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Выражение в радианной мере величины углов.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синус и косинус и их графики (п.2)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Определение единичной  окружности (п.2)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тангенс и котангенс и их графики (п.2)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секанс и косеканс (п.2)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«Формулы сложения»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746722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5" w:type="dxa"/>
            <w:vAlign w:val="center"/>
          </w:tcPr>
          <w:p w:rsidR="00D51768" w:rsidRPr="00B300E6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Функции и их графики (п.3)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(п.3)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Отображение (п.3)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 (п.4)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Периодичность тригонометрических функций (п.4)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 (п.5)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тригонометрических функций (п.5)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Экстремумы (п.5)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(п.6)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(п.6)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«Чтение» графиков (п.6)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Асимптоты (п.6)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Свойства тригонометрических функций (п.6)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 (п.7)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«Основные свойства функций»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тригонометрических уравнений и неравенств.</w:t>
            </w:r>
          </w:p>
        </w:tc>
        <w:tc>
          <w:tcPr>
            <w:tcW w:w="790" w:type="dxa"/>
            <w:vAlign w:val="center"/>
          </w:tcPr>
          <w:p w:rsidR="00D51768" w:rsidRPr="0058024D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5" w:type="dxa"/>
            <w:vAlign w:val="center"/>
          </w:tcPr>
          <w:p w:rsidR="00D51768" w:rsidRPr="0058024D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Арксинус, арккосинус и арктангенс (п.8)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Теорема о корне(п.8)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 (п.9)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cost=a (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sint=a (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tgt=a (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 (п.10)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вида </w:t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</w:t>
            </w:r>
            <w:r w:rsidRPr="00804C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04C7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Pr="00804C7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1.25pt">
                  <v:imagedata r:id="rId5" o:title="" chromakey="white"/>
                </v:shape>
              </w:pict>
            </w:r>
            <w:r w:rsidRPr="00804C7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804C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026" type="#_x0000_t75" style="width:25.5pt;height:11.25pt">
                  <v:imagedata r:id="rId5" o:title="" chromakey="white"/>
                </v:shape>
              </w:pict>
            </w:r>
            <w:r w:rsidRPr="00804C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pict>
                <v:shape id="_x0000_i1027" type="#_x0000_t75" style="width:21pt;height:11.25pt">
                  <v:imagedata r:id="rId6" o:title="" chromakey="white"/>
                </v:shape>
              </w:pic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028" type="#_x0000_t75" style="width:21pt;height:11.25pt">
                  <v:imagedata r:id="rId6" o:title="" chromakey="white"/>
                </v:shape>
              </w:pic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Tgt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pict>
                <v:shape id="_x0000_i1029" type="#_x0000_t75" style="width:23.25pt;height:11.25pt">
                  <v:imagedata r:id="rId7" o:title="" chromakey="white"/>
                </v:shape>
              </w:pic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030" type="#_x0000_t75" style="width:23.25pt;height:11.25pt">
                  <v:imagedata r:id="rId7" o:title="" chromakey="white"/>
                </v:shape>
              </w:pic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 т.п. (п.10)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Примеры решения тригонометрических уравнений (п.11)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Примеры решения систем уравнений (п.11)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систем уравнений (п.11)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систем уравнений (п.11)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«Решение тригонометрических уравнений и неравенств»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Обратные функции</w:t>
            </w:r>
          </w:p>
        </w:tc>
        <w:tc>
          <w:tcPr>
            <w:tcW w:w="790" w:type="dxa"/>
            <w:vAlign w:val="center"/>
          </w:tcPr>
          <w:p w:rsidR="00D51768" w:rsidRPr="0058024D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Понятие обратной функции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обратных тригонометрических функций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обратных тригонометрических функций в математике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обратных тригонометрических функций в других предметах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последовательности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с числовыми последовательностями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Определение бесконечно малой последовательности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бесконечно малой последовательности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Свойства бесконечно малых последовательностей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свойств бесконечно малых последовательностей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Бесконечно большие последовательности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Определение предела последовательности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Нахождение предела последовательности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Теоремы о пределах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Применение теорем о пределах в упрощении выражений.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Признак существования предела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рекуррентно заданных последовательностей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сумм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Default="00D51768" w:rsidP="00265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Производная </w:t>
            </w: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её применени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D51768" w:rsidRPr="00F07B1B" w:rsidRDefault="00D51768" w:rsidP="00265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Производная 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85" w:type="dxa"/>
            <w:vAlign w:val="center"/>
          </w:tcPr>
          <w:p w:rsidR="00D51768" w:rsidRPr="00B300E6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Приращение функции (п.12)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Средняя скорость изменения функции (п.12)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Нахождение углового коэффициента секущей к графику функции (п.12)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производной (п.13) 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Понятие о касательной к графику функции (п.13)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Понятие о непрерывной функции(п.14)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Понятие о предельном переходе(п.14)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Правила вычисления производных(п.15)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Основные правила дифференцирования (п.15)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функции(п.15)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функции(п.16)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Формула производной сложной функции (п.16)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сложной функции (п.16)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Формула производной синуса (п.17)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Формула производной косинуса (п.17)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Формулы дифференцирования тангенса и котангенса (п.17)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«Производная»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непрерывности и производной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5" w:type="dxa"/>
            <w:vAlign w:val="center"/>
          </w:tcPr>
          <w:p w:rsidR="00D51768" w:rsidRPr="00B300E6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функции (п.18)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Метод интервалов (п.18)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Пример функции, не являющейся непрерывной (п.18)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 (п.19)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(п.19)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Формула Лагранжа (п.19)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 (п.20)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Вывод формулы приближенных вычислений (п.20)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Производная в физике и технике (п.21)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Механический смысл производной (п.21)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(п.21)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«Применение производной»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5" w:type="dxa"/>
            <w:vAlign w:val="center"/>
          </w:tcPr>
          <w:p w:rsidR="00D51768" w:rsidRPr="00B300E6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функции (п.22)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Признак убывания функции (п.22)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Нахождение промежутков возрастания и убывания функции (п.22)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Критические точки функции, максимумы и минимумы (п.23)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Признак максимума функции (пр.23)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Признак минимума функции (п.23)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 (п.24)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Схема исследования функции (п.24)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 с помощью схемы (п.24)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на исследование и построение графиков функции (п.24)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Наибольшее значение функции (п.25)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Наименьшее значение функции (П.25)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Правило отыскания наибольшего и наименьшего значений функции (п.25)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(п.25)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«Применение производной к исследованию функции»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5" w:type="dxa"/>
            <w:vAlign w:val="center"/>
          </w:tcPr>
          <w:p w:rsidR="00D51768" w:rsidRPr="00B300E6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«Основные тригонометрические формулы»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 использованием основных тригонометрических формул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Повторение темы «Формулы сложения и их следствия»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упражнений, применяя формулы сложения и их следствия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«Основные свойства функций»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на исследование функций по схеме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графиков функций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тригонометрических уравнений»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сложных тригонометрических уравнений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7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790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8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2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</w:tcPr>
          <w:p w:rsidR="00D51768" w:rsidRPr="00F07B1B" w:rsidRDefault="00D51768" w:rsidP="0074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68" w:rsidRDefault="00D51768" w:rsidP="00DC11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DC11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DC11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DC11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DC11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Pr="00203D4F" w:rsidRDefault="00D51768" w:rsidP="00203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D4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по геометрии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636"/>
        <w:gridCol w:w="3500"/>
        <w:gridCol w:w="804"/>
        <w:gridCol w:w="809"/>
        <w:gridCol w:w="752"/>
        <w:gridCol w:w="747"/>
        <w:gridCol w:w="765"/>
        <w:gridCol w:w="1004"/>
      </w:tblGrid>
      <w:tr w:rsidR="00D51768" w:rsidRPr="00F07B1B">
        <w:trPr>
          <w:trHeight w:val="135"/>
        </w:trPr>
        <w:tc>
          <w:tcPr>
            <w:tcW w:w="1190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0" w:type="dxa"/>
            <w:vMerge w:val="restart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613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9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69" w:type="dxa"/>
            <w:gridSpan w:val="2"/>
            <w:vMerge w:val="restart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Корректировка даты</w:t>
            </w:r>
          </w:p>
        </w:tc>
      </w:tr>
      <w:tr w:rsidR="00D51768" w:rsidRPr="00F07B1B">
        <w:trPr>
          <w:trHeight w:val="135"/>
        </w:trPr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09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52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47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69" w:type="dxa"/>
            <w:gridSpan w:val="2"/>
            <w:vMerge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Углы, связанные с окружностью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Отрезки, связанные с окружностью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«Углы, связанные с окружностью»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«Отрезки, связанные с окружностью»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Теорема Менелая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Теорема Чевы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 xml:space="preserve">Эллипс 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Гипербола и парабола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9" w:type="dxa"/>
            <w:vAlign w:val="center"/>
          </w:tcPr>
          <w:p w:rsidR="00D51768" w:rsidRPr="00085C75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 (п.1)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(п.2)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теорем (п.3)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9" w:type="dxa"/>
            <w:vAlign w:val="center"/>
          </w:tcPr>
          <w:p w:rsidR="00D51768" w:rsidRPr="00085C75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Параллельность прямых, прямой и плоскости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 (п.4)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Параллельность трех прямых (п.5)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 (п.6)1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прямых, прямой и плоскости»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Взаимное расположение прямых в пространстве. Угол между двумя прямыми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 (п.7)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Углы с сонаправленными сторонами (п.8)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Угол между двумя прямыми (п.9)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«Параллельность прямых»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 (п.10)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 (п.11)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Тетраэдр и параллелепипед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Тетраэдр (п.12)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Параллелепипед (п.13)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Построение сечений (п.14)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«Построение сечений»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«Параллельность плоскостей»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Зачет №1 по теме «Параллельность прямых и плоскостей»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9" w:type="dxa"/>
            <w:vAlign w:val="center"/>
          </w:tcPr>
          <w:p w:rsidR="00D51768" w:rsidRPr="00085C75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 (п.15)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 (п.16)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 (п.17)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к плоскости (п.18)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 (п.19)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расстояния от точки до плоскости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 (п.20)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теоремы о трех перпендикулярах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 (п.21)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«Угол между прямой и плоскостью»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Двугранный угол ((п.22)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 (п.23)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 (п.24)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«Двугранный угол»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«Перпендикулярность прямых и плоскостей»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Зачет №2 по теме «Перпендикулярность прямых и плоскостей»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9" w:type="dxa"/>
            <w:vAlign w:val="center"/>
          </w:tcPr>
          <w:p w:rsidR="00D51768" w:rsidRPr="00085C75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многогранника. Призма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 (п.25)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Геометрическое тело (п.26)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Призма (п.27)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Пирамида 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Пирамида (п.28)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Правильная пирамида (п.29)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Усеченная пирамида (п.30)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 (п.31)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 (п.32)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Элементы симметрии правильных многогранников ((п.32)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«Правильные многогранники»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«Симметрия в пространстве»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«Многогранники»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Зачет №3 по теме «Многогранники»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vAlign w:val="center"/>
          </w:tcPr>
          <w:p w:rsidR="00D51768" w:rsidRPr="00085C75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прямых»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«Взаимное расположение прямых в пространстве»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плоскостей»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«Параллелепипед»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«Построение сечений»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sz w:val="24"/>
                <w:szCs w:val="24"/>
              </w:rPr>
              <w:t>Р - резерв (10А-2 часа; 10Б – 1,5 часа)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F07B1B">
        <w:tc>
          <w:tcPr>
            <w:tcW w:w="554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D51768" w:rsidRPr="00F07B1B" w:rsidRDefault="00D51768" w:rsidP="00F0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68" w:rsidRDefault="00D51768" w:rsidP="00801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Pr="005F66CD" w:rsidRDefault="00D51768" w:rsidP="005F66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CD">
        <w:rPr>
          <w:rFonts w:ascii="Times New Roman" w:hAnsi="Times New Roman" w:cs="Times New Roman"/>
          <w:b/>
          <w:bCs/>
          <w:sz w:val="24"/>
          <w:szCs w:val="24"/>
        </w:rPr>
        <w:t>Формы занятий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 - лекция</w:t>
      </w:r>
      <w:r w:rsidRPr="005F66CD">
        <w:rPr>
          <w:rFonts w:ascii="Times New Roman" w:hAnsi="Times New Roman" w:cs="Times New Roman"/>
          <w:sz w:val="24"/>
          <w:szCs w:val="24"/>
        </w:rPr>
        <w:t>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   решение задач;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  самостоятельная работа;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  обобщения, систематизации и корректировки  знаний, умений, навыков;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   игра;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 практикум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Урок- лабораторная;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 семинар;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 зачет;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 xml:space="preserve"> Урок дискуссия;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Уроки-презентации;</w:t>
      </w:r>
    </w:p>
    <w:p w:rsidR="00D51768" w:rsidRPr="005F66CD" w:rsidRDefault="00D51768" w:rsidP="005F66C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CD">
        <w:rPr>
          <w:rFonts w:ascii="Times New Roman" w:hAnsi="Times New Roman" w:cs="Times New Roman"/>
          <w:sz w:val="24"/>
          <w:szCs w:val="24"/>
        </w:rPr>
        <w:t>Урок- КВН.</w:t>
      </w:r>
    </w:p>
    <w:p w:rsidR="00D51768" w:rsidRDefault="00D51768" w:rsidP="006A58C8">
      <w:pPr>
        <w:spacing w:line="360" w:lineRule="auto"/>
        <w:jc w:val="center"/>
        <w:rPr>
          <w:b/>
          <w:bCs/>
        </w:rPr>
      </w:pPr>
    </w:p>
    <w:p w:rsidR="00D51768" w:rsidRDefault="00D51768" w:rsidP="006A58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6A58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6A58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6A58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6A58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6A58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Pr="006A58C8" w:rsidRDefault="00D51768" w:rsidP="006A58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8C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обучения.</w:t>
      </w:r>
    </w:p>
    <w:p w:rsidR="00D51768" w:rsidRPr="00801429" w:rsidRDefault="00D51768" w:rsidP="006C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В результате изучения математики в старшей школе ученик должен</w:t>
      </w:r>
    </w:p>
    <w:p w:rsidR="00D51768" w:rsidRPr="006C785C" w:rsidRDefault="00D51768" w:rsidP="006C78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85C">
        <w:rPr>
          <w:rFonts w:ascii="Times New Roman" w:hAnsi="Times New Roman" w:cs="Times New Roman"/>
          <w:b/>
          <w:bCs/>
          <w:sz w:val="24"/>
          <w:szCs w:val="24"/>
        </w:rPr>
        <w:t>- знать/понимать: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математических методов к анализу и исследованию процессов и явлений в природе и обществе;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роль  аксиоматики в математике; возможность построения математических теорий на аксиоматической основе; значения аксиоматики для других областей знания и для практики;</w:t>
      </w:r>
    </w:p>
    <w:p w:rsidR="00D51768" w:rsidRPr="00801429" w:rsidRDefault="00D51768" w:rsidP="006C78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и закономерностей окружающего мира;</w:t>
      </w:r>
    </w:p>
    <w:p w:rsidR="00D51768" w:rsidRPr="006C785C" w:rsidRDefault="00D51768" w:rsidP="006C78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85C">
        <w:rPr>
          <w:rFonts w:ascii="Times New Roman" w:hAnsi="Times New Roman" w:cs="Times New Roman"/>
          <w:b/>
          <w:bCs/>
          <w:sz w:val="24"/>
          <w:szCs w:val="24"/>
        </w:rPr>
        <w:t xml:space="preserve">- уметь: </w:t>
      </w:r>
    </w:p>
    <w:p w:rsidR="00D51768" w:rsidRPr="00801429" w:rsidRDefault="00D51768" w:rsidP="006C78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D51768" w:rsidRPr="00801429" w:rsidRDefault="00D51768" w:rsidP="006C78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51768" w:rsidRPr="00801429" w:rsidRDefault="00D51768" w:rsidP="006C78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проводить доказательства при решении задач, доказывать основные теоремы курса;</w:t>
      </w:r>
    </w:p>
    <w:p w:rsidR="00D51768" w:rsidRPr="00801429" w:rsidRDefault="00D51768" w:rsidP="006C78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тел;</w:t>
      </w:r>
    </w:p>
    <w:p w:rsidR="00D51768" w:rsidRPr="00801429" w:rsidRDefault="00D51768" w:rsidP="006C78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D51768" w:rsidRPr="00801429" w:rsidRDefault="00D51768" w:rsidP="006C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исследования несложных практических ситуаций на основе изученных формул и свойств фигур;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вычисления длин, площадей,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находить корни многочленов, раскладывать многочлены на множители;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строить графики функций, выполнять преобразования графиков;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решать рациональные, показательные  и логарифмические уравнения и неравенства, иррациональные и тригонометрические уравнения, их системы;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уравнения;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</w:t>
      </w:r>
    </w:p>
    <w:p w:rsidR="00D51768" w:rsidRPr="00801429" w:rsidRDefault="00D51768" w:rsidP="006C78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 xml:space="preserve"> двумя переменными и их систем;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 производной.</w:t>
      </w:r>
    </w:p>
    <w:p w:rsidR="00D51768" w:rsidRPr="00801429" w:rsidRDefault="00D51768" w:rsidP="006C78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решения геометрических, физических, экономических и других прикладных задач, в том числе задач на наибольшее и наименьшее значение с применением аппарата математического анализа;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D51768" w:rsidRPr="00801429" w:rsidRDefault="00D51768" w:rsidP="006C7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диаграмм. Графиков; для анализа информации статистического характера.</w:t>
      </w:r>
    </w:p>
    <w:p w:rsidR="00D51768" w:rsidRPr="006A58C8" w:rsidRDefault="00D51768" w:rsidP="006A58C8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Pr="006C785C" w:rsidRDefault="00D51768" w:rsidP="006C78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85C">
        <w:rPr>
          <w:rFonts w:ascii="Times New Roman" w:hAnsi="Times New Roman" w:cs="Times New Roman"/>
          <w:b/>
          <w:bCs/>
          <w:sz w:val="24"/>
          <w:szCs w:val="24"/>
        </w:rPr>
        <w:t>Способы достижения и формы оценки результатов обучения.</w:t>
      </w:r>
    </w:p>
    <w:p w:rsidR="00D51768" w:rsidRPr="006C785C" w:rsidRDefault="00D51768" w:rsidP="006C785C">
      <w:pPr>
        <w:ind w:left="-900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 xml:space="preserve">            Содержание и объем материала, подлежащего проверке, определяется программой. При  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D51768" w:rsidRPr="006C785C" w:rsidRDefault="00D51768" w:rsidP="006C785C">
      <w:pPr>
        <w:ind w:left="-900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 xml:space="preserve"> Основными формами проверки знаний и умений, учащихся по математике являются письменная контрольная работа и устный опрос.</w:t>
      </w:r>
    </w:p>
    <w:p w:rsidR="00D51768" w:rsidRPr="006C785C" w:rsidRDefault="00D51768" w:rsidP="006C785C">
      <w:pPr>
        <w:tabs>
          <w:tab w:val="num" w:pos="900"/>
        </w:tabs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Оценка устных ответов учащихся.</w:t>
      </w:r>
    </w:p>
    <w:p w:rsidR="00D51768" w:rsidRPr="006C785C" w:rsidRDefault="00D51768" w:rsidP="006C785C">
      <w:pPr>
        <w:tabs>
          <w:tab w:val="num" w:pos="900"/>
        </w:tabs>
        <w:ind w:left="-1080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D51768" w:rsidRPr="006C785C" w:rsidRDefault="00D51768" w:rsidP="006C785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D51768" w:rsidRPr="006C785C" w:rsidRDefault="00D51768" w:rsidP="006C785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D51768" w:rsidRPr="006C785C" w:rsidRDefault="00D51768" w:rsidP="006C785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D51768" w:rsidRPr="006C785C" w:rsidRDefault="00D51768" w:rsidP="006C785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</w:t>
      </w:r>
    </w:p>
    <w:p w:rsidR="00D51768" w:rsidRPr="006C785C" w:rsidRDefault="00D51768" w:rsidP="006C785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Ответ оценивается отметкой «4», если он удовлетворен в основном требованиям на отметку «5», но при этом имеет один из недостатков:</w:t>
      </w:r>
    </w:p>
    <w:p w:rsidR="00D51768" w:rsidRPr="006C785C" w:rsidRDefault="00D51768" w:rsidP="006C785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D51768" w:rsidRPr="006C785C" w:rsidRDefault="00D51768" w:rsidP="006C785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D51768" w:rsidRPr="006C785C" w:rsidRDefault="00D51768" w:rsidP="006C785C">
      <w:pPr>
        <w:pStyle w:val="BodyTextIndent3"/>
        <w:tabs>
          <w:tab w:val="num" w:pos="900"/>
        </w:tabs>
        <w:ind w:left="-1080"/>
        <w:rPr>
          <w:sz w:val="24"/>
          <w:szCs w:val="24"/>
        </w:rPr>
      </w:pPr>
      <w:r w:rsidRPr="006C785C">
        <w:rPr>
          <w:sz w:val="24"/>
          <w:szCs w:val="24"/>
        </w:rPr>
        <w:t>Отметка «3»  ставится в следующих случаях:</w:t>
      </w:r>
    </w:p>
    <w:p w:rsidR="00D51768" w:rsidRPr="006C785C" w:rsidRDefault="00D51768" w:rsidP="006C785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D51768" w:rsidRPr="006C785C" w:rsidRDefault="00D51768" w:rsidP="006C785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D51768" w:rsidRPr="006C785C" w:rsidRDefault="00D51768" w:rsidP="006C785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51768" w:rsidRPr="006C785C" w:rsidRDefault="00D51768" w:rsidP="006C785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5C">
        <w:rPr>
          <w:rFonts w:ascii="Times New Roman" w:hAnsi="Times New Roman" w:cs="Times New Roman"/>
          <w:sz w:val="24"/>
          <w:szCs w:val="24"/>
        </w:rPr>
        <w:t>при знании теоретического материала выявлена недостаточная сформированность умений и навыков.</w:t>
      </w:r>
    </w:p>
    <w:p w:rsidR="00D51768" w:rsidRPr="006C785C" w:rsidRDefault="00D51768" w:rsidP="006C785C">
      <w:pPr>
        <w:pStyle w:val="BodyTextIndent3"/>
        <w:tabs>
          <w:tab w:val="num" w:pos="900"/>
        </w:tabs>
        <w:ind w:left="-1080"/>
        <w:rPr>
          <w:sz w:val="24"/>
          <w:szCs w:val="24"/>
        </w:rPr>
      </w:pPr>
      <w:r w:rsidRPr="006C785C">
        <w:rPr>
          <w:sz w:val="24"/>
          <w:szCs w:val="24"/>
        </w:rPr>
        <w:t>Отметка «2»  ставится в следующих случаях:</w:t>
      </w:r>
    </w:p>
    <w:p w:rsidR="00D51768" w:rsidRPr="00FA2F36" w:rsidRDefault="00D51768" w:rsidP="006C785C">
      <w:pPr>
        <w:pStyle w:val="BodyTextIndent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D51768" w:rsidRPr="00FA2F36" w:rsidRDefault="00D51768" w:rsidP="006C785C">
      <w:pPr>
        <w:pStyle w:val="BodyTextIndent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D51768" w:rsidRPr="00FA2F36" w:rsidRDefault="00D51768" w:rsidP="006C785C">
      <w:pPr>
        <w:pStyle w:val="BodyTextIndent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51768" w:rsidRPr="00FA2F36" w:rsidRDefault="00D51768" w:rsidP="006C785C">
      <w:pPr>
        <w:tabs>
          <w:tab w:val="num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Pr="00FA2F36" w:rsidRDefault="00D51768" w:rsidP="006C785C">
      <w:pPr>
        <w:tabs>
          <w:tab w:val="num" w:pos="900"/>
        </w:tabs>
        <w:ind w:left="-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F36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 учащихся.</w:t>
      </w:r>
    </w:p>
    <w:p w:rsidR="00D51768" w:rsidRPr="00FA2F36" w:rsidRDefault="00D51768" w:rsidP="006C785C">
      <w:pPr>
        <w:pStyle w:val="BodyTextIndent3"/>
        <w:tabs>
          <w:tab w:val="num" w:pos="900"/>
        </w:tabs>
        <w:ind w:left="-1080"/>
        <w:rPr>
          <w:rFonts w:ascii="Times New Roman" w:hAnsi="Times New Roman" w:cs="Times New Roman"/>
          <w:b/>
          <w:bCs/>
          <w:sz w:val="24"/>
          <w:szCs w:val="24"/>
        </w:rPr>
      </w:pPr>
      <w:r w:rsidRPr="00FA2F36">
        <w:rPr>
          <w:rFonts w:ascii="Times New Roman" w:hAnsi="Times New Roman" w:cs="Times New Roman"/>
          <w:b/>
          <w:bCs/>
          <w:sz w:val="24"/>
          <w:szCs w:val="24"/>
        </w:rPr>
        <w:t>Отметка «5»  ставится в следующих случаях:</w:t>
      </w:r>
    </w:p>
    <w:p w:rsidR="00D51768" w:rsidRPr="00FA2F36" w:rsidRDefault="00D51768" w:rsidP="006C785C">
      <w:pPr>
        <w:pStyle w:val="BodyTextIndent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работа выполнена полностью.</w:t>
      </w:r>
    </w:p>
    <w:p w:rsidR="00D51768" w:rsidRPr="00FA2F36" w:rsidRDefault="00D51768" w:rsidP="006C785C">
      <w:pPr>
        <w:pStyle w:val="BodyTextIndent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в логических рассуждениях и обоснованиях нет пробелов и ошибок;</w:t>
      </w:r>
    </w:p>
    <w:p w:rsidR="00D51768" w:rsidRPr="00FA2F36" w:rsidRDefault="00D51768" w:rsidP="006C785C">
      <w:pPr>
        <w:pStyle w:val="BodyTextIndent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</w:t>
      </w:r>
      <w:r w:rsidRPr="00FA2F36">
        <w:rPr>
          <w:rFonts w:ascii="Times New Roman" w:hAnsi="Times New Roman" w:cs="Times New Roman"/>
        </w:rPr>
        <w:t xml:space="preserve"> </w:t>
      </w:r>
      <w:r w:rsidRPr="00FA2F36">
        <w:rPr>
          <w:rFonts w:ascii="Times New Roman" w:hAnsi="Times New Roman" w:cs="Times New Roman"/>
          <w:sz w:val="24"/>
          <w:szCs w:val="24"/>
        </w:rPr>
        <w:t>материала)</w:t>
      </w:r>
    </w:p>
    <w:p w:rsidR="00D51768" w:rsidRPr="00FA2F36" w:rsidRDefault="00D51768" w:rsidP="006C785C">
      <w:pPr>
        <w:pStyle w:val="BodyTextIndent3"/>
        <w:tabs>
          <w:tab w:val="num" w:pos="900"/>
        </w:tabs>
        <w:ind w:left="-1080"/>
        <w:rPr>
          <w:rFonts w:ascii="Times New Roman" w:hAnsi="Times New Roman" w:cs="Times New Roman"/>
          <w:b/>
          <w:bCs/>
          <w:sz w:val="24"/>
          <w:szCs w:val="24"/>
        </w:rPr>
      </w:pPr>
      <w:r w:rsidRPr="00FA2F36">
        <w:rPr>
          <w:rFonts w:ascii="Times New Roman" w:hAnsi="Times New Roman" w:cs="Times New Roman"/>
          <w:b/>
          <w:bCs/>
          <w:sz w:val="24"/>
          <w:szCs w:val="24"/>
        </w:rPr>
        <w:t>Отметка «4» ставится, если:</w:t>
      </w:r>
    </w:p>
    <w:p w:rsidR="00D51768" w:rsidRPr="00FA2F36" w:rsidRDefault="00D51768" w:rsidP="006C785C">
      <w:pPr>
        <w:pStyle w:val="BodyTextIndent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D51768" w:rsidRPr="00FA2F36" w:rsidRDefault="00D51768" w:rsidP="006C785C">
      <w:pPr>
        <w:pStyle w:val="BodyTextIndent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D51768" w:rsidRPr="00FA2F36" w:rsidRDefault="00D51768" w:rsidP="006C785C">
      <w:pPr>
        <w:pStyle w:val="BodyTextIndent3"/>
        <w:tabs>
          <w:tab w:val="num" w:pos="900"/>
        </w:tabs>
        <w:ind w:left="-1080"/>
        <w:rPr>
          <w:rFonts w:ascii="Times New Roman" w:hAnsi="Times New Roman" w:cs="Times New Roman"/>
          <w:b/>
          <w:bCs/>
          <w:sz w:val="24"/>
          <w:szCs w:val="24"/>
        </w:rPr>
      </w:pPr>
      <w:r w:rsidRPr="00FA2F36">
        <w:rPr>
          <w:rFonts w:ascii="Times New Roman" w:hAnsi="Times New Roman" w:cs="Times New Roman"/>
          <w:b/>
          <w:bCs/>
          <w:sz w:val="24"/>
          <w:szCs w:val="24"/>
        </w:rPr>
        <w:t>Отметка «3» ставится, если:</w:t>
      </w:r>
    </w:p>
    <w:p w:rsidR="00D51768" w:rsidRPr="00FA2F36" w:rsidRDefault="00D51768" w:rsidP="006C785C">
      <w:pPr>
        <w:pStyle w:val="BodyTextIndent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D51768" w:rsidRPr="00FA2F36" w:rsidRDefault="00D51768" w:rsidP="006C785C">
      <w:pPr>
        <w:pStyle w:val="BodyTextIndent3"/>
        <w:tabs>
          <w:tab w:val="num" w:pos="900"/>
        </w:tabs>
        <w:ind w:left="-1080"/>
        <w:rPr>
          <w:rFonts w:ascii="Times New Roman" w:hAnsi="Times New Roman" w:cs="Times New Roman"/>
          <w:b/>
          <w:bCs/>
          <w:sz w:val="24"/>
          <w:szCs w:val="24"/>
        </w:rPr>
      </w:pPr>
      <w:r w:rsidRPr="00FA2F36">
        <w:rPr>
          <w:rFonts w:ascii="Times New Roman" w:hAnsi="Times New Roman" w:cs="Times New Roman"/>
          <w:b/>
          <w:bCs/>
          <w:sz w:val="24"/>
          <w:szCs w:val="24"/>
        </w:rPr>
        <w:t>Отметка «2» ставится, если:</w:t>
      </w:r>
    </w:p>
    <w:p w:rsidR="00D51768" w:rsidRPr="00FA2F36" w:rsidRDefault="00D51768" w:rsidP="006C785C">
      <w:pPr>
        <w:pStyle w:val="BodyTextIndent3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2F36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D51768" w:rsidRPr="00B13F14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F14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работ</w:t>
      </w:r>
    </w:p>
    <w:p w:rsidR="00D51768" w:rsidRPr="00F96646" w:rsidRDefault="00D51768" w:rsidP="005C11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алгебре </w:t>
      </w:r>
    </w:p>
    <w:p w:rsidR="00D51768" w:rsidRPr="00801429" w:rsidRDefault="00D51768" w:rsidP="005C1109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801429">
        <w:rPr>
          <w:rFonts w:ascii="Times New Roman" w:hAnsi="Times New Roman" w:cs="Times New Roman"/>
          <w:sz w:val="24"/>
          <w:szCs w:val="24"/>
        </w:rPr>
        <w:t>по теме «Основные тригонометрические функции»</w:t>
      </w:r>
    </w:p>
    <w:p w:rsidR="00D51768" w:rsidRPr="00801429" w:rsidRDefault="00D51768" w:rsidP="005C1109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801429">
        <w:rPr>
          <w:rFonts w:ascii="Times New Roman" w:hAnsi="Times New Roman" w:cs="Times New Roman"/>
          <w:sz w:val="24"/>
          <w:szCs w:val="24"/>
        </w:rPr>
        <w:t xml:space="preserve"> по теме «Формулы сложения»</w:t>
      </w:r>
    </w:p>
    <w:p w:rsidR="00D51768" w:rsidRPr="00801429" w:rsidRDefault="00D51768" w:rsidP="005C1109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801429">
        <w:rPr>
          <w:rFonts w:ascii="Times New Roman" w:hAnsi="Times New Roman" w:cs="Times New Roman"/>
          <w:sz w:val="24"/>
          <w:szCs w:val="24"/>
        </w:rPr>
        <w:t xml:space="preserve"> по теме «Основные свойства функций»</w:t>
      </w:r>
    </w:p>
    <w:p w:rsidR="00D51768" w:rsidRPr="00801429" w:rsidRDefault="00D51768" w:rsidP="005C1109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801429">
        <w:rPr>
          <w:rFonts w:ascii="Times New Roman" w:hAnsi="Times New Roman" w:cs="Times New Roman"/>
          <w:sz w:val="24"/>
          <w:szCs w:val="24"/>
        </w:rPr>
        <w:t xml:space="preserve"> по теме «Решение тригонометрических уравнений и неравенств»</w:t>
      </w:r>
    </w:p>
    <w:p w:rsidR="00D51768" w:rsidRPr="00801429" w:rsidRDefault="00D51768" w:rsidP="005C1109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sz w:val="24"/>
          <w:szCs w:val="24"/>
        </w:rPr>
        <w:t>№5</w:t>
      </w:r>
      <w:r w:rsidRPr="00801429">
        <w:rPr>
          <w:rFonts w:ascii="Times New Roman" w:hAnsi="Times New Roman" w:cs="Times New Roman"/>
          <w:sz w:val="24"/>
          <w:szCs w:val="24"/>
        </w:rPr>
        <w:t>по теме «Производная»</w:t>
      </w:r>
    </w:p>
    <w:p w:rsidR="00D51768" w:rsidRPr="00801429" w:rsidRDefault="00D51768" w:rsidP="005C1109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№6</w:t>
      </w:r>
      <w:r w:rsidRPr="00801429">
        <w:rPr>
          <w:rFonts w:ascii="Times New Roman" w:hAnsi="Times New Roman" w:cs="Times New Roman"/>
          <w:sz w:val="24"/>
          <w:szCs w:val="24"/>
        </w:rPr>
        <w:t xml:space="preserve"> по теме «Применение производной»</w:t>
      </w:r>
    </w:p>
    <w:p w:rsidR="00D51768" w:rsidRDefault="00D51768" w:rsidP="005C1109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sz w:val="24"/>
          <w:szCs w:val="24"/>
        </w:rPr>
        <w:t>№7</w:t>
      </w:r>
      <w:r w:rsidRPr="00801429">
        <w:rPr>
          <w:rFonts w:ascii="Times New Roman" w:hAnsi="Times New Roman" w:cs="Times New Roman"/>
          <w:sz w:val="24"/>
          <w:szCs w:val="24"/>
        </w:rPr>
        <w:t>по теме «Применение производной к исследованию функции»</w:t>
      </w:r>
    </w:p>
    <w:p w:rsidR="00D51768" w:rsidRPr="007F44AF" w:rsidRDefault="00D51768" w:rsidP="005C11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геометрии</w:t>
      </w:r>
    </w:p>
    <w:p w:rsidR="00D51768" w:rsidRPr="00801429" w:rsidRDefault="00D51768" w:rsidP="005C1109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801429">
        <w:rPr>
          <w:rFonts w:ascii="Times New Roman" w:hAnsi="Times New Roman" w:cs="Times New Roman"/>
          <w:sz w:val="24"/>
          <w:szCs w:val="24"/>
        </w:rPr>
        <w:t xml:space="preserve"> по теме «Параллельность прямых»</w:t>
      </w:r>
    </w:p>
    <w:p w:rsidR="00D51768" w:rsidRPr="00801429" w:rsidRDefault="00D51768" w:rsidP="005C1109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801429">
        <w:rPr>
          <w:rFonts w:ascii="Times New Roman" w:hAnsi="Times New Roman" w:cs="Times New Roman"/>
          <w:sz w:val="24"/>
          <w:szCs w:val="24"/>
        </w:rPr>
        <w:t xml:space="preserve"> по теме «Параллельность плоскостей»</w:t>
      </w:r>
    </w:p>
    <w:p w:rsidR="00D51768" w:rsidRPr="00801429" w:rsidRDefault="00D51768" w:rsidP="005C1109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 xml:space="preserve">Контрольная работа 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801429">
        <w:rPr>
          <w:rFonts w:ascii="Times New Roman" w:hAnsi="Times New Roman" w:cs="Times New Roman"/>
          <w:sz w:val="24"/>
          <w:szCs w:val="24"/>
        </w:rPr>
        <w:t>по теме «Перпендикулярность прямых и плоскостей»</w:t>
      </w:r>
    </w:p>
    <w:p w:rsidR="00D51768" w:rsidRPr="00801429" w:rsidRDefault="00D51768" w:rsidP="005C1109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801429">
        <w:rPr>
          <w:rFonts w:ascii="Times New Roman" w:hAnsi="Times New Roman" w:cs="Times New Roman"/>
          <w:sz w:val="24"/>
          <w:szCs w:val="24"/>
        </w:rPr>
        <w:t xml:space="preserve">  по теме «Многогранники»</w:t>
      </w:r>
    </w:p>
    <w:p w:rsidR="00D51768" w:rsidRPr="00801429" w:rsidRDefault="00D51768" w:rsidP="005C1109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Зачет №1 по теме «Параллельность прямых и плоскостей»</w:t>
      </w:r>
    </w:p>
    <w:p w:rsidR="00D51768" w:rsidRPr="00801429" w:rsidRDefault="00D51768" w:rsidP="005C1109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Зачет №2 по теме «Перпендикулярность прямых и плоскостей»</w:t>
      </w:r>
    </w:p>
    <w:p w:rsidR="00D51768" w:rsidRDefault="00D51768" w:rsidP="005C1109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Зачет №3 по теме «Многогранники»</w:t>
      </w: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8" w:rsidRPr="00B13F14" w:rsidRDefault="00D51768" w:rsidP="005C1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F14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 образовательного процесса</w:t>
      </w:r>
    </w:p>
    <w:p w:rsidR="00D51768" w:rsidRPr="00B13F14" w:rsidRDefault="00D51768" w:rsidP="005C1109">
      <w:pPr>
        <w:pStyle w:val="BodyText"/>
        <w:spacing w:after="0"/>
        <w:rPr>
          <w:b/>
          <w:bCs/>
          <w:i/>
          <w:iCs/>
        </w:rPr>
      </w:pPr>
      <w:r w:rsidRPr="00B13F14">
        <w:rPr>
          <w:b/>
          <w:bCs/>
          <w:i/>
          <w:iCs/>
        </w:rPr>
        <w:t xml:space="preserve">Учебный комплект для учащихся:  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Геометрия, 10-11: Учебник для общеобразовательных учреждений/ Л.С. Атанасян, В.Ф. Бутузов, С.Б. Кадомцев . - М.: Просвещение, 2011.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Гладков Ю.А. Геометрия: рабочая тетрадь для 10 класса / Ю.А. Гладков, И.И. Юдина, В.Ф. Бутузов. - М.: Просвещение, 2008.</w:t>
      </w:r>
    </w:p>
    <w:p w:rsidR="00D51768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Алгебра и начала анализа: учебник для 10-11 классов общеобразовательных учреждений /А.Н.Колмогоров, А.М.Абрамов, Ю.П. Дудницын, др.; под ред. А.Н. Колмогорова. – М.: «Просвещение», 2011</w:t>
      </w:r>
    </w:p>
    <w:p w:rsidR="00D51768" w:rsidRPr="00B13F14" w:rsidRDefault="00D51768" w:rsidP="00B13F14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13F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13F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Методические пособия для учителя:</w:t>
      </w:r>
    </w:p>
    <w:p w:rsidR="00D51768" w:rsidRPr="00801429" w:rsidRDefault="00D51768" w:rsidP="005C110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1429">
        <w:rPr>
          <w:rFonts w:ascii="Times New Roman" w:hAnsi="Times New Roman" w:cs="Times New Roman"/>
          <w:sz w:val="24"/>
          <w:szCs w:val="24"/>
        </w:rPr>
        <w:t>Геометрия, 10-11: Учебник для общеобразовательных учреждений/ Л.С. Атанасян, В.Ф. Бутузов, С.Б. Кадомцев . - М.: Просвещение, 2011.</w:t>
      </w:r>
    </w:p>
    <w:p w:rsidR="00D51768" w:rsidRPr="00801429" w:rsidRDefault="00D51768" w:rsidP="005C110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1429">
        <w:rPr>
          <w:rFonts w:ascii="Times New Roman" w:hAnsi="Times New Roman" w:cs="Times New Roman"/>
          <w:sz w:val="24"/>
          <w:szCs w:val="24"/>
        </w:rPr>
        <w:t>Гладков Ю.А. Геометрия: рабочая тетрадь для 10 класса / Ю.А. Гладков, И.И. Юдина, В.Ф. Бутузов. - М.: Просвещение, 2008.</w:t>
      </w:r>
    </w:p>
    <w:p w:rsidR="00D51768" w:rsidRDefault="00D51768" w:rsidP="005C110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01429">
        <w:rPr>
          <w:rFonts w:ascii="Times New Roman" w:hAnsi="Times New Roman" w:cs="Times New Roman"/>
          <w:sz w:val="24"/>
          <w:szCs w:val="24"/>
        </w:rPr>
        <w:t>Алгебра и начала анализа: учебник для 10-11 классов общеобразовательных учреждений /А.Н.Колмогоров, А.М.Абрамов, Ю.П. Дудницын, др.; под ред. А.Н. Колмогорова. – М.: «Просвещение», 2011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F14">
        <w:rPr>
          <w:rFonts w:ascii="Times New Roman" w:hAnsi="Times New Roman" w:cs="Times New Roman"/>
          <w:sz w:val="24"/>
          <w:szCs w:val="24"/>
        </w:rPr>
        <w:t xml:space="preserve"> </w:t>
      </w:r>
      <w:r w:rsidRPr="00801429">
        <w:rPr>
          <w:rFonts w:ascii="Times New Roman" w:hAnsi="Times New Roman" w:cs="Times New Roman"/>
          <w:sz w:val="24"/>
          <w:szCs w:val="24"/>
        </w:rPr>
        <w:t>Зив Б.Г. Геометрия: дидактические материалы для 10 класса. – М.: Просвещение, 2008.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Саакян С.М. Изучение геометрии в 10-11 классах / С.М. Саакян, В.Ф. Бутузов. – М.: Просвещение, 2008.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Геометрия: сборник задач для проведения экзамена в 9 и 11 классах / Д.И. Аверьянов, Л.И. Звавич, Б.П. Пигарев, А.Р. Рязановский. – М.: Просвещение, 2008.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Зив Б.Г. Задачи по геометрии для 7-11 классов / Б.Г. Зив, В.М. Мейсер, А.Г. Баханский. – М.: Просвещение 2008.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Геометрия, 10-11 классы / Л.С. Атанасян, В.Ф. Бутузов, С.Б. Кадомцев. – М.: Просвещение, 2009, стр. 26-29.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Алгебра и начала анализа 10-11 классы. Авторы: А.Н.Колмогоров, А.М.Абрамов, Ю.П. Дудницын, Б.М. Ивлиев, С.И. Шварцбурд – М.: «Просвещение», 2009, стр31 -35. Составитель: Т.А. Бурмистрова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Дидактические материалы по алгебре и началам анализа для 10 класса /Б.М. Ивлиев, С.М. Саакян, С.И. Шварцбурд. – М.: «Просвещение»,2009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Задачи по алгебре и началам анализа: пособие для учащихся 10-11 классов общеобразовательных учреждений / С.М. Саакян, А.М. Гольдман, Д.В. Денисов. – М.: «Просвещение», 2003</w:t>
      </w:r>
    </w:p>
    <w:p w:rsidR="00D51768" w:rsidRPr="00801429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Карп А.П. Сборник задач по алгебре и началам анализа: учебное пособие для 10-11 классов с углубленным изучением математики. – М.: «Просвещение», 1999</w:t>
      </w:r>
    </w:p>
    <w:p w:rsidR="00D51768" w:rsidRDefault="00D51768" w:rsidP="005C1109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429">
        <w:rPr>
          <w:rFonts w:ascii="Times New Roman" w:hAnsi="Times New Roman" w:cs="Times New Roman"/>
          <w:sz w:val="24"/>
          <w:szCs w:val="24"/>
        </w:rPr>
        <w:t>Алгебра: учебник для 9 класса общеобразовательных учреждений / Ю.Н. Макарычев, Н.Г. Миндюк, К.И. Нешков, С.Б. Суворов; под ред. С.А. Теляковского. – М.: «Просвещение», 2007</w:t>
      </w:r>
    </w:p>
    <w:p w:rsidR="00D51768" w:rsidRPr="00801429" w:rsidRDefault="00D51768" w:rsidP="005C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</w:t>
      </w:r>
      <w:r w:rsidRPr="00801429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Геометрия, 10-11 классы/Л.С.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01429">
        <w:rPr>
          <w:rFonts w:ascii="Times New Roman" w:hAnsi="Times New Roman" w:cs="Times New Roman"/>
          <w:sz w:val="24"/>
          <w:szCs w:val="24"/>
        </w:rPr>
        <w:t>Атанасян и др./М.: «Просвещение», 2009, стр 30-32. Составитель Т.А. Бурмистрова.</w:t>
      </w:r>
    </w:p>
    <w:p w:rsidR="00D51768" w:rsidRDefault="00D51768" w:rsidP="005C110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B13F1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B13F1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B13F1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B13F1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B13F1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Pr="00B13F14" w:rsidRDefault="00D51768" w:rsidP="00B13F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13F14">
        <w:rPr>
          <w:rFonts w:ascii="Times New Roman" w:hAnsi="Times New Roman" w:cs="Times New Roman"/>
          <w:b/>
          <w:bCs/>
          <w:sz w:val="24"/>
          <w:szCs w:val="24"/>
        </w:rPr>
        <w:t>Лист корректировки календарно - тематического планирования</w:t>
      </w:r>
    </w:p>
    <w:tbl>
      <w:tblPr>
        <w:tblW w:w="9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3"/>
        <w:gridCol w:w="710"/>
        <w:gridCol w:w="1814"/>
        <w:gridCol w:w="2948"/>
        <w:gridCol w:w="1473"/>
        <w:gridCol w:w="1703"/>
      </w:tblGrid>
      <w:tr w:rsidR="00D51768" w:rsidRPr="00B13F14">
        <w:trPr>
          <w:cantSplit/>
          <w:trHeight w:val="1238"/>
        </w:trPr>
        <w:tc>
          <w:tcPr>
            <w:tcW w:w="953" w:type="dxa"/>
          </w:tcPr>
          <w:p w:rsidR="00D51768" w:rsidRPr="00B13F14" w:rsidRDefault="00D51768" w:rsidP="00EC74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10" w:type="dxa"/>
          </w:tcPr>
          <w:p w:rsidR="00D51768" w:rsidRPr="005C1109" w:rsidRDefault="00D51768" w:rsidP="00EC743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extDirection w:val="btLr"/>
          </w:tcPr>
          <w:p w:rsidR="00D51768" w:rsidRPr="005C1109" w:rsidRDefault="00D51768" w:rsidP="005C11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0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10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D51768" w:rsidRPr="005C1109" w:rsidRDefault="00D51768" w:rsidP="005C11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09">
              <w:rPr>
                <w:rFonts w:ascii="Times New Roman" w:hAnsi="Times New Roman" w:cs="Times New Roman"/>
                <w:sz w:val="24"/>
                <w:szCs w:val="24"/>
              </w:rPr>
              <w:t>Непровед</w:t>
            </w:r>
          </w:p>
          <w:p w:rsidR="00D51768" w:rsidRPr="005C1109" w:rsidRDefault="00D51768" w:rsidP="005C11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09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948" w:type="dxa"/>
          </w:tcPr>
          <w:p w:rsidR="00D51768" w:rsidRPr="005C1109" w:rsidRDefault="00D51768" w:rsidP="00EC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09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473" w:type="dxa"/>
          </w:tcPr>
          <w:p w:rsidR="00D51768" w:rsidRPr="005C1109" w:rsidRDefault="00D51768" w:rsidP="00EC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09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D51768" w:rsidRPr="005C1109" w:rsidRDefault="00D51768" w:rsidP="00EC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extDirection w:val="btLr"/>
          </w:tcPr>
          <w:p w:rsidR="00D51768" w:rsidRPr="005C1109" w:rsidRDefault="00D51768" w:rsidP="005C11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09">
              <w:rPr>
                <w:rFonts w:ascii="Times New Roman" w:hAnsi="Times New Roman" w:cs="Times New Roman"/>
                <w:sz w:val="24"/>
                <w:szCs w:val="24"/>
              </w:rPr>
              <w:t>Согласование с курирующим завучем</w:t>
            </w:r>
          </w:p>
        </w:tc>
      </w:tr>
      <w:tr w:rsidR="00D51768" w:rsidRPr="00B13F14">
        <w:trPr>
          <w:trHeight w:val="375"/>
        </w:trPr>
        <w:tc>
          <w:tcPr>
            <w:tcW w:w="953" w:type="dxa"/>
            <w:tcBorders>
              <w:bottom w:val="single" w:sz="4" w:space="0" w:color="auto"/>
            </w:tcBorders>
          </w:tcPr>
          <w:p w:rsidR="00D51768" w:rsidRPr="00B13F14" w:rsidRDefault="00D51768" w:rsidP="00EC74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B13F14">
        <w:trPr>
          <w:trHeight w:val="645"/>
        </w:trPr>
        <w:tc>
          <w:tcPr>
            <w:tcW w:w="953" w:type="dxa"/>
            <w:tcBorders>
              <w:top w:val="single" w:sz="4" w:space="0" w:color="auto"/>
            </w:tcBorders>
          </w:tcPr>
          <w:p w:rsidR="00D51768" w:rsidRPr="00B13F14" w:rsidRDefault="00D51768" w:rsidP="00EC74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8" w:rsidRPr="00447FED">
        <w:trPr>
          <w:trHeight w:val="630"/>
        </w:trPr>
        <w:tc>
          <w:tcPr>
            <w:tcW w:w="953" w:type="dxa"/>
            <w:tcBorders>
              <w:bottom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375"/>
        </w:trPr>
        <w:tc>
          <w:tcPr>
            <w:tcW w:w="953" w:type="dxa"/>
            <w:tcBorders>
              <w:top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375"/>
        </w:trPr>
        <w:tc>
          <w:tcPr>
            <w:tcW w:w="953" w:type="dxa"/>
            <w:tcBorders>
              <w:bottom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630"/>
        </w:trPr>
        <w:tc>
          <w:tcPr>
            <w:tcW w:w="953" w:type="dxa"/>
            <w:tcBorders>
              <w:top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480"/>
        </w:trPr>
        <w:tc>
          <w:tcPr>
            <w:tcW w:w="953" w:type="dxa"/>
            <w:tcBorders>
              <w:bottom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540"/>
        </w:trPr>
        <w:tc>
          <w:tcPr>
            <w:tcW w:w="953" w:type="dxa"/>
            <w:tcBorders>
              <w:top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495"/>
        </w:trPr>
        <w:tc>
          <w:tcPr>
            <w:tcW w:w="953" w:type="dxa"/>
            <w:tcBorders>
              <w:bottom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525"/>
        </w:trPr>
        <w:tc>
          <w:tcPr>
            <w:tcW w:w="953" w:type="dxa"/>
            <w:tcBorders>
              <w:top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510"/>
        </w:trPr>
        <w:tc>
          <w:tcPr>
            <w:tcW w:w="953" w:type="dxa"/>
            <w:tcBorders>
              <w:bottom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rPr>
          <w:trHeight w:val="495"/>
        </w:trPr>
        <w:tc>
          <w:tcPr>
            <w:tcW w:w="953" w:type="dxa"/>
            <w:tcBorders>
              <w:top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  <w:tr w:rsidR="00D51768" w:rsidRPr="00447FED">
        <w:tc>
          <w:tcPr>
            <w:tcW w:w="953" w:type="dxa"/>
            <w:tcBorders>
              <w:bottom w:val="single" w:sz="4" w:space="0" w:color="auto"/>
            </w:tcBorders>
          </w:tcPr>
          <w:p w:rsidR="00D51768" w:rsidRPr="00447FED" w:rsidRDefault="00D51768" w:rsidP="00EC743D">
            <w:pPr>
              <w:jc w:val="both"/>
              <w:rPr>
                <w:b/>
                <w:bCs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D51768" w:rsidRPr="005C1109" w:rsidRDefault="00D51768" w:rsidP="00EC743D">
            <w:pPr>
              <w:jc w:val="both"/>
            </w:pPr>
          </w:p>
        </w:tc>
      </w:tr>
    </w:tbl>
    <w:p w:rsidR="00D51768" w:rsidRDefault="00D51768" w:rsidP="00B13F14"/>
    <w:p w:rsidR="00D51768" w:rsidRDefault="00D51768" w:rsidP="00B13F14">
      <w:pPr>
        <w:jc w:val="both"/>
      </w:pPr>
    </w:p>
    <w:p w:rsidR="00D51768" w:rsidRDefault="00D51768" w:rsidP="00B13F14">
      <w:pPr>
        <w:tabs>
          <w:tab w:val="left" w:pos="1080"/>
        </w:tabs>
      </w:pPr>
    </w:p>
    <w:p w:rsidR="00D51768" w:rsidRDefault="00D51768" w:rsidP="00B13F14">
      <w:pPr>
        <w:tabs>
          <w:tab w:val="left" w:pos="1080"/>
        </w:tabs>
      </w:pPr>
    </w:p>
    <w:p w:rsidR="00D51768" w:rsidRDefault="00D51768" w:rsidP="00B13F14">
      <w:pPr>
        <w:tabs>
          <w:tab w:val="left" w:pos="1080"/>
        </w:tabs>
      </w:pPr>
    </w:p>
    <w:p w:rsidR="00D51768" w:rsidRPr="00EE1017" w:rsidRDefault="00D51768" w:rsidP="00B13F14">
      <w:pPr>
        <w:tabs>
          <w:tab w:val="left" w:pos="1080"/>
        </w:tabs>
      </w:pPr>
    </w:p>
    <w:p w:rsidR="00D51768" w:rsidRDefault="00D51768" w:rsidP="00B13F14"/>
    <w:p w:rsidR="00D51768" w:rsidRDefault="00D51768" w:rsidP="00B13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B13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768" w:rsidRDefault="00D51768" w:rsidP="00B13F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1768" w:rsidSect="00FD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1">
    <w:nsid w:val="03FC0A15"/>
    <w:multiLevelType w:val="hybridMultilevel"/>
    <w:tmpl w:val="CFA6C27E"/>
    <w:lvl w:ilvl="0" w:tplc="1A823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0D83"/>
    <w:multiLevelType w:val="hybridMultilevel"/>
    <w:tmpl w:val="5AF2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0161"/>
    <w:multiLevelType w:val="hybridMultilevel"/>
    <w:tmpl w:val="199A88FA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859"/>
    <w:multiLevelType w:val="hybridMultilevel"/>
    <w:tmpl w:val="B748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4E68B1"/>
    <w:multiLevelType w:val="hybridMultilevel"/>
    <w:tmpl w:val="29D2B240"/>
    <w:lvl w:ilvl="0" w:tplc="C980D9E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5BB66B0"/>
    <w:multiLevelType w:val="hybridMultilevel"/>
    <w:tmpl w:val="8C2E4D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EB650C"/>
    <w:multiLevelType w:val="hybridMultilevel"/>
    <w:tmpl w:val="93CC8F9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91C020E"/>
    <w:multiLevelType w:val="hybridMultilevel"/>
    <w:tmpl w:val="CFA6C27E"/>
    <w:lvl w:ilvl="0" w:tplc="1A823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12451"/>
    <w:multiLevelType w:val="hybridMultilevel"/>
    <w:tmpl w:val="C36469A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2C474DF5"/>
    <w:multiLevelType w:val="hybridMultilevel"/>
    <w:tmpl w:val="0180D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364860"/>
    <w:multiLevelType w:val="hybridMultilevel"/>
    <w:tmpl w:val="0B60E410"/>
    <w:lvl w:ilvl="0" w:tplc="1A823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B0871"/>
    <w:multiLevelType w:val="hybridMultilevel"/>
    <w:tmpl w:val="6D92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0E3"/>
    <w:multiLevelType w:val="hybridMultilevel"/>
    <w:tmpl w:val="20D4B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6785BE3"/>
    <w:multiLevelType w:val="hybridMultilevel"/>
    <w:tmpl w:val="CBE8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A388D"/>
    <w:multiLevelType w:val="hybridMultilevel"/>
    <w:tmpl w:val="23609A52"/>
    <w:lvl w:ilvl="0" w:tplc="A11423E6">
      <w:start w:val="1"/>
      <w:numFmt w:val="decimal"/>
      <w:lvlText w:val="%1."/>
      <w:lvlJc w:val="left"/>
      <w:pPr>
        <w:ind w:left="-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38CA5D1E"/>
    <w:multiLevelType w:val="hybridMultilevel"/>
    <w:tmpl w:val="94A027CE"/>
    <w:lvl w:ilvl="0" w:tplc="C44AF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077339"/>
    <w:multiLevelType w:val="hybridMultilevel"/>
    <w:tmpl w:val="E7E8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57DE1"/>
    <w:multiLevelType w:val="hybridMultilevel"/>
    <w:tmpl w:val="D0747612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410D4F63"/>
    <w:multiLevelType w:val="hybridMultilevel"/>
    <w:tmpl w:val="A7DC355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4AE2782E"/>
    <w:multiLevelType w:val="hybridMultilevel"/>
    <w:tmpl w:val="B748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95AC2"/>
    <w:multiLevelType w:val="hybridMultilevel"/>
    <w:tmpl w:val="14DC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45B"/>
    <w:multiLevelType w:val="hybridMultilevel"/>
    <w:tmpl w:val="6C20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962B9"/>
    <w:multiLevelType w:val="hybridMultilevel"/>
    <w:tmpl w:val="14CC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12DE3"/>
    <w:multiLevelType w:val="hybridMultilevel"/>
    <w:tmpl w:val="28F49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53DD1AC0"/>
    <w:multiLevelType w:val="hybridMultilevel"/>
    <w:tmpl w:val="EEE44E16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625946ED"/>
    <w:multiLevelType w:val="hybridMultilevel"/>
    <w:tmpl w:val="8FCC0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6E9179E"/>
    <w:multiLevelType w:val="hybridMultilevel"/>
    <w:tmpl w:val="1D54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63B95"/>
    <w:multiLevelType w:val="hybridMultilevel"/>
    <w:tmpl w:val="D148580A"/>
    <w:lvl w:ilvl="0" w:tplc="43A69AE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31">
    <w:nsid w:val="7A48604C"/>
    <w:multiLevelType w:val="singleLevel"/>
    <w:tmpl w:val="352EA28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6"/>
  </w:num>
  <w:num w:numId="3">
    <w:abstractNumId w:val="12"/>
  </w:num>
  <w:num w:numId="4">
    <w:abstractNumId w:val="15"/>
  </w:num>
  <w:num w:numId="5">
    <w:abstractNumId w:val="1"/>
  </w:num>
  <w:num w:numId="6">
    <w:abstractNumId w:val="25"/>
  </w:num>
  <w:num w:numId="7">
    <w:abstractNumId w:val="24"/>
  </w:num>
  <w:num w:numId="8">
    <w:abstractNumId w:val="10"/>
  </w:num>
  <w:num w:numId="9">
    <w:abstractNumId w:val="29"/>
  </w:num>
  <w:num w:numId="10">
    <w:abstractNumId w:val="22"/>
  </w:num>
  <w:num w:numId="11">
    <w:abstractNumId w:val="13"/>
  </w:num>
  <w:num w:numId="12">
    <w:abstractNumId w:val="18"/>
  </w:num>
  <w:num w:numId="13">
    <w:abstractNumId w:val="23"/>
  </w:num>
  <w:num w:numId="14">
    <w:abstractNumId w:val="14"/>
  </w:num>
  <w:num w:numId="15">
    <w:abstractNumId w:val="2"/>
  </w:num>
  <w:num w:numId="16">
    <w:abstractNumId w:val="19"/>
  </w:num>
  <w:num w:numId="17">
    <w:abstractNumId w:val="7"/>
  </w:num>
  <w:num w:numId="18">
    <w:abstractNumId w:val="8"/>
  </w:num>
  <w:num w:numId="19">
    <w:abstractNumId w:val="6"/>
  </w:num>
  <w:num w:numId="20">
    <w:abstractNumId w:val="5"/>
  </w:num>
  <w:num w:numId="21">
    <w:abstractNumId w:val="0"/>
  </w:num>
  <w:num w:numId="22">
    <w:abstractNumId w:val="4"/>
  </w:num>
  <w:num w:numId="23">
    <w:abstractNumId w:val="31"/>
  </w:num>
  <w:num w:numId="24">
    <w:abstractNumId w:val="16"/>
  </w:num>
  <w:num w:numId="25">
    <w:abstractNumId w:val="3"/>
  </w:num>
  <w:num w:numId="26">
    <w:abstractNumId w:val="20"/>
  </w:num>
  <w:num w:numId="27">
    <w:abstractNumId w:val="21"/>
  </w:num>
  <w:num w:numId="28">
    <w:abstractNumId w:val="17"/>
  </w:num>
  <w:num w:numId="29">
    <w:abstractNumId w:val="9"/>
  </w:num>
  <w:num w:numId="30">
    <w:abstractNumId w:val="11"/>
  </w:num>
  <w:num w:numId="31">
    <w:abstractNumId w:val="27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929"/>
    <w:rsid w:val="000001D5"/>
    <w:rsid w:val="00003E5E"/>
    <w:rsid w:val="000045D8"/>
    <w:rsid w:val="00006DEC"/>
    <w:rsid w:val="00085C75"/>
    <w:rsid w:val="00096198"/>
    <w:rsid w:val="000A0390"/>
    <w:rsid w:val="000A1280"/>
    <w:rsid w:val="000C3569"/>
    <w:rsid w:val="000C7C8C"/>
    <w:rsid w:val="000D133C"/>
    <w:rsid w:val="000D2AFC"/>
    <w:rsid w:val="001017E6"/>
    <w:rsid w:val="00103E50"/>
    <w:rsid w:val="00131E1A"/>
    <w:rsid w:val="00145682"/>
    <w:rsid w:val="00170F8E"/>
    <w:rsid w:val="00171E28"/>
    <w:rsid w:val="001B2932"/>
    <w:rsid w:val="001B2AD2"/>
    <w:rsid w:val="001B3314"/>
    <w:rsid w:val="001B66C8"/>
    <w:rsid w:val="001C1277"/>
    <w:rsid w:val="001C1992"/>
    <w:rsid w:val="001E7F7D"/>
    <w:rsid w:val="00203D4F"/>
    <w:rsid w:val="00203F4F"/>
    <w:rsid w:val="00210C95"/>
    <w:rsid w:val="00234434"/>
    <w:rsid w:val="002358BE"/>
    <w:rsid w:val="002564D2"/>
    <w:rsid w:val="00261962"/>
    <w:rsid w:val="00265693"/>
    <w:rsid w:val="00273675"/>
    <w:rsid w:val="00282E59"/>
    <w:rsid w:val="002931D8"/>
    <w:rsid w:val="002B4AFD"/>
    <w:rsid w:val="002D258D"/>
    <w:rsid w:val="002E29DF"/>
    <w:rsid w:val="002E6AEC"/>
    <w:rsid w:val="002F4EA0"/>
    <w:rsid w:val="00301FA7"/>
    <w:rsid w:val="00314AEA"/>
    <w:rsid w:val="00355C1A"/>
    <w:rsid w:val="00374AF0"/>
    <w:rsid w:val="00394897"/>
    <w:rsid w:val="003974A4"/>
    <w:rsid w:val="003A281B"/>
    <w:rsid w:val="003B27E1"/>
    <w:rsid w:val="003B4FC9"/>
    <w:rsid w:val="003C1ADB"/>
    <w:rsid w:val="003D0AD8"/>
    <w:rsid w:val="003E18C5"/>
    <w:rsid w:val="003E4C5C"/>
    <w:rsid w:val="003F2269"/>
    <w:rsid w:val="003F333E"/>
    <w:rsid w:val="00411F3C"/>
    <w:rsid w:val="004141B1"/>
    <w:rsid w:val="00427F7A"/>
    <w:rsid w:val="00447FED"/>
    <w:rsid w:val="00462B7B"/>
    <w:rsid w:val="004A3836"/>
    <w:rsid w:val="004A713C"/>
    <w:rsid w:val="004B730C"/>
    <w:rsid w:val="004E38BF"/>
    <w:rsid w:val="004E51DD"/>
    <w:rsid w:val="00505EDA"/>
    <w:rsid w:val="00507134"/>
    <w:rsid w:val="0053323D"/>
    <w:rsid w:val="005335E3"/>
    <w:rsid w:val="0053730E"/>
    <w:rsid w:val="0055761A"/>
    <w:rsid w:val="00562131"/>
    <w:rsid w:val="00567079"/>
    <w:rsid w:val="0057578E"/>
    <w:rsid w:val="0058024D"/>
    <w:rsid w:val="005857E4"/>
    <w:rsid w:val="005A3E4A"/>
    <w:rsid w:val="005B24BB"/>
    <w:rsid w:val="005B6E41"/>
    <w:rsid w:val="005C1109"/>
    <w:rsid w:val="005C30BF"/>
    <w:rsid w:val="005C4971"/>
    <w:rsid w:val="005D059E"/>
    <w:rsid w:val="005D437D"/>
    <w:rsid w:val="005E3E88"/>
    <w:rsid w:val="005E5A33"/>
    <w:rsid w:val="005F059C"/>
    <w:rsid w:val="005F4B4B"/>
    <w:rsid w:val="005F4F6D"/>
    <w:rsid w:val="005F66CD"/>
    <w:rsid w:val="006043A4"/>
    <w:rsid w:val="00635772"/>
    <w:rsid w:val="00635830"/>
    <w:rsid w:val="0064798E"/>
    <w:rsid w:val="006529B8"/>
    <w:rsid w:val="00652BF8"/>
    <w:rsid w:val="00657D87"/>
    <w:rsid w:val="00665674"/>
    <w:rsid w:val="0067454A"/>
    <w:rsid w:val="006A58C8"/>
    <w:rsid w:val="006B1B5D"/>
    <w:rsid w:val="006B6867"/>
    <w:rsid w:val="006C785C"/>
    <w:rsid w:val="006D56A5"/>
    <w:rsid w:val="006D5D06"/>
    <w:rsid w:val="006E6948"/>
    <w:rsid w:val="007054CF"/>
    <w:rsid w:val="0073211D"/>
    <w:rsid w:val="007412D0"/>
    <w:rsid w:val="007465D5"/>
    <w:rsid w:val="00746722"/>
    <w:rsid w:val="00750420"/>
    <w:rsid w:val="007545F9"/>
    <w:rsid w:val="0075644D"/>
    <w:rsid w:val="00767638"/>
    <w:rsid w:val="007764F5"/>
    <w:rsid w:val="00782705"/>
    <w:rsid w:val="007B1DB8"/>
    <w:rsid w:val="007C466C"/>
    <w:rsid w:val="007D10C0"/>
    <w:rsid w:val="007D59EA"/>
    <w:rsid w:val="007F44AF"/>
    <w:rsid w:val="00801429"/>
    <w:rsid w:val="00804C7A"/>
    <w:rsid w:val="00822569"/>
    <w:rsid w:val="008313CE"/>
    <w:rsid w:val="00843B47"/>
    <w:rsid w:val="0088423C"/>
    <w:rsid w:val="008A25BF"/>
    <w:rsid w:val="008C2517"/>
    <w:rsid w:val="008C3907"/>
    <w:rsid w:val="008D012F"/>
    <w:rsid w:val="008D38F5"/>
    <w:rsid w:val="008D630E"/>
    <w:rsid w:val="008F2890"/>
    <w:rsid w:val="00934FDF"/>
    <w:rsid w:val="00935244"/>
    <w:rsid w:val="00940451"/>
    <w:rsid w:val="009568FF"/>
    <w:rsid w:val="009712FF"/>
    <w:rsid w:val="00997C83"/>
    <w:rsid w:val="009A013B"/>
    <w:rsid w:val="009A4515"/>
    <w:rsid w:val="009C0AE2"/>
    <w:rsid w:val="009C559D"/>
    <w:rsid w:val="009C791F"/>
    <w:rsid w:val="009D0F0D"/>
    <w:rsid w:val="009E64A6"/>
    <w:rsid w:val="00A57EE4"/>
    <w:rsid w:val="00A845A9"/>
    <w:rsid w:val="00A96768"/>
    <w:rsid w:val="00AA1B31"/>
    <w:rsid w:val="00AB1BC4"/>
    <w:rsid w:val="00AB5C50"/>
    <w:rsid w:val="00AC6446"/>
    <w:rsid w:val="00AE7C29"/>
    <w:rsid w:val="00B057B8"/>
    <w:rsid w:val="00B10929"/>
    <w:rsid w:val="00B13F14"/>
    <w:rsid w:val="00B23BE3"/>
    <w:rsid w:val="00B300E6"/>
    <w:rsid w:val="00B3444F"/>
    <w:rsid w:val="00B44CBC"/>
    <w:rsid w:val="00B47CB9"/>
    <w:rsid w:val="00B52E44"/>
    <w:rsid w:val="00B53954"/>
    <w:rsid w:val="00B579CF"/>
    <w:rsid w:val="00B6616B"/>
    <w:rsid w:val="00B70AEE"/>
    <w:rsid w:val="00B724EF"/>
    <w:rsid w:val="00B77402"/>
    <w:rsid w:val="00B85D9E"/>
    <w:rsid w:val="00BA57B5"/>
    <w:rsid w:val="00BB4F13"/>
    <w:rsid w:val="00BD17BD"/>
    <w:rsid w:val="00BD3A22"/>
    <w:rsid w:val="00BD4865"/>
    <w:rsid w:val="00BE2E0C"/>
    <w:rsid w:val="00BE425A"/>
    <w:rsid w:val="00C0446C"/>
    <w:rsid w:val="00C27ABF"/>
    <w:rsid w:val="00C44978"/>
    <w:rsid w:val="00C54B83"/>
    <w:rsid w:val="00C73843"/>
    <w:rsid w:val="00C74222"/>
    <w:rsid w:val="00C768F6"/>
    <w:rsid w:val="00C878CD"/>
    <w:rsid w:val="00C91A4A"/>
    <w:rsid w:val="00CA5515"/>
    <w:rsid w:val="00CA6DB7"/>
    <w:rsid w:val="00CC424A"/>
    <w:rsid w:val="00CD06A5"/>
    <w:rsid w:val="00CE6D1E"/>
    <w:rsid w:val="00D01319"/>
    <w:rsid w:val="00D02C75"/>
    <w:rsid w:val="00D05DC9"/>
    <w:rsid w:val="00D14F46"/>
    <w:rsid w:val="00D226E6"/>
    <w:rsid w:val="00D320FA"/>
    <w:rsid w:val="00D51768"/>
    <w:rsid w:val="00D566FA"/>
    <w:rsid w:val="00D75711"/>
    <w:rsid w:val="00D812B1"/>
    <w:rsid w:val="00D8769B"/>
    <w:rsid w:val="00DB5C8F"/>
    <w:rsid w:val="00DC11ED"/>
    <w:rsid w:val="00DC66B6"/>
    <w:rsid w:val="00DD0B87"/>
    <w:rsid w:val="00DE3407"/>
    <w:rsid w:val="00DE3EF5"/>
    <w:rsid w:val="00E03599"/>
    <w:rsid w:val="00E1558C"/>
    <w:rsid w:val="00E32332"/>
    <w:rsid w:val="00E4787C"/>
    <w:rsid w:val="00E638CB"/>
    <w:rsid w:val="00E64417"/>
    <w:rsid w:val="00E6695F"/>
    <w:rsid w:val="00E907FA"/>
    <w:rsid w:val="00E97F48"/>
    <w:rsid w:val="00EC743D"/>
    <w:rsid w:val="00ED25EA"/>
    <w:rsid w:val="00EE1017"/>
    <w:rsid w:val="00F0354D"/>
    <w:rsid w:val="00F07B1B"/>
    <w:rsid w:val="00F63187"/>
    <w:rsid w:val="00F711F1"/>
    <w:rsid w:val="00F96646"/>
    <w:rsid w:val="00F96F55"/>
    <w:rsid w:val="00FA2F36"/>
    <w:rsid w:val="00FB4A74"/>
    <w:rsid w:val="00FD00FA"/>
    <w:rsid w:val="00FD1E85"/>
    <w:rsid w:val="00FD302D"/>
    <w:rsid w:val="00FD5373"/>
    <w:rsid w:val="00FE3EC8"/>
    <w:rsid w:val="00FE4E9A"/>
    <w:rsid w:val="00FF2840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85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320FA"/>
    <w:pPr>
      <w:keepNext/>
      <w:shd w:val="clear" w:color="auto" w:fill="FFFFFF"/>
      <w:spacing w:after="0" w:line="293" w:lineRule="exact"/>
      <w:ind w:left="355"/>
      <w:jc w:val="center"/>
      <w:outlineLvl w:val="1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2840"/>
    <w:rPr>
      <w:rFonts w:ascii="Cambria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B10929"/>
    <w:pPr>
      <w:ind w:left="720"/>
    </w:pPr>
  </w:style>
  <w:style w:type="table" w:styleId="TableGrid">
    <w:name w:val="Table Grid"/>
    <w:basedOn w:val="TableNormal"/>
    <w:uiPriority w:val="99"/>
    <w:rsid w:val="002358B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A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2AFC"/>
    <w:rPr>
      <w:color w:val="808080"/>
    </w:rPr>
  </w:style>
  <w:style w:type="paragraph" w:customStyle="1" w:styleId="stylet3">
    <w:name w:val="stylet3"/>
    <w:basedOn w:val="Normal"/>
    <w:uiPriority w:val="99"/>
    <w:rsid w:val="006B1B5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7465D5"/>
    <w:rPr>
      <w:rFonts w:ascii="Times New Roman" w:hAnsi="Times New Roman" w:cs="Times New Roman"/>
      <w:b/>
      <w:bCs/>
      <w:sz w:val="30"/>
      <w:szCs w:val="30"/>
    </w:rPr>
  </w:style>
  <w:style w:type="paragraph" w:styleId="NoSpacing">
    <w:name w:val="No Spacing"/>
    <w:uiPriority w:val="99"/>
    <w:qFormat/>
    <w:rsid w:val="00D75711"/>
    <w:rPr>
      <w:rFonts w:cs="Calibri"/>
    </w:rPr>
  </w:style>
  <w:style w:type="paragraph" w:styleId="BodyTextIndent3">
    <w:name w:val="Body Text Indent 3"/>
    <w:basedOn w:val="Normal"/>
    <w:link w:val="BodyTextIndent3Char"/>
    <w:uiPriority w:val="99"/>
    <w:rsid w:val="006C785C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C785C"/>
    <w:rPr>
      <w:rFonts w:eastAsia="Times New Roman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13F14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3F14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1746</TotalTime>
  <Pages>23</Pages>
  <Words>5681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home</cp:lastModifiedBy>
  <cp:revision>100</cp:revision>
  <cp:lastPrinted>2012-11-05T15:02:00Z</cp:lastPrinted>
  <dcterms:created xsi:type="dcterms:W3CDTF">2011-08-30T13:33:00Z</dcterms:created>
  <dcterms:modified xsi:type="dcterms:W3CDTF">2012-11-05T15:03:00Z</dcterms:modified>
</cp:coreProperties>
</file>