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1" w:rsidRPr="006B31A1" w:rsidRDefault="006B31A1" w:rsidP="006B31A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1A1">
        <w:rPr>
          <w:rFonts w:ascii="Times New Roman" w:hAnsi="Times New Roman" w:cs="Times New Roman"/>
          <w:sz w:val="32"/>
          <w:szCs w:val="32"/>
        </w:rPr>
        <w:t>Рабочие программы и тематическое планирование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31A1">
        <w:rPr>
          <w:rFonts w:ascii="Times New Roman" w:hAnsi="Times New Roman" w:cs="Times New Roman"/>
          <w:i/>
          <w:sz w:val="32"/>
          <w:szCs w:val="32"/>
        </w:rPr>
        <w:t xml:space="preserve">(2012 – 2013) </w:t>
      </w:r>
      <w:r w:rsidRPr="006B31A1">
        <w:rPr>
          <w:rFonts w:ascii="Times New Roman" w:hAnsi="Times New Roman" w:cs="Times New Roman"/>
          <w:sz w:val="32"/>
          <w:szCs w:val="32"/>
        </w:rPr>
        <w:t>Попова Н.В.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A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алгебре (8 класс)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31A1" w:rsidRPr="006B31A1" w:rsidRDefault="006B31A1" w:rsidP="006B31A1">
      <w:pPr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 xml:space="preserve">           Материалы рабочей программы составлены на основе: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(Приказ Министерства образования от 05.03.2004 №1089;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Закона РФ «Об образовании» №122 – ФЗ в последней редакции от 01.12.2007. №313 – ФЗ;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Обязательного минимума содержания основного общего образования (Приказ Министерства образования РФ от19.05.96 №1276;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Обязательного минимума содержания основного общего и среднего (полного) общего образования (Приказ Министерства образования от 30.06.99. №56);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 (Из сборника «Программы общеобразовательных учреждений» М.Просвещение 2008г.);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образовательных учреждений Российской Федерации (Приказ МО РФ от 09.03.04г.№03 – 1263);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2011-12 учебный год;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Методического письма о преподавании учебных  предметов в условиях введения федерального компонента  государственного стандарта общего образования; 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Конвенции о правах ребенка.</w:t>
      </w:r>
    </w:p>
    <w:p w:rsidR="006B31A1" w:rsidRPr="006B31A1" w:rsidRDefault="006B31A1" w:rsidP="006B31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Рекомендаций авторских программ по алгебре А.Г. Мордковича.</w:t>
      </w:r>
    </w:p>
    <w:p w:rsidR="006B31A1" w:rsidRPr="006B31A1" w:rsidRDefault="006B31A1" w:rsidP="006B31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6B31A1" w:rsidRPr="006B31A1" w:rsidRDefault="006B31A1" w:rsidP="006B31A1">
      <w:pPr>
        <w:rPr>
          <w:rFonts w:ascii="Times New Roman" w:hAnsi="Times New Roman" w:cs="Times New Roman"/>
          <w:sz w:val="28"/>
          <w:szCs w:val="28"/>
        </w:rPr>
      </w:pPr>
      <w:r w:rsidRPr="006B31A1">
        <w:rPr>
          <w:rFonts w:ascii="Times New Roman" w:hAnsi="Times New Roman" w:cs="Times New Roman"/>
          <w:sz w:val="28"/>
          <w:szCs w:val="28"/>
        </w:rPr>
        <w:t xml:space="preserve">Учебник: А. Г.Мордкович, Л.А.Александрова, Т. Н. </w:t>
      </w:r>
      <w:proofErr w:type="spellStart"/>
      <w:r w:rsidRPr="006B31A1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6B31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B31A1">
        <w:rPr>
          <w:rFonts w:ascii="Times New Roman" w:hAnsi="Times New Roman" w:cs="Times New Roman"/>
          <w:sz w:val="28"/>
          <w:szCs w:val="28"/>
        </w:rPr>
        <w:t>Е.Е.Тульчинская</w:t>
      </w:r>
      <w:proofErr w:type="spellEnd"/>
    </w:p>
    <w:p w:rsidR="006B31A1" w:rsidRPr="006B31A1" w:rsidRDefault="006B31A1" w:rsidP="006B31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(часть1), </w:t>
      </w:r>
      <w:r w:rsidRPr="006B31A1">
        <w:rPr>
          <w:rFonts w:ascii="Times New Roman" w:hAnsi="Times New Roman" w:cs="Times New Roman"/>
          <w:sz w:val="28"/>
          <w:szCs w:val="28"/>
        </w:rPr>
        <w:t xml:space="preserve">задачник </w:t>
      </w:r>
      <w:proofErr w:type="gramStart"/>
      <w:r w:rsidRPr="006B31A1">
        <w:rPr>
          <w:rFonts w:ascii="Times New Roman" w:hAnsi="Times New Roman" w:cs="Times New Roman"/>
          <w:sz w:val="28"/>
          <w:szCs w:val="28"/>
        </w:rPr>
        <w:t>(</w:t>
      </w:r>
      <w:r w:rsidRPr="006B3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>часть2).</w:t>
      </w: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учреждений Российской Федерации на изучение алгебры в 8 классе отводится  105 часов, в неделю – 3часа.</w:t>
      </w: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  <w:jc w:val="both"/>
      </w:pPr>
      <w:r w:rsidRPr="006B31A1">
        <w:t>Контрольных работ – 10, из них одна итоговая.</w:t>
      </w: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</w:pPr>
      <w:r w:rsidRPr="006B31A1">
        <w:t>Промежуточная аттестация проводится в форме тестов, самостоятельных, проверочных</w:t>
      </w: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</w:pPr>
      <w:r w:rsidRPr="006B31A1">
        <w:t xml:space="preserve"> работ и математических диктантов.  </w:t>
      </w: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</w:pP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</w:pPr>
    </w:p>
    <w:p w:rsidR="006B31A1" w:rsidRPr="006B31A1" w:rsidRDefault="006B31A1" w:rsidP="006B31A1">
      <w:pPr>
        <w:pStyle w:val="a4"/>
        <w:spacing w:before="0" w:beforeAutospacing="0" w:after="0" w:afterAutospacing="0"/>
        <w:ind w:firstLine="708"/>
      </w:pPr>
      <w:r w:rsidRPr="006B31A1">
        <w:t xml:space="preserve">              </w:t>
      </w:r>
      <w:r w:rsidRPr="006B31A1">
        <w:rPr>
          <w:b/>
          <w:sz w:val="28"/>
          <w:szCs w:val="28"/>
        </w:rPr>
        <w:t>Изучение математики на ступени основного общего образования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8"/>
          <w:szCs w:val="28"/>
        </w:rPr>
        <w:t>направлено  на достижение следующих целей: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31A1" w:rsidRPr="006B31A1" w:rsidRDefault="006B31A1" w:rsidP="006B3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6B31A1" w:rsidRPr="006B31A1" w:rsidRDefault="006B31A1" w:rsidP="006B3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B31A1" w:rsidRPr="006B31A1" w:rsidRDefault="006B31A1" w:rsidP="006B3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B31A1" w:rsidRPr="006B31A1" w:rsidRDefault="006B31A1" w:rsidP="006B31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</w:t>
      </w:r>
    </w:p>
    <w:p w:rsidR="006B31A1" w:rsidRPr="006B31A1" w:rsidRDefault="006B31A1" w:rsidP="006B3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31A1">
        <w:rPr>
          <w:rFonts w:ascii="Times New Roman" w:hAnsi="Times New Roman" w:cs="Times New Roman"/>
          <w:b/>
          <w:caps/>
          <w:sz w:val="24"/>
          <w:szCs w:val="24"/>
        </w:rPr>
        <w:t>Требования к уровню подготовкеи учащихся, обучающихся по даннй программе.</w:t>
      </w:r>
    </w:p>
    <w:p w:rsidR="006B31A1" w:rsidRPr="006B31A1" w:rsidRDefault="006B31A1" w:rsidP="006B31A1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b/>
          <w:sz w:val="24"/>
          <w:szCs w:val="24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уравнения, неравенства;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B31A1" w:rsidRPr="006B31A1" w:rsidRDefault="006B31A1" w:rsidP="006B31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lastRenderedPageBreak/>
        <w:t>должны уметь: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определять область допустимых  значений для дробей, сокращать, складывать и вычитать алгебраические дроби с одинаковыми и разными знаменателями, приводить дроби к наименьшему знаменателю;    умножать, делить и возводить алгебраические дроби в степень;  упрощать выражения и доказывать тождества;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B3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B31A1" w:rsidRPr="006B31A1" w:rsidRDefault="006B31A1" w:rsidP="006B31A1">
      <w:pPr>
        <w:numPr>
          <w:ilvl w:val="0"/>
          <w:numId w:val="4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правильно употреблять функциональную терминологию </w:t>
      </w:r>
      <w:r w:rsidRPr="006B31A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(значение функции, аргумент, график функции, область определения, возрастание и др.) и символику; понимать ее </w:t>
      </w:r>
      <w:r w:rsidRPr="006B31A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чтении текста, в речи учителя, в формулировке задач;</w:t>
      </w:r>
    </w:p>
    <w:p w:rsidR="006B31A1" w:rsidRPr="006B31A1" w:rsidRDefault="006B31A1" w:rsidP="006B31A1">
      <w:pPr>
        <w:shd w:val="clear" w:color="auto" w:fill="FFFFFF"/>
        <w:ind w:right="82"/>
        <w:jc w:val="center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4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понимать содержательный смысл важнейших свойств </w:t>
      </w:r>
      <w:r w:rsidRPr="006B31A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функций; уметь по графику функции отвечать на вопросы,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касающиеся ее свойств: указывать промежутки возраста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B31A1">
        <w:rPr>
          <w:rFonts w:ascii="Times New Roman" w:hAnsi="Times New Roman" w:cs="Times New Roman"/>
          <w:color w:val="000000"/>
          <w:sz w:val="24"/>
          <w:szCs w:val="24"/>
        </w:rPr>
        <w:t xml:space="preserve">ния  и убывания, </w:t>
      </w:r>
      <w:proofErr w:type="spellStart"/>
      <w:r w:rsidRPr="006B31A1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6B31A1">
        <w:rPr>
          <w:rFonts w:ascii="Times New Roman" w:hAnsi="Times New Roman" w:cs="Times New Roman"/>
          <w:color w:val="000000"/>
          <w:sz w:val="24"/>
          <w:szCs w:val="24"/>
        </w:rPr>
        <w:t>, исследовать функции на монотонность;</w:t>
      </w:r>
    </w:p>
    <w:p w:rsidR="006B31A1" w:rsidRPr="006B31A1" w:rsidRDefault="006B31A1" w:rsidP="006B31A1">
      <w:pPr>
        <w:shd w:val="clear" w:color="auto" w:fill="FFFFFF"/>
        <w:ind w:left="720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  <w:r w:rsidRPr="006B31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уметь строить графики функций — линейной, прямой </w:t>
      </w:r>
      <w:r w:rsidRPr="006B31A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 обратной пропорциональностей, квадратичной </w:t>
      </w:r>
      <w:proofErr w:type="spellStart"/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фзункции</w:t>
      </w:r>
      <w:proofErr w:type="spellEnd"/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—</w:t>
      </w:r>
      <w:proofErr w:type="spellStart"/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proofErr w:type="spellEnd"/>
      <w:proofErr w:type="gramEnd"/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некоторых стандартных положениях, а также графики 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+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+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+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l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) +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если известен график функции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6B31A1">
        <w:rPr>
          <w:rFonts w:ascii="Times New Roman" w:hAnsi="Times New Roman" w:cs="Times New Roman"/>
          <w:color w:val="000000"/>
          <w:spacing w:val="-3"/>
          <w:sz w:val="24"/>
          <w:szCs w:val="24"/>
        </w:rPr>
        <w:t>);</w:t>
      </w:r>
    </w:p>
    <w:p w:rsidR="006B31A1" w:rsidRPr="006B31A1" w:rsidRDefault="006B31A1" w:rsidP="006B31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A1">
        <w:rPr>
          <w:rFonts w:ascii="Times New Roman" w:hAnsi="Times New Roman" w:cs="Times New Roman"/>
          <w:b/>
          <w:sz w:val="28"/>
          <w:szCs w:val="28"/>
        </w:rPr>
        <w:lastRenderedPageBreak/>
        <w:t>Решать следующие жизненно – практические задачи:</w:t>
      </w: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работать в группах;</w:t>
      </w: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6B31A1" w:rsidRPr="006B31A1" w:rsidRDefault="006B31A1" w:rsidP="006B3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уметь слушать других; извлекать учебную информацию на основе сопоставительного анализа объектов;</w:t>
      </w: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информации.</w:t>
      </w:r>
    </w:p>
    <w:p w:rsidR="006B31A1" w:rsidRPr="006B31A1" w:rsidRDefault="006B31A1" w:rsidP="006B3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выполнять расчеты по формулам; составлять формулы, выражающие зависимости между реальными величинами;</w:t>
      </w: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моделировать практические ситуации и исследовать построенные модели с использованием аппарата алгебры;</w:t>
      </w:r>
    </w:p>
    <w:p w:rsidR="006B31A1" w:rsidRPr="006B31A1" w:rsidRDefault="006B31A1" w:rsidP="006B3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описывать зависимости между физическими величинами соответствующими формулами при исследовании несложных практических ситуаций;</w:t>
      </w:r>
    </w:p>
    <w:p w:rsidR="006B31A1" w:rsidRPr="006B31A1" w:rsidRDefault="006B31A1" w:rsidP="006B31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для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 графиков реальных зависимостей между величинами.</w:t>
      </w: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1A1">
        <w:rPr>
          <w:rFonts w:ascii="Times New Roman" w:hAnsi="Times New Roman" w:cs="Times New Roman"/>
          <w:b/>
          <w:sz w:val="32"/>
          <w:szCs w:val="32"/>
        </w:rPr>
        <w:t>Содержание учебного материала</w:t>
      </w:r>
    </w:p>
    <w:p w:rsidR="006B31A1" w:rsidRPr="006B31A1" w:rsidRDefault="006B31A1" w:rsidP="006B31A1">
      <w:pPr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Алгебраические дроби (21ч)</w:t>
      </w:r>
    </w:p>
    <w:p w:rsidR="006B31A1" w:rsidRPr="006B31A1" w:rsidRDefault="006B31A1" w:rsidP="006B31A1">
      <w:pPr>
        <w:rPr>
          <w:rFonts w:ascii="Times New Roman" w:hAnsi="Times New Roman" w:cs="Times New Roman"/>
          <w:b/>
          <w:sz w:val="24"/>
          <w:szCs w:val="24"/>
        </w:rPr>
      </w:pP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Понятие алгебраической дроби. Основное свойство алгебраической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</w:t>
      </w:r>
    </w:p>
    <w:p w:rsidR="006B31A1" w:rsidRPr="006B31A1" w:rsidRDefault="006B31A1" w:rsidP="006B31A1">
      <w:pPr>
        <w:rPr>
          <w:rFonts w:ascii="Times New Roman" w:hAnsi="Times New Roman" w:cs="Times New Roman"/>
          <w:sz w:val="28"/>
          <w:szCs w:val="28"/>
        </w:rPr>
      </w:pPr>
      <w:r w:rsidRPr="006B31A1">
        <w:rPr>
          <w:rFonts w:ascii="Times New Roman" w:hAnsi="Times New Roman" w:cs="Times New Roman"/>
          <w:sz w:val="24"/>
          <w:szCs w:val="24"/>
        </w:rPr>
        <w:t>Рациональное выражение. Рациональное уравнение. Решение рациональных уравнений (первые представления). Степень с отрицательным целым показателем</w:t>
      </w:r>
      <w:r w:rsidRPr="006B31A1">
        <w:rPr>
          <w:rFonts w:ascii="Times New Roman" w:hAnsi="Times New Roman" w:cs="Times New Roman"/>
          <w:sz w:val="28"/>
          <w:szCs w:val="28"/>
        </w:rPr>
        <w:t>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Основная цель – выработать умение выполнять преобразования алгебраических дробей. Изучение темы начинается с введения понятия алгебраической дроби, её числового значения и допустимых значений, входящих в неё букв.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Функция у =</w:t>
      </w:r>
      <w:r w:rsidRPr="006B31A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1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.75pt" o:ole="" filled="t">
            <v:fill color2="black"/>
            <v:imagedata r:id="rId5" o:title=""/>
          </v:shape>
          <o:OLEObject Type="Embed" ProgID="Equation.3" ShapeID="_x0000_i1025" DrawAspect="Content" ObjectID="_1406468685" r:id="rId6"/>
        </w:object>
      </w:r>
      <w:r w:rsidRPr="006B31A1">
        <w:rPr>
          <w:rFonts w:ascii="Times New Roman" w:hAnsi="Times New Roman" w:cs="Times New Roman"/>
          <w:b/>
          <w:sz w:val="24"/>
          <w:szCs w:val="24"/>
        </w:rPr>
        <w:t>. Свойства квадратного корня (18ч)</w:t>
      </w: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proofErr w:type="gramStart"/>
      <w:r w:rsidRPr="006B31A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 xml:space="preserve"> ее свойства и график. Выпуклость функции.</w:t>
      </w:r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 в знаменателе дроби. Модуль действительного числа. График функции </w:t>
      </w:r>
      <w:proofErr w:type="spellStart"/>
      <w:proofErr w:type="gramStart"/>
      <w:r w:rsidRPr="006B31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/.Формула   =/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6B31A1" w:rsidRPr="006B31A1" w:rsidRDefault="006B31A1" w:rsidP="006B31A1">
      <w:pPr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Основная цель – систематизировать сведения о рациональных числах, ввести понятие иррационального и действительного чисел. Научить выполнять простейшие преобразования выражений, содержащих квадратные корни</w:t>
      </w:r>
    </w:p>
    <w:p w:rsidR="006B31A1" w:rsidRPr="006B31A1" w:rsidRDefault="006B31A1" w:rsidP="006B31A1">
      <w:pPr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Функция </w:t>
      </w:r>
      <w:proofErr w:type="gramStart"/>
      <w:r w:rsidRPr="006B31A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B31A1">
        <w:rPr>
          <w:rFonts w:ascii="Times New Roman" w:hAnsi="Times New Roman" w:cs="Times New Roman"/>
          <w:b/>
          <w:sz w:val="24"/>
          <w:szCs w:val="24"/>
        </w:rPr>
        <w:t xml:space="preserve"> =к/</w:t>
      </w:r>
      <w:proofErr w:type="spellStart"/>
      <w:r w:rsidRPr="006B31A1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b/>
          <w:sz w:val="24"/>
          <w:szCs w:val="24"/>
        </w:rPr>
        <w:t xml:space="preserve"> (18ч)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Функция </w:t>
      </w:r>
      <w:proofErr w:type="spellStart"/>
      <w:r w:rsidRPr="006B31A1">
        <w:rPr>
          <w:rFonts w:ascii="Times New Roman" w:hAnsi="Times New Roman" w:cs="Times New Roman"/>
          <w:b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B31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B31A1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B31A1">
        <w:rPr>
          <w:rFonts w:ascii="Times New Roman" w:hAnsi="Times New Roman" w:cs="Times New Roman"/>
          <w:sz w:val="24"/>
          <w:szCs w:val="24"/>
        </w:rPr>
        <w:t>х</w:t>
      </w:r>
      <w:r w:rsidRPr="006B3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31A1">
        <w:rPr>
          <w:rFonts w:ascii="Times New Roman" w:hAnsi="Times New Roman" w:cs="Times New Roman"/>
          <w:sz w:val="24"/>
          <w:szCs w:val="24"/>
        </w:rPr>
        <w:t xml:space="preserve">, её свойства и график. Функция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B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, её свойства и график. Как построить график функции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Pr="006B31A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B31A1">
        <w:rPr>
          <w:rFonts w:ascii="Times New Roman" w:hAnsi="Times New Roman" w:cs="Times New Roman"/>
          <w:sz w:val="24"/>
          <w:szCs w:val="24"/>
        </w:rPr>
        <w:t>)+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B31A1">
        <w:rPr>
          <w:rFonts w:ascii="Times New Roman" w:hAnsi="Times New Roman" w:cs="Times New Roman"/>
          <w:sz w:val="24"/>
          <w:szCs w:val="24"/>
        </w:rPr>
        <w:t xml:space="preserve">, если известен график функции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). Функция у=ах</w:t>
      </w:r>
      <w:proofErr w:type="gramStart"/>
      <w:r w:rsidRPr="006B3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>+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х+с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, её свойства и график. Графическое решение квадратных уравнений. Дробно-линейная функция, её свойства и график. Как построить графики функций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у=│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│и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│х│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, если известен график функции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).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Основная цель – научить строить график функции обратной пропорциональности, применять свойства функции </w:t>
      </w:r>
      <w:r w:rsidRPr="006B31A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60">
          <v:shape id="_x0000_i1026" type="#_x0000_t75" style="width:39pt;height:18.75pt" o:ole="">
            <v:imagedata r:id="rId7" o:title=""/>
          </v:shape>
          <o:OLEObject Type="Embed" ProgID="Equation.DSMT4" ShapeID="_x0000_i1026" DrawAspect="Content" ObjectID="_1406468686" r:id="rId8"/>
        </w:object>
      </w:r>
      <w:r w:rsidRPr="006B31A1">
        <w:rPr>
          <w:rFonts w:ascii="Times New Roman" w:hAnsi="Times New Roman" w:cs="Times New Roman"/>
          <w:sz w:val="24"/>
          <w:szCs w:val="24"/>
        </w:rPr>
        <w:t xml:space="preserve"> при решении упражнений. В данной теме рассматриваются  упражнения на свойства и график функции </w:t>
      </w:r>
      <w:r w:rsidRPr="006B31A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20" w:dyaOrig="620">
          <v:shape id="_x0000_i1027" type="#_x0000_t75" style="width:31.5pt;height:31.5pt" o:ole="">
            <v:imagedata r:id="rId9" o:title=""/>
          </v:shape>
          <o:OLEObject Type="Embed" ProgID="Equation.DSMT4" ShapeID="_x0000_i1027" DrawAspect="Content" ObjectID="_1406468687" r:id="rId10"/>
        </w:object>
      </w:r>
      <w:r w:rsidRPr="006B31A1">
        <w:rPr>
          <w:rFonts w:ascii="Times New Roman" w:hAnsi="Times New Roman" w:cs="Times New Roman"/>
          <w:sz w:val="24"/>
          <w:szCs w:val="24"/>
        </w:rPr>
        <w:t xml:space="preserve"> и на построение графика функции 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B31A1">
        <w:rPr>
          <w:rFonts w:ascii="Times New Roman" w:hAnsi="Times New Roman" w:cs="Times New Roman"/>
          <w:sz w:val="24"/>
          <w:szCs w:val="24"/>
        </w:rPr>
        <w:t xml:space="preserve"> = 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31A1">
        <w:rPr>
          <w:rFonts w:ascii="Times New Roman" w:hAnsi="Times New Roman" w:cs="Times New Roman"/>
          <w:sz w:val="24"/>
          <w:szCs w:val="24"/>
        </w:rPr>
        <w:t xml:space="preserve"> + 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B31A1">
        <w:rPr>
          <w:rFonts w:ascii="Times New Roman" w:hAnsi="Times New Roman" w:cs="Times New Roman"/>
          <w:sz w:val="24"/>
          <w:szCs w:val="24"/>
        </w:rPr>
        <w:t xml:space="preserve">) + </w:t>
      </w:r>
      <w:r w:rsidRPr="006B31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31A1">
        <w:rPr>
          <w:rFonts w:ascii="Times New Roman" w:hAnsi="Times New Roman" w:cs="Times New Roman"/>
          <w:sz w:val="24"/>
          <w:szCs w:val="24"/>
        </w:rPr>
        <w:t xml:space="preserve">, если известен график функции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6B31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).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Квадратные уравнения (21ч)</w:t>
      </w:r>
    </w:p>
    <w:p w:rsidR="006B31A1" w:rsidRPr="006B31A1" w:rsidRDefault="006B31A1" w:rsidP="006B31A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Основные понятия, связанные с квадратными уравнениями. Формулы корней квадратных уравнений. Теорема Виета. Разложение квадратного трёхчлена на линейные множители. Алгоритм решения рационального уравнения. Биквадратное уравнение. Метод введения новой переменной</w:t>
      </w:r>
      <w:proofErr w:type="gramStart"/>
      <w:r w:rsidRPr="006B31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>Рациональные уравнения как математические модели реальных ситуаций. Частные случаи формулы корней квадратных уравнений.</w:t>
      </w:r>
    </w:p>
    <w:p w:rsidR="006B31A1" w:rsidRPr="006B31A1" w:rsidRDefault="006B31A1" w:rsidP="006B31A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Иррациональное уравнение. Метод возведения в квадрат.</w:t>
      </w:r>
    </w:p>
    <w:p w:rsidR="006B31A1" w:rsidRPr="006B31A1" w:rsidRDefault="006B31A1" w:rsidP="006B31A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Основная цель – выработать умения решать квадратные уравнения, уравнения, сводящиеся к квадратным уравнениям, и применять их к решению задач. В данной теме рассматриваются примеры решения уравнений с параметрами.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Неравенства (15ч)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неравенств. Неравенство с переменной. Решение неравенств с переменной. Линейное неравенство. Равносильные неравенства. Равносильное преобразование неравенств. 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Квадратное неравенство. Алгоритм решения квадратного неравенства.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 xml:space="preserve">Возрастающая функция. Убывающая функция. Исследование функций на монотонность </w:t>
      </w:r>
      <w:proofErr w:type="spellStart"/>
      <w:proofErr w:type="gramStart"/>
      <w:r w:rsidRPr="006B31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>с использованием свойств числовых неравенств).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Линейные неравенства. Квадратные неравенства. Доказательство неравенств. Приближённые вычисления. Стандартный вид положительного числа.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  <w:szCs w:val="24"/>
        </w:rPr>
        <w:t>Основная цель – сформировать умение решать неравенства первой степени с одной переменной и квадратные неравенства с помощью графика квадратичной функции и методом интервалов.</w:t>
      </w:r>
    </w:p>
    <w:p w:rsidR="006B31A1" w:rsidRPr="006B31A1" w:rsidRDefault="006B31A1" w:rsidP="006B31A1">
      <w:pPr>
        <w:spacing w:before="100" w:after="1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b/>
          <w:sz w:val="24"/>
          <w:szCs w:val="24"/>
        </w:rPr>
        <w:t>Обобщающее повторение (12ч)</w:t>
      </w:r>
    </w:p>
    <w:p w:rsidR="006B31A1" w:rsidRPr="006B31A1" w:rsidRDefault="006B31A1" w:rsidP="006B31A1">
      <w:pPr>
        <w:tabs>
          <w:tab w:val="num" w:pos="1260"/>
        </w:tabs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31A1" w:rsidRPr="006B31A1" w:rsidRDefault="006B31A1" w:rsidP="006B31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31A1">
        <w:rPr>
          <w:rFonts w:ascii="Times New Roman" w:hAnsi="Times New Roman" w:cs="Times New Roman"/>
          <w:b/>
          <w:sz w:val="36"/>
          <w:szCs w:val="28"/>
        </w:rPr>
        <w:lastRenderedPageBreak/>
        <w:t>Литература</w:t>
      </w:r>
    </w:p>
    <w:p w:rsidR="006B31A1" w:rsidRPr="006B31A1" w:rsidRDefault="006B31A1" w:rsidP="006B31A1">
      <w:pPr>
        <w:rPr>
          <w:rFonts w:ascii="Times New Roman" w:hAnsi="Times New Roman" w:cs="Times New Roman"/>
          <w:sz w:val="28"/>
          <w:szCs w:val="28"/>
        </w:rPr>
      </w:pPr>
      <w:r w:rsidRPr="006B31A1">
        <w:rPr>
          <w:rFonts w:ascii="Times New Roman" w:hAnsi="Times New Roman" w:cs="Times New Roman"/>
          <w:sz w:val="28"/>
          <w:szCs w:val="28"/>
        </w:rPr>
        <w:t xml:space="preserve">                Для учителя: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31A1">
        <w:rPr>
          <w:rFonts w:ascii="Times New Roman" w:hAnsi="Times New Roman" w:cs="Times New Roman"/>
          <w:sz w:val="24"/>
        </w:rPr>
        <w:t>Программы. Математика. 5-6 классы. Алгебра 7-9 классы. Алгебра и начала математического анализа. 10-11 классы/авт.-сост. И.И.Зубарева, А.Г.Мордкович. М.: «Мнемозина», 2010 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А. Г. Мордкович. Алгебра. 8 класс. В 2 ч. Часть 1. Учебник.  М.: «Мнемозина», 2008г.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А. Г. Мордкович, Л.А.Александрова, Т.Н. </w:t>
      </w:r>
      <w:proofErr w:type="spellStart"/>
      <w:r w:rsidRPr="006B31A1">
        <w:rPr>
          <w:rFonts w:ascii="Times New Roman" w:hAnsi="Times New Roman" w:cs="Times New Roman"/>
          <w:sz w:val="24"/>
        </w:rPr>
        <w:t>Мишустина</w:t>
      </w:r>
      <w:proofErr w:type="spellEnd"/>
      <w:r w:rsidRPr="006B31A1">
        <w:rPr>
          <w:rFonts w:ascii="Times New Roman" w:hAnsi="Times New Roman" w:cs="Times New Roman"/>
          <w:sz w:val="24"/>
        </w:rPr>
        <w:t xml:space="preserve">, Е.Е. </w:t>
      </w:r>
      <w:proofErr w:type="spellStart"/>
      <w:r w:rsidRPr="006B31A1">
        <w:rPr>
          <w:rFonts w:ascii="Times New Roman" w:hAnsi="Times New Roman" w:cs="Times New Roman"/>
          <w:sz w:val="24"/>
        </w:rPr>
        <w:t>Тульчинская</w:t>
      </w:r>
      <w:proofErr w:type="spellEnd"/>
      <w:r w:rsidRPr="006B31A1">
        <w:rPr>
          <w:rFonts w:ascii="Times New Roman" w:hAnsi="Times New Roman" w:cs="Times New Roman"/>
          <w:sz w:val="24"/>
        </w:rPr>
        <w:t>. Алгебра. 8 класс. В 2 ч. Часть 2. Задачник.  М.: «Мнемозина», 2008г.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А. Г. Мордкович. Алгебра. 8 класс. Методическое пособие для учителя. М.: «Мнемозина», 2010 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Л.А.Александрова. Алгебра. 8 класс. Самостоятельные работы. Под ред. А. Г. Мордковича. М.: «Мнемозина», 2010 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Л.А.Александрова. Алгебра. 8 класс. Контрольные работы. Под ред.А. Г. Мордковича. М.: «Мнемозина», 2010 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А. Г. Мордкович,  Е.Е. </w:t>
      </w:r>
      <w:proofErr w:type="spellStart"/>
      <w:r w:rsidRPr="006B31A1">
        <w:rPr>
          <w:rFonts w:ascii="Times New Roman" w:hAnsi="Times New Roman" w:cs="Times New Roman"/>
          <w:sz w:val="24"/>
        </w:rPr>
        <w:t>Тульчинская</w:t>
      </w:r>
      <w:proofErr w:type="spellEnd"/>
      <w:r w:rsidRPr="006B31A1">
        <w:rPr>
          <w:rFonts w:ascii="Times New Roman" w:hAnsi="Times New Roman" w:cs="Times New Roman"/>
          <w:sz w:val="24"/>
        </w:rPr>
        <w:t>. Алгебра. 7-9 классы. Тесты для учащихся общеобразовательных учреждений. М.: «Мнемозина», 2009 г.</w:t>
      </w:r>
    </w:p>
    <w:p w:rsidR="006B31A1" w:rsidRPr="006B31A1" w:rsidRDefault="006B31A1" w:rsidP="006B3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6B31A1">
        <w:rPr>
          <w:rFonts w:ascii="Times New Roman" w:hAnsi="Times New Roman" w:cs="Times New Roman"/>
          <w:sz w:val="24"/>
        </w:rPr>
        <w:t>Шеломовский</w:t>
      </w:r>
      <w:proofErr w:type="spellEnd"/>
      <w:r w:rsidRPr="006B31A1">
        <w:rPr>
          <w:rFonts w:ascii="Times New Roman" w:hAnsi="Times New Roman" w:cs="Times New Roman"/>
          <w:sz w:val="24"/>
        </w:rPr>
        <w:t>. Электронное сопровождение курса «Алгебра-8» / Под ред.А. Г. Мордковича.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      9.Интернет – ресурсы.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6B31A1">
        <w:rPr>
          <w:rFonts w:ascii="Times New Roman" w:hAnsi="Times New Roman" w:cs="Times New Roman"/>
          <w:sz w:val="28"/>
          <w:szCs w:val="28"/>
        </w:rPr>
        <w:t xml:space="preserve">           Для обучающихся:</w:t>
      </w:r>
    </w:p>
    <w:p w:rsidR="006B31A1" w:rsidRPr="006B31A1" w:rsidRDefault="006B31A1" w:rsidP="006B3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А. Г. Мордкович. Алгебра. 8 класс. В 2 ч. Часть 1. Учебник.  М.: «Мнемозина», 2008 г.</w:t>
      </w:r>
    </w:p>
    <w:p w:rsidR="006B31A1" w:rsidRPr="006B31A1" w:rsidRDefault="006B31A1" w:rsidP="006B3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А. Г. Мордкович, Л.А.Александрова, Т.Н. </w:t>
      </w:r>
      <w:proofErr w:type="spellStart"/>
      <w:r w:rsidRPr="006B31A1">
        <w:rPr>
          <w:rFonts w:ascii="Times New Roman" w:hAnsi="Times New Roman" w:cs="Times New Roman"/>
          <w:sz w:val="24"/>
        </w:rPr>
        <w:t>Мишустина</w:t>
      </w:r>
      <w:proofErr w:type="spellEnd"/>
      <w:r w:rsidRPr="006B31A1">
        <w:rPr>
          <w:rFonts w:ascii="Times New Roman" w:hAnsi="Times New Roman" w:cs="Times New Roman"/>
          <w:sz w:val="24"/>
        </w:rPr>
        <w:t xml:space="preserve">, Е.Е. </w:t>
      </w:r>
      <w:proofErr w:type="spellStart"/>
      <w:r w:rsidRPr="006B31A1">
        <w:rPr>
          <w:rFonts w:ascii="Times New Roman" w:hAnsi="Times New Roman" w:cs="Times New Roman"/>
          <w:sz w:val="24"/>
        </w:rPr>
        <w:t>Тульчинская</w:t>
      </w:r>
      <w:proofErr w:type="spellEnd"/>
      <w:r w:rsidRPr="006B31A1">
        <w:rPr>
          <w:rFonts w:ascii="Times New Roman" w:hAnsi="Times New Roman" w:cs="Times New Roman"/>
          <w:sz w:val="24"/>
        </w:rPr>
        <w:t>. Алгебра. 8 класс. В 2 ч. Часть 2. Задачник.  М.: «Мнемозина», 2008 г.</w:t>
      </w:r>
    </w:p>
    <w:p w:rsidR="006B31A1" w:rsidRPr="006B31A1" w:rsidRDefault="006B31A1" w:rsidP="006B3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>Л.А.Александрова. Алгебра. 8 класс. Самостоятельные работы. Под ред. А. Г. Мордковича. М.: «Мнемозина», 2010 г.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</w:rPr>
      </w:pPr>
    </w:p>
    <w:p w:rsidR="006B31A1" w:rsidRPr="006B31A1" w:rsidRDefault="006B31A1" w:rsidP="006B3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А. Г. Мордкович,  Е.Е. </w:t>
      </w:r>
      <w:proofErr w:type="spellStart"/>
      <w:r w:rsidRPr="006B31A1">
        <w:rPr>
          <w:rFonts w:ascii="Times New Roman" w:hAnsi="Times New Roman" w:cs="Times New Roman"/>
          <w:sz w:val="24"/>
        </w:rPr>
        <w:t>Тульчинская</w:t>
      </w:r>
      <w:proofErr w:type="spellEnd"/>
      <w:r w:rsidRPr="006B31A1">
        <w:rPr>
          <w:rFonts w:ascii="Times New Roman" w:hAnsi="Times New Roman" w:cs="Times New Roman"/>
          <w:sz w:val="24"/>
        </w:rPr>
        <w:t>. Алгебра. 7-9 классы. Тесты для учащихся общеобразовательных учреждений. М.: «Мнемозина», 2009 г.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</w:rPr>
      </w:pPr>
      <w:r w:rsidRPr="006B31A1">
        <w:rPr>
          <w:rFonts w:ascii="Times New Roman" w:hAnsi="Times New Roman" w:cs="Times New Roman"/>
          <w:sz w:val="24"/>
        </w:rPr>
        <w:t xml:space="preserve">      5.Интернет – ресурсы.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6B31A1">
        <w:rPr>
          <w:rFonts w:ascii="Times New Roman" w:hAnsi="Times New Roman" w:cs="Times New Roman"/>
          <w:sz w:val="28"/>
          <w:szCs w:val="28"/>
        </w:rPr>
        <w:t xml:space="preserve">          Для родителей:</w:t>
      </w: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6B31A1" w:rsidRPr="006B31A1" w:rsidRDefault="006B31A1" w:rsidP="006B31A1">
      <w:pPr>
        <w:jc w:val="both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sz w:val="24"/>
        </w:rPr>
        <w:t xml:space="preserve">     1</w:t>
      </w:r>
      <w:r w:rsidRPr="006B31A1">
        <w:rPr>
          <w:rFonts w:ascii="Times New Roman" w:hAnsi="Times New Roman" w:cs="Times New Roman"/>
          <w:sz w:val="24"/>
          <w:szCs w:val="24"/>
        </w:rPr>
        <w:t>Домашняя работа по алгебре за 8 класс к задачнику «Алгебра,8класс. В2 ч</w:t>
      </w:r>
      <w:proofErr w:type="gramStart"/>
      <w:r w:rsidRPr="006B31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B31A1">
        <w:rPr>
          <w:rFonts w:ascii="Times New Roman" w:hAnsi="Times New Roman" w:cs="Times New Roman"/>
          <w:sz w:val="24"/>
          <w:szCs w:val="24"/>
        </w:rPr>
        <w:t xml:space="preserve"> 2. Задачник  для учащихся общеобразовательных учреждений (А. Г.Мордкович, Л.А. Александрова, </w:t>
      </w:r>
      <w:proofErr w:type="spellStart"/>
      <w:r w:rsidRPr="006B31A1">
        <w:rPr>
          <w:rFonts w:ascii="Times New Roman" w:hAnsi="Times New Roman" w:cs="Times New Roman"/>
          <w:sz w:val="24"/>
          <w:szCs w:val="24"/>
        </w:rPr>
        <w:t>Т.Н.Мишустина</w:t>
      </w:r>
      <w:proofErr w:type="spellEnd"/>
      <w:r w:rsidRPr="006B31A1">
        <w:rPr>
          <w:rFonts w:ascii="Times New Roman" w:hAnsi="Times New Roman" w:cs="Times New Roman"/>
          <w:sz w:val="24"/>
          <w:szCs w:val="24"/>
        </w:rPr>
        <w:t xml:space="preserve"> и др.); под редакцией А.Г.Мордковича, - 11-е изд., стереотип. – М.:Мнемозина,2009г.</w:t>
      </w:r>
    </w:p>
    <w:p w:rsidR="00D22BD8" w:rsidRPr="006B31A1" w:rsidRDefault="006B31A1" w:rsidP="006B31A1">
      <w:pPr>
        <w:jc w:val="both"/>
        <w:rPr>
          <w:rFonts w:ascii="Times New Roman" w:hAnsi="Times New Roman" w:cs="Times New Roman"/>
        </w:rPr>
      </w:pPr>
      <w:r w:rsidRPr="006B31A1">
        <w:rPr>
          <w:rFonts w:ascii="Times New Roman" w:hAnsi="Times New Roman" w:cs="Times New Roman"/>
          <w:sz w:val="24"/>
        </w:rPr>
        <w:t xml:space="preserve">    2.Интернет – ресурсы.</w:t>
      </w:r>
    </w:p>
    <w:sectPr w:rsidR="00D22BD8" w:rsidRPr="006B31A1" w:rsidSect="00D2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1B0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E2C47"/>
    <w:multiLevelType w:val="hybridMultilevel"/>
    <w:tmpl w:val="BF20C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A1"/>
    <w:rsid w:val="00246D78"/>
    <w:rsid w:val="006B31A1"/>
    <w:rsid w:val="00CD0E53"/>
    <w:rsid w:val="00D2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78"/>
    <w:pPr>
      <w:ind w:left="720"/>
      <w:contextualSpacing/>
    </w:pPr>
  </w:style>
  <w:style w:type="paragraph" w:styleId="a4">
    <w:name w:val="Normal (Web)"/>
    <w:basedOn w:val="a"/>
    <w:unhideWhenUsed/>
    <w:rsid w:val="006B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11148</Characters>
  <Application>Microsoft Office Word</Application>
  <DocSecurity>0</DocSecurity>
  <Lines>92</Lines>
  <Paragraphs>26</Paragraphs>
  <ScaleCrop>false</ScaleCrop>
  <Company>Дом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2012-08-14T12:57:00Z</dcterms:created>
  <dcterms:modified xsi:type="dcterms:W3CDTF">2012-08-14T12:58:00Z</dcterms:modified>
</cp:coreProperties>
</file>