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A5" w:rsidRPr="00BD3A12" w:rsidRDefault="00791DA5" w:rsidP="00FF104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</w:t>
      </w:r>
      <w:r w:rsidR="00FF104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BD3A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Pr="00BD3A12">
        <w:rPr>
          <w:rFonts w:ascii="Times New Roman" w:hAnsi="Times New Roman" w:cs="Times New Roman"/>
          <w:sz w:val="28"/>
          <w:szCs w:val="28"/>
          <w:lang w:val="tt-RU"/>
        </w:rPr>
        <w:t xml:space="preserve">Главному редактору </w:t>
      </w:r>
    </w:p>
    <w:p w:rsidR="00791DA5" w:rsidRPr="00BD3A12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Журнала «Обучение дошкольников»</w:t>
      </w:r>
    </w:p>
    <w:p w:rsidR="00791DA5" w:rsidRPr="00BD3A12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Е.И. </w:t>
      </w:r>
      <w:proofErr w:type="spellStart"/>
      <w:r w:rsidRPr="00BD3A12">
        <w:rPr>
          <w:rFonts w:ascii="Times New Roman" w:hAnsi="Times New Roman" w:cs="Times New Roman"/>
          <w:b/>
          <w:sz w:val="28"/>
          <w:szCs w:val="28"/>
          <w:lang w:val="ru-RU"/>
        </w:rPr>
        <w:t>Долматовой</w:t>
      </w:r>
      <w:proofErr w:type="spellEnd"/>
    </w:p>
    <w:p w:rsidR="00791DA5" w:rsidRPr="00BD3A12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От воспитателя МАДОУ107</w:t>
      </w:r>
    </w:p>
    <w:p w:rsidR="00791DA5" w:rsidRPr="00BD3A12" w:rsidRDefault="00791DA5" w:rsidP="00BD3A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Города Казани Республики Татарстан</w:t>
      </w:r>
    </w:p>
    <w:p w:rsidR="00BD3A12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Кузнецовой Маргариты Нико</w:t>
      </w:r>
      <w:r w:rsidR="00BD3A12">
        <w:rPr>
          <w:rFonts w:ascii="Times New Roman" w:hAnsi="Times New Roman" w:cs="Times New Roman"/>
          <w:b/>
          <w:sz w:val="28"/>
          <w:szCs w:val="28"/>
          <w:lang w:val="ru-RU"/>
        </w:rPr>
        <w:t>лаевны</w:t>
      </w:r>
    </w:p>
    <w:p w:rsidR="00BD3A12" w:rsidRDefault="00BD3A12" w:rsidP="00BD3A12">
      <w:pPr>
        <w:spacing w:line="36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A12" w:rsidRDefault="00BD3A12" w:rsidP="00BD3A12">
      <w:pPr>
        <w:spacing w:line="360" w:lineRule="auto"/>
        <w:ind w:firstLine="35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3A12" w:rsidRDefault="00BD3A12" w:rsidP="00BD3A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791DA5" w:rsidRPr="00BD3A12" w:rsidRDefault="00BD3A12" w:rsidP="00BD3A12">
      <w:pPr>
        <w:spacing w:line="360" w:lineRule="auto"/>
        <w:ind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791DA5"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</w:t>
      </w:r>
    </w:p>
    <w:p w:rsidR="00BD3A12" w:rsidRDefault="00791DA5" w:rsidP="00BD3A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Прошу Вас рассмотреть мою статью для публикации в журнале </w:t>
      </w:r>
      <w:r w:rsidR="00BD3A1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791DA5" w:rsidRPr="00BD3A12" w:rsidRDefault="00BD3A12" w:rsidP="00BD3A12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791DA5" w:rsidRPr="00BD3A12">
        <w:rPr>
          <w:rFonts w:ascii="Times New Roman" w:hAnsi="Times New Roman" w:cs="Times New Roman"/>
          <w:sz w:val="28"/>
          <w:szCs w:val="28"/>
          <w:lang w:val="ru-RU"/>
        </w:rPr>
        <w:t>«Обучение дошкольников».</w:t>
      </w:r>
    </w:p>
    <w:p w:rsidR="00791DA5" w:rsidRPr="00BD3A12" w:rsidRDefault="00791DA5" w:rsidP="00BD3A12">
      <w:pPr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791DA5" w:rsidRPr="00BD3A12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30.03. 2013 </w:t>
      </w:r>
    </w:p>
    <w:p w:rsidR="00791DA5" w:rsidRDefault="00791DA5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D3A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4A1B5D">
        <w:rPr>
          <w:rFonts w:ascii="Times New Roman" w:hAnsi="Times New Roman" w:cs="Times New Roman"/>
          <w:sz w:val="28"/>
          <w:szCs w:val="28"/>
          <w:lang w:val="ru-RU"/>
        </w:rPr>
        <w:t>Кузнецова М.Н.</w:t>
      </w:r>
    </w:p>
    <w:p w:rsidR="004A1B5D" w:rsidRDefault="004A1B5D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Default="004A1B5D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Default="004A1B5D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Default="004A1B5D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Default="004A1B5D" w:rsidP="00BD3A12">
      <w:pPr>
        <w:spacing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Интегрированный подх</w:t>
      </w:r>
      <w:r w:rsidR="006F32B3">
        <w:rPr>
          <w:rFonts w:ascii="Times New Roman" w:hAnsi="Times New Roman" w:cs="Times New Roman"/>
          <w:b/>
          <w:sz w:val="28"/>
          <w:szCs w:val="28"/>
          <w:lang w:val="ru-RU"/>
        </w:rPr>
        <w:t>од в воспитании искусством в дошкольном учреждении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A1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в процессе ознакомления дошкольников с татарским народным          </w:t>
      </w:r>
      <w:proofErr w:type="gramEnd"/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b/>
          <w:sz w:val="28"/>
          <w:szCs w:val="28"/>
          <w:lang w:val="ru-RU"/>
        </w:rPr>
        <w:t>искусством)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   Культуру нашей страны невозможно представить без народного искусства, раскрывающего исконные истоки духовной жизни народа, наглядно демонстрирующего его моральные, эстетические ценности, художественные вкусы и являющегося частью его истории.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Включение ребёнка в различные виды художественной деятельности, основанные на материале народного творчества, - одно из главных условий полноценного интеллектуально-эстетического воспитания и развития его художественно-творческих способностей.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Слушая произведения устного народного творчества, знакомясь с народной музыкой, рассматривая изделия народных мастеров, дети приобретают новые знания о жизни, о труде людей, о том, что ценит народ в человеке, а что порицает, как понимает красоту, о чём мечтает.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Знакомясь с народным искусством, дети учатся понимать </w:t>
      </w:r>
      <w:proofErr w:type="gramStart"/>
      <w:r w:rsidRPr="004A1B5D">
        <w:rPr>
          <w:rFonts w:ascii="Times New Roman" w:hAnsi="Times New Roman" w:cs="Times New Roman"/>
          <w:sz w:val="28"/>
          <w:szCs w:val="28"/>
          <w:lang w:val="ru-RU"/>
        </w:rPr>
        <w:t>прекрасное</w:t>
      </w:r>
      <w:proofErr w:type="gramEnd"/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, усваивают эталоны красоты (словесные, музыкальные, изобразительные). У ребят возникает стремление самим научиться создавать прекрасное.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Строя педагогическую работу на основе народного искусства, я исхожу из того, что оно должно быть широко включено в быт и деятельность детей.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Именно такой подход к использованию народного искусства в воспитании детей обеспечивает его освоение детьми и обогащение их знаний и представлений о народной культуре, его духовном богатстве, наших исторических корнях.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Возрастающая потребность в улучшении качества образования стала реализовываться в последние годы интенсификацией детского развития. Поэтому необходима модель образования, которая содержит максимальный потенциал всестороннего развития детей. Именно такой моделью  и является, по моему мнению, интегрированный подход. Я рассматриваю ознакомление детей с искусством и их художественно-творческую деятельность разного содержания как органичную часть  воспитательно-образовательной работы детского сада.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Учитывая, что мы живём в Татарстане,   строю  свою работу с учётом национально-регионального компонента. Это и знакомство с культурой, с праздниками и обычаями народа, сказками, детскими играми, фольклором. В свою работу стараюсь включить изучение татарских игр на физкультурных занятиях, во время праздников; знакомлю  детей с произведениями татарских авторов, разучиванием стихов и песен на татарском языке не только на занятиях, но и в свободной деятельности. Было проведено интегрированное занятие «Моя малая Родина», где дети вспоминали и знакомились с достопримечательностями нашего города, слушали гимн Татарстана С. Сайдашева, играли в игру «Собери башню». На занятиях по </w:t>
      </w:r>
      <w:proofErr w:type="spellStart"/>
      <w:r w:rsidRPr="004A1B5D">
        <w:rPr>
          <w:rFonts w:ascii="Times New Roman" w:hAnsi="Times New Roman" w:cs="Times New Roman"/>
          <w:sz w:val="28"/>
          <w:szCs w:val="28"/>
          <w:lang w:val="ru-RU"/>
        </w:rPr>
        <w:t>изодеятельности</w:t>
      </w:r>
      <w:proofErr w:type="spellEnd"/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 рисовали « Мою любимую Казань», лепили барельефом флаг Татарстана.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Окружение детей предметами национального характера помогает с самого раннего возраста понять, что они часть своего народа. Всё это я стараюсь применить в своей работе с дошкольниками. А именно: в группе имеется уголок дружбы, где есть кукла в татарской национальной одежде, иллюстрации  с  элементами татарского  орнамента, альбом « Я живу в Казани», который дети с удовольствием рассматривают в свободное время, просят рассказать о городе.  Кроме того имеются  трафареты, игра «Укрась сапожок», флаги России и Татарстана, портрет президента В. Путина, портрет М. </w:t>
      </w:r>
      <w:proofErr w:type="spellStart"/>
      <w:r w:rsidRPr="004A1B5D">
        <w:rPr>
          <w:rFonts w:ascii="Times New Roman" w:hAnsi="Times New Roman" w:cs="Times New Roman"/>
          <w:sz w:val="28"/>
          <w:szCs w:val="28"/>
          <w:lang w:val="ru-RU"/>
        </w:rPr>
        <w:t>Джалиля</w:t>
      </w:r>
      <w:proofErr w:type="spellEnd"/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Ребёнок развивается не только в совместной деятельности с взрослыми и сверстниками, но и в самостоятельной. Поэтому важно организовать развивающую предметную среду в группе, которая стимулирует процессы саморазвития ребёнка, его самостоятельные творческие проявления.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   С первых дней жизни ребёнок является первооткрывателем, исследователем окружающего  мира. Для него всё впервые: солнце и дождь, страх и радость. Самостоятельно ребёнок не может найти ответ на все интересующие его вопросы – ему помогают взрослые. В дошкольных учреждениях широко используют метод проблемного обучения: вопросы, развивающие логическое мышление, моделирование проблемных ситуаций, экспериментирование, </w:t>
      </w:r>
      <w:proofErr w:type="spellStart"/>
      <w:r w:rsidRPr="004A1B5D">
        <w:rPr>
          <w:rFonts w:ascii="Times New Roman" w:hAnsi="Times New Roman" w:cs="Times New Roman"/>
          <w:sz w:val="28"/>
          <w:szCs w:val="28"/>
          <w:lang w:val="ru-RU"/>
        </w:rPr>
        <w:t>опытно-иследовательская</w:t>
      </w:r>
      <w:proofErr w:type="spellEnd"/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деятельность, решение кроссвордов, шарад, головоломок и т.д.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>Всем нам очень хорошо известно, что на сегодняшний день, в условиях кардинальных изменений в социальной жизни нашей страны, республики в том числе, перемен в области просвещения, о</w:t>
      </w:r>
      <w:r w:rsidR="006F32B3">
        <w:rPr>
          <w:rFonts w:ascii="Times New Roman" w:hAnsi="Times New Roman" w:cs="Times New Roman"/>
          <w:sz w:val="28"/>
          <w:szCs w:val="28"/>
          <w:lang w:val="ru-RU"/>
        </w:rPr>
        <w:t>собенно актуальным, с учётом федеральных государственных требований,</w:t>
      </w: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реализация многих современных проектов. Очень интересно подготовить проект совместно с детьми.  </w:t>
      </w:r>
    </w:p>
    <w:p w:rsidR="004A1B5D" w:rsidRPr="004A1B5D" w:rsidRDefault="006F32B3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любого проекта в дошкольном учреждении </w:t>
      </w:r>
      <w:r w:rsidR="004A1B5D"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можно разделить на определенные этапы: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На первом этапе  формулируется  проблема и цели проекта, после чего определяется продукт проекта. Ввести  детей в игровую или сюжетную ситуацию, после чего формулируются  задачи.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На втором  этапе  совместно с детьми планируется  собственная  деятельность в решении поставленных задач.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третьем этапе оказывается практическая помощь, а также направляется  и контролируется  осуществление проекта. У детей происходит формирование разнообразных знаний, умений и навыков.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>На четвёртом этапе  готовится  презентация по деятельности конкретного проекта. 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совместная деятельность является важным условием развития личности ребёнка.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своего проекта я учитывала не только условия эффективного воспитания детей в национальных традициях, но и то, что предстоящий 2013 год-год Универсиады.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Такой деятельный, творческий подход, по моему мнению, позволит сделать знания детей более прочными, их эмоционально-оценочное отношение к произведениям народного творчества осознанным.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A1B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A1B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Схема проекта на тему: « Моя малая Родина»   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Вид: познавательно-творческий.                                  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>Группа: старшая.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>Период работы: 2 года.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>Цель: формирование знаний о родном  крае.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>Задачи:- обогащать представления детей о национальной культуре;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- создавать условия для формирования первоначальных чувств                   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патриотизма как общечеловеческой ценности;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- поощрять интерес к татарскому языку, желание говорить, 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слушать песни, произведения;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- пополнять знания детей о спортивных сооружениях города, о                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предстоящей Универсиаде. </w:t>
      </w: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Итоговые  мероприятия: фотовыставка «Мы с Волги, из Казани» (семейные фото); компьютерная презентация «Мы со спортом крепко дружим». </w:t>
      </w:r>
    </w:p>
    <w:p w:rsid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B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Участники проекта: воспитатели; музыкальный руководитель; родители. </w:t>
      </w:r>
    </w:p>
    <w:p w:rsid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B5D" w:rsidRPr="004A1B5D" w:rsidRDefault="004A1B5D" w:rsidP="004A1B5D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2250"/>
        <w:gridCol w:w="2610"/>
        <w:gridCol w:w="2609"/>
      </w:tblGrid>
      <w:tr w:rsidR="004A1B5D" w:rsidRPr="0031180E" w:rsidTr="0031180E">
        <w:trPr>
          <w:trHeight w:val="1833"/>
        </w:trPr>
        <w:tc>
          <w:tcPr>
            <w:tcW w:w="1832" w:type="dxa"/>
          </w:tcPr>
          <w:p w:rsidR="0031180E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A1B5D" w:rsidRPr="002D25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2128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3266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  <w:proofErr w:type="spellEnd"/>
          </w:p>
          <w:p w:rsidR="004A1B5D" w:rsidRPr="0031180E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4A1B5D" w:rsidRPr="002D25D5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proofErr w:type="spellEnd"/>
            <w:r w:rsidR="004A1B5D" w:rsidRPr="002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420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Образовательная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в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режимных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моментах</w:t>
            </w:r>
            <w:proofErr w:type="gramEnd"/>
          </w:p>
        </w:tc>
      </w:tr>
      <w:tr w:rsidR="004A1B5D" w:rsidRPr="0031180E" w:rsidTr="00070FE4">
        <w:tc>
          <w:tcPr>
            <w:tcW w:w="1832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proofErr w:type="spellEnd"/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spellEnd"/>
          </w:p>
        </w:tc>
        <w:tc>
          <w:tcPr>
            <w:tcW w:w="2128" w:type="dxa"/>
          </w:tcPr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Познание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Коммуникация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</w:t>
            </w: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художественной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6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Интегрированное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«Татарстан-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богатый край»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Комплексное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 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«Народная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мудрость»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Знакомство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творчеством Г.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Тукая»</w:t>
            </w:r>
          </w:p>
        </w:tc>
        <w:tc>
          <w:tcPr>
            <w:tcW w:w="3420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Д/и « Спортивная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одежда»;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Классификация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татарской одежды,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обуви, головных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уборов.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Словесная игра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«Придумай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футбольной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команде»;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альбома «Берега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Волги».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сказки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«Водяная» Г.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Тукая;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Заучивание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пословиц и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поговорок о труде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4A1B5D" w:rsidRPr="00FF1046" w:rsidTr="00070FE4">
        <w:tc>
          <w:tcPr>
            <w:tcW w:w="1832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</w:t>
            </w:r>
            <w:proofErr w:type="spellEnd"/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  <w:proofErr w:type="spellEnd"/>
          </w:p>
        </w:tc>
        <w:tc>
          <w:tcPr>
            <w:tcW w:w="2128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2D25D5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Встреча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поэтессой  С. Ю.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Ахметзяновой</w:t>
            </w:r>
            <w:proofErr w:type="spellEnd"/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Интегрированное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занятие « Все </w:t>
            </w: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хороши»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С/</w:t>
            </w:r>
            <w:proofErr w:type="spellStart"/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«Город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Казань встречает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гостей»;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Консультация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родителей  « А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знаете ли вы?»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Развлечение «Труд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кормит - а лень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портит»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1B5D" w:rsidRPr="0031180E" w:rsidTr="00070FE4">
        <w:tc>
          <w:tcPr>
            <w:tcW w:w="1832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</w:t>
            </w:r>
            <w:proofErr w:type="spellEnd"/>
          </w:p>
        </w:tc>
        <w:tc>
          <w:tcPr>
            <w:tcW w:w="2128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31180E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31180E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2D25D5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Комплексное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«Татарская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национальная </w:t>
            </w:r>
          </w:p>
          <w:p w:rsidR="0031180E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кухня»;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Физ. минутка 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татарском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языке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Физ. занятие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«Навстречу </w:t>
            </w: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Универсиаде»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Беседа «Улицы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нашего города»;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Береги свой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Закаливающая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гимнастика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 сна </w:t>
            </w:r>
          </w:p>
          <w:p w:rsidR="0031180E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A1B5D"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Дорожка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здоровья»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Татарский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национальный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</w:p>
          <w:p w:rsidR="004A1B5D" w:rsidRPr="004A1B5D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«Сабантуй»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Татарские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народные игры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Минутка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экологической </w:t>
            </w: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тревоги « </w:t>
            </w:r>
          </w:p>
          <w:p w:rsidR="004A1B5D" w:rsidRP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Внимание»</w:t>
            </w: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1B5D" w:rsidRPr="0031180E" w:rsidTr="00070FE4">
        <w:tc>
          <w:tcPr>
            <w:tcW w:w="1832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</w:t>
            </w:r>
            <w:proofErr w:type="spellEnd"/>
          </w:p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spellEnd"/>
          </w:p>
        </w:tc>
        <w:tc>
          <w:tcPr>
            <w:tcW w:w="2128" w:type="dxa"/>
          </w:tcPr>
          <w:p w:rsidR="004A1B5D" w:rsidRPr="002D25D5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spellEnd"/>
          </w:p>
          <w:p w:rsidR="004A1B5D" w:rsidRPr="002D25D5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="004A1B5D" w:rsidRPr="002D25D5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0E" w:rsidRDefault="0031180E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2D25D5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  <w:proofErr w:type="spellEnd"/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B5D" w:rsidRPr="002D25D5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Рисование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сказке А. </w:t>
            </w:r>
            <w:proofErr w:type="spell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Алиша</w:t>
            </w:r>
            <w:proofErr w:type="spell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31180E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1B5D"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«Кого встретила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болтливая  утка? »;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татарской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национальной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посуды; 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Аппликация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«Украсим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шарф» (команда </w:t>
            </w:r>
            <w:proofErr w:type="spell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</w:t>
            </w:r>
            <w:proofErr w:type="spell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Барс)</w:t>
            </w:r>
            <w:proofErr w:type="gramEnd"/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Знакомство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государственным </w:t>
            </w:r>
          </w:p>
          <w:p w:rsidR="006F32B3" w:rsidRDefault="006F32B3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гимном республики</w:t>
            </w:r>
          </w:p>
          <w:p w:rsidR="004A1B5D" w:rsidRPr="004A1B5D" w:rsidRDefault="006F32B3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Татарстан</w:t>
            </w:r>
            <w:r w:rsidR="004A1B5D"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Слушание </w:t>
            </w:r>
          </w:p>
          <w:p w:rsidR="0031180E" w:rsidRDefault="0031180E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Шурале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муз.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Ключарёва,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«Марш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укая» </w:t>
            </w:r>
          </w:p>
          <w:p w:rsidR="004A1B5D" w:rsidRP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муз. </w:t>
            </w:r>
            <w:proofErr w:type="spellStart"/>
            <w:r w:rsid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</w:t>
            </w: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Яруллина</w:t>
            </w:r>
            <w:proofErr w:type="spellEnd"/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31180E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</w:tcPr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Коллективная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поделок 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Казанский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сувенир»;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</w:t>
            </w:r>
            <w:proofErr w:type="gramStart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1180E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картинами </w:t>
            </w:r>
          </w:p>
          <w:p w:rsidR="004A1B5D" w:rsidRPr="004A1B5D" w:rsidRDefault="004A1B5D" w:rsidP="0031180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1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Шишкина.</w:t>
            </w: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1B5D" w:rsidRPr="004A1B5D" w:rsidRDefault="004A1B5D" w:rsidP="00070F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</w:t>
            </w:r>
            <w:proofErr w:type="gramStart"/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</w:p>
          <w:p w:rsidR="004A1B5D" w:rsidRPr="0031180E" w:rsidRDefault="004A1B5D" w:rsidP="004A1B5D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1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Тюбетейка»</w:t>
            </w:r>
          </w:p>
        </w:tc>
      </w:tr>
    </w:tbl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31180E" w:rsidRDefault="004A1B5D" w:rsidP="004A1B5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B5D" w:rsidRPr="00BD3A12" w:rsidRDefault="004A1B5D" w:rsidP="004A1B5D">
      <w:pPr>
        <w:spacing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1B5D" w:rsidRPr="00BD3A12" w:rsidSect="0017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4B46"/>
    <w:rsid w:val="001734B2"/>
    <w:rsid w:val="0031180E"/>
    <w:rsid w:val="00415213"/>
    <w:rsid w:val="004A1B5D"/>
    <w:rsid w:val="00537D2C"/>
    <w:rsid w:val="00567EAE"/>
    <w:rsid w:val="00596B8B"/>
    <w:rsid w:val="006F32B3"/>
    <w:rsid w:val="00791DA5"/>
    <w:rsid w:val="00BD3A12"/>
    <w:rsid w:val="00C34B46"/>
    <w:rsid w:val="00C85B20"/>
    <w:rsid w:val="00D10583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83"/>
  </w:style>
  <w:style w:type="paragraph" w:styleId="1">
    <w:name w:val="heading 1"/>
    <w:basedOn w:val="a"/>
    <w:next w:val="a"/>
    <w:link w:val="10"/>
    <w:uiPriority w:val="9"/>
    <w:qFormat/>
    <w:rsid w:val="00D105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05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5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05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05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105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1058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05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105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05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058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10583"/>
    <w:rPr>
      <w:b/>
      <w:bCs/>
      <w:spacing w:val="0"/>
    </w:rPr>
  </w:style>
  <w:style w:type="character" w:styleId="a9">
    <w:name w:val="Emphasis"/>
    <w:uiPriority w:val="20"/>
    <w:qFormat/>
    <w:rsid w:val="00D1058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1058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105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058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1058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05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105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1058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1058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10583"/>
    <w:rPr>
      <w:smallCaps/>
    </w:rPr>
  </w:style>
  <w:style w:type="character" w:styleId="af1">
    <w:name w:val="Intense Reference"/>
    <w:uiPriority w:val="32"/>
    <w:qFormat/>
    <w:rsid w:val="00D10583"/>
    <w:rPr>
      <w:b/>
      <w:bCs/>
      <w:smallCaps/>
      <w:color w:val="auto"/>
    </w:rPr>
  </w:style>
  <w:style w:type="character" w:styleId="af2">
    <w:name w:val="Book Title"/>
    <w:uiPriority w:val="33"/>
    <w:qFormat/>
    <w:rsid w:val="00D105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0583"/>
    <w:pPr>
      <w:outlineLvl w:val="9"/>
    </w:pPr>
  </w:style>
  <w:style w:type="table" w:styleId="af4">
    <w:name w:val="Table Grid"/>
    <w:basedOn w:val="a1"/>
    <w:uiPriority w:val="59"/>
    <w:rsid w:val="00C3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34B46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2013-03-30T07:19:00Z</dcterms:created>
  <dcterms:modified xsi:type="dcterms:W3CDTF">2013-03-30T19:33:00Z</dcterms:modified>
</cp:coreProperties>
</file>