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07" w:rsidRPr="00203A4A" w:rsidRDefault="000B0107" w:rsidP="0006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Тестовые задания для проведения квалификационного испытания в письменной форме на подтверждение соответствия занимаемой должности старшего воспитателя ДОУ</w:t>
      </w:r>
    </w:p>
    <w:p w:rsidR="000B0107" w:rsidRPr="00203A4A" w:rsidRDefault="000B0107" w:rsidP="00DE6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Мониторинг – это:</w:t>
      </w:r>
    </w:p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 деятельность по наблюдению за определенными объектами и явлениями;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 система повторных целенаправленных наблюдений за исследуемыми объектами в пространстве и времени;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непрерывное, научно обоснованное, диагностико-прогностическое наблюдение за состоянием и развитием процессов, происходящих в системе образования с целью выявления соответствия их желаемому результату на основе критериев и показателей и дальнейшей их корректировки;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система наблюдений и проверки соответствия процесса функционирования управляемого объекта принятым управленческим решениям, выявление результатов управленческих воздействий на управляемый объект</w:t>
            </w:r>
            <w:r w:rsidRPr="00203A4A">
              <w:t>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Под содержанием образования понимается:</w:t>
      </w:r>
    </w:p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 личностное развитие ребенка;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овладение знаниями, умениями и навыками, которые обеспечивают развитие умственных и физических способностей обучающихся;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система знаний, умений и навыков;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г) система знаний, умений и навыков, овладение которыми обеспечивает развитие умственных и физических способностей обучающихся, формирование у них нравственности, соответствующего поведения, готовности к жизненному самоопределению и труду.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Формирование способностей восприятия и понимания прекрасного, развитие задатков и способностей в области искусства составляют цель ... воспитания:</w:t>
      </w:r>
    </w:p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2781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 интеллектуального;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этического;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нравственного;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г) эстетического.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07" w:rsidRPr="00203A4A" w:rsidRDefault="000B0107" w:rsidP="00B33BF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Хозяйственно-экономические, воспитательные, социальные, психотерапевтические функции относятся к функциям:</w:t>
      </w:r>
    </w:p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2063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семьи;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школы;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детского сада;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г) армии.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К видам поощрения относятся: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1802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помощь;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 осуждение;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 поручение;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г) одобрение.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107" w:rsidRPr="00203A4A" w:rsidRDefault="000B0107" w:rsidP="00B33BF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Мотив достижения – это:</w:t>
      </w:r>
    </w:p>
    <w:p w:rsidR="000B0107" w:rsidRPr="00203A4A" w:rsidRDefault="000B0107" w:rsidP="00B33BF4">
      <w:pPr>
        <w:pStyle w:val="ListParagraph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743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способность к нестандартному решению;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 стремление личности к достижению результатов в деятельности;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 обращенность личности на окружающий мир;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чрезмерная выраженность отдельных черт.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Какие из перечисленных принципов не являются классическими?</w:t>
      </w:r>
    </w:p>
    <w:p w:rsidR="000B0107" w:rsidRPr="00203A4A" w:rsidRDefault="000B0107" w:rsidP="00B33BF4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      а)  систематичности;</w:t>
      </w:r>
    </w:p>
    <w:p w:rsidR="000B0107" w:rsidRPr="00203A4A" w:rsidRDefault="000B0107" w:rsidP="00B3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      б) принцип фундаментальности;</w:t>
      </w:r>
    </w:p>
    <w:p w:rsidR="000B0107" w:rsidRPr="00203A4A" w:rsidRDefault="000B0107" w:rsidP="00B3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      в) принцип связи теории с практикой;</w:t>
      </w:r>
    </w:p>
    <w:p w:rsidR="000B0107" w:rsidRPr="00203A4A" w:rsidRDefault="000B0107" w:rsidP="00B33BF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      г) принцип прочности усвоения.</w:t>
      </w:r>
    </w:p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Влияние на развитие мотивационно-ценностной сферы человека составляет сущность:</w:t>
      </w:r>
    </w:p>
    <w:p w:rsidR="000B0107" w:rsidRPr="00203A4A" w:rsidRDefault="000B0107" w:rsidP="00B33BF4">
      <w:pPr>
        <w:pStyle w:val="ListParagraph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1986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развития;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воспитания;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 образования;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г) обучения.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Эмпирические методы педагогического исследования включают:</w:t>
      </w:r>
    </w:p>
    <w:p w:rsidR="000B0107" w:rsidRPr="00203A4A" w:rsidRDefault="000B0107" w:rsidP="00B33BF4">
      <w:pPr>
        <w:pStyle w:val="ListParagraph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изучение нормативно-правовых документов, наблюдение, эксперимент;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психодиагностические тесты, метод ситуации, метод геометрических фигур;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конкретизацию, анализ, синтез, индукцию;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 анкетирование, опрос, беседу.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Степень профессиональной подготовленности педагога называется:</w:t>
      </w:r>
    </w:p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4991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педагогическим мастерством;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педагогической техникой;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педагогическим образованием;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профессиональной квалификацией.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Выберите выражение, которое характеризует авторитарный стиль педагогического общения:</w:t>
      </w:r>
    </w:p>
    <w:p w:rsidR="000B0107" w:rsidRPr="00203A4A" w:rsidRDefault="000B0107" w:rsidP="00B33BF4">
      <w:pPr>
        <w:pStyle w:val="ListParagraph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определение педагогом, исходя из собственных установок, положения и целей взаимодействия, субъективная оценка результатов деятельности;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формальное выполнение педагогом своих функциональных обязанностей;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 коллегиальное решение под руководством педагога всех вопросов, касающихся жизнедеятельности как всего коллектива, так и каждого обучающегося;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акцентирование педагогом внимания на негативных поступках обучающегося с учетом его мотивов.</w:t>
            </w:r>
          </w:p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Педагогические процессы, характеризующие категорию "воспитание":</w:t>
      </w:r>
    </w:p>
    <w:p w:rsidR="000B0107" w:rsidRPr="00203A4A" w:rsidRDefault="000B0107" w:rsidP="00B33BF4">
      <w:pPr>
        <w:pStyle w:val="NoSpacing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 процесс подготовки человека к жизни;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систематическое и целенаправленное воздействие на воспитуемых с целью формирования у них желаемого отношения к людям и окружающему миру;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все варианты верны;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г) процесс формирования интеллекта, физических и духовных сил личности.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Метод обучения – это:</w:t>
      </w:r>
    </w:p>
    <w:p w:rsidR="000B0107" w:rsidRPr="00203A4A" w:rsidRDefault="000B0107" w:rsidP="00B33BF4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6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целенаправленный процесс и результат овладения человеком системой научных знаний, познавательных умений и навыков и формирования на этой основе мировоззрения личности;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система знаний, умений и навыков, овладение которыми закладывает основы для развития и формирования личности;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система последовательных, взаимосвязанных действий учителя и учащихся, обеспечивающих усвоение содержания образования;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руководящие идеи, нормы или правила деятельности, определяющие как характер взаимосвязи преподавания и учения, так и специфику деятельности учителя и обучающихся.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Первый опыт социального взаимодействия ребенок получает:</w:t>
      </w:r>
    </w:p>
    <w:p w:rsidR="000B0107" w:rsidRPr="00203A4A" w:rsidRDefault="000B0107" w:rsidP="00B33BF4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2"/>
        <w:gridCol w:w="2575"/>
        <w:gridCol w:w="95"/>
      </w:tblGrid>
      <w:tr w:rsidR="000B0107" w:rsidRPr="00203A4A">
        <w:trPr>
          <w:tblCellSpacing w:w="15" w:type="dxa"/>
        </w:trPr>
        <w:tc>
          <w:tcPr>
            <w:tcW w:w="567" w:type="dxa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3" type="#_x0000_t75" style="width:20.25pt;height:18pt">
                  <v:imagedata r:id="rId5" o:title=""/>
                </v:shape>
              </w:pict>
            </w:r>
          </w:p>
        </w:tc>
        <w:tc>
          <w:tcPr>
            <w:tcW w:w="2545" w:type="dxa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в детском саду;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567" w:type="dxa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4" type="#_x0000_t75" style="width:20.25pt;height:18pt">
                  <v:imagedata r:id="rId5" o:title=""/>
                </v:shape>
              </w:pict>
            </w:r>
          </w:p>
        </w:tc>
        <w:tc>
          <w:tcPr>
            <w:tcW w:w="2545" w:type="dxa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в школе;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567" w:type="dxa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5" type="#_x0000_t75" style="width:20.25pt;height:18pt">
                  <v:imagedata r:id="rId5" o:title=""/>
                </v:shape>
              </w:pict>
            </w:r>
          </w:p>
        </w:tc>
        <w:tc>
          <w:tcPr>
            <w:tcW w:w="2545" w:type="dxa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в семье;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567" w:type="dxa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6" type="#_x0000_t75" style="width:20.25pt;height:18pt">
                  <v:imagedata r:id="rId5" o:title=""/>
                </v:shape>
              </w:pict>
            </w:r>
          </w:p>
        </w:tc>
        <w:tc>
          <w:tcPr>
            <w:tcW w:w="2545" w:type="dxa"/>
            <w:vAlign w:val="center"/>
          </w:tcPr>
          <w:p w:rsidR="000B0107" w:rsidRPr="00203A4A" w:rsidRDefault="000B0107" w:rsidP="00B33BF4">
            <w:pPr>
              <w:pStyle w:val="NoSpacing"/>
            </w:pPr>
            <w:r w:rsidRPr="00203A4A">
              <w:rPr>
                <w:rFonts w:ascii="Times New Roman" w:hAnsi="Times New Roman" w:cs="Times New Roman"/>
              </w:rPr>
              <w:t xml:space="preserve"> г) </w:t>
            </w:r>
            <w:r w:rsidRPr="00203A4A">
              <w:t xml:space="preserve">  </w:t>
            </w: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 группе сверстников.</w:t>
            </w:r>
            <w:r w:rsidRPr="00203A4A">
              <w:t xml:space="preserve">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К видам наказания относятся:</w:t>
      </w:r>
    </w:p>
    <w:p w:rsidR="000B0107" w:rsidRPr="00203A4A" w:rsidRDefault="000B0107" w:rsidP="00B33BF4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3925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благодарность;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совместный анализ ситуации; 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требование;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осуждение.</w:t>
            </w:r>
          </w:p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Закономерности воспитания находят свое выражение в ... воспитания.</w:t>
      </w:r>
    </w:p>
    <w:p w:rsidR="000B0107" w:rsidRPr="00203A4A" w:rsidRDefault="000B0107" w:rsidP="00B33BF4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1845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Целях;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принципах;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задачах;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формах.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B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B33BF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Демократический стиль педагогического общения характеризуется:</w:t>
      </w:r>
    </w:p>
    <w:p w:rsidR="000B0107" w:rsidRPr="00203A4A" w:rsidRDefault="000B0107" w:rsidP="00B33BF4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активно-положительным отношением к обучающимся, адекватной оценкой их возможностей, успехов и неудач;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B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все варианты верны;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ориентацией педагога на повышение роли обучающегося во взаимодействии, на привлечение каждого к решению общих дел;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благополучным климатом внутри классного коллектива.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4A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A26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Определите, какой стиль педагогической деятельности подходит под следующее описание: </w:t>
      </w:r>
      <w:r w:rsidRPr="00203A4A">
        <w:rPr>
          <w:rFonts w:ascii="Times New Roman" w:hAnsi="Times New Roman" w:cs="Times New Roman"/>
          <w:i/>
          <w:iCs/>
          <w:sz w:val="28"/>
          <w:szCs w:val="28"/>
        </w:rPr>
        <w:t>стиль педагогической деятельности, при котором воспитанник рассматривается как объект педагогического воздействия, а не равноправный партнер, и главными методами воздействия педагога являются приказ, поучение:</w:t>
      </w:r>
    </w:p>
    <w:p w:rsidR="000B0107" w:rsidRPr="00203A4A" w:rsidRDefault="000B0107" w:rsidP="004A26A6">
      <w:pPr>
        <w:pStyle w:val="ListParagraph"/>
        <w:spacing w:after="0" w:line="240" w:lineRule="auto"/>
        <w:ind w:left="644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2526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авторитарный;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9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демократический;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9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попустительский;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9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г) либеральный.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4A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A26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К словесным методам обучения относятся:</w:t>
      </w:r>
    </w:p>
    <w:p w:rsidR="000B0107" w:rsidRPr="00203A4A" w:rsidRDefault="000B0107" w:rsidP="004A26A6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0"/>
        <w:gridCol w:w="56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9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игра, упражнение, дискуссия;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9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 демонстрация, беседа, иллюстрация;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9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 лекция, беседа, рассказ;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9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эксперимент, рассказ, лабораторная работа.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4A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A26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В каком возрасте игра является ведущим видом деятельности?</w:t>
      </w:r>
    </w:p>
    <w:p w:rsidR="000B0107" w:rsidRPr="00203A4A" w:rsidRDefault="000B0107" w:rsidP="004A26A6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2911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9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Юношеском;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9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младшем школьном;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9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подростковом;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0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дошкольном.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4A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A26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Такие психические процессы как память, мышление и речь относятся к:</w:t>
      </w:r>
    </w:p>
    <w:p w:rsidR="000B0107" w:rsidRPr="00203A4A" w:rsidRDefault="000B0107" w:rsidP="004A26A6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4133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0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психологическим свойствам;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0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 познавательным процессам;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0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 поведению;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0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 психологическим состояниям.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4A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A26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К биогенным относятся потребности:</w:t>
      </w:r>
    </w:p>
    <w:p w:rsidR="000B0107" w:rsidRPr="00203A4A" w:rsidRDefault="000B0107" w:rsidP="004A26A6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2885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0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смысла жизни;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0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в самовыражении;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0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в безопасности;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0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 в самоутверждении.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4A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A26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Выделяют следующие формы проявления внимания – это:</w:t>
      </w:r>
    </w:p>
    <w:p w:rsidR="000B0107" w:rsidRPr="00203A4A" w:rsidRDefault="000B0107" w:rsidP="004A26A6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6458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0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все варианты верны;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1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 сенсорное (зрительное, слуховое, вкусовое и др.);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1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в) интерактивное;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1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интеллектуальное.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4A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A26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Вид мышления, базирующийся на непосредственном восприятии предметов и их преобразование, называется:</w:t>
      </w:r>
    </w:p>
    <w:p w:rsidR="000B0107" w:rsidRPr="00203A4A" w:rsidRDefault="000B0107" w:rsidP="008F26B8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3735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1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теоретическим;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1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словесно-логическим;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1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 предметно-действенным;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1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наглядно-образным.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4A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A26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Высший уровень психического развития и саморегуляции, присущий только человеку, называется:</w:t>
      </w:r>
    </w:p>
    <w:p w:rsidR="000B0107" w:rsidRPr="00203A4A" w:rsidRDefault="000B0107" w:rsidP="004A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2216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1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мышлением;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1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ощущением;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1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 сознанием;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2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воображением.</w:t>
            </w:r>
          </w:p>
          <w:p w:rsidR="000B0107" w:rsidRPr="00203A4A" w:rsidRDefault="000B0107" w:rsidP="008F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4A26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Возрастной этап, связанный с возможностью интенсивного развития у ребенка определенных психических функций и способностей, называется:</w:t>
      </w:r>
    </w:p>
    <w:p w:rsidR="000B0107" w:rsidRPr="00203A4A" w:rsidRDefault="000B0107" w:rsidP="008F26B8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4324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2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социальной ситуацией развития;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2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возрастным кризисом;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2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сенситивным периодом;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2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 зоной ближайшего развития.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4A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A26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Что является основой для формирования человека как личности?</w:t>
      </w:r>
    </w:p>
    <w:p w:rsidR="000B0107" w:rsidRPr="00203A4A" w:rsidRDefault="000B0107" w:rsidP="008F26B8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2274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2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Деятельность;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2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игра;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2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учение;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2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труд.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4A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A26A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Какие условия обеспечивают успешное формирование личности?</w:t>
      </w:r>
    </w:p>
    <w:p w:rsidR="000B0107" w:rsidRPr="00203A4A" w:rsidRDefault="000B0107" w:rsidP="008F26B8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027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2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Воспитательное воздействие на весь субъектный мир человека;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3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активность и самостоятельность самой личности;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3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единство сознания и деятельности;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A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3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природно-географическая среда.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8F26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К концу дошкольного возраста формируется:</w:t>
      </w:r>
    </w:p>
    <w:p w:rsidR="000B0107" w:rsidRPr="00203A4A" w:rsidRDefault="000B0107" w:rsidP="008F26B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7146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3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словесно-логическое мышление;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3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 образно-схематическое мышление;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3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 наглядно-образное мышление;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3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г) элементы логического мышления с опорой на понятие.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F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3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6B6D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К концу дошкольного возраста общением детей  становится:</w:t>
      </w:r>
    </w:p>
    <w:p w:rsidR="000B0107" w:rsidRPr="00203A4A" w:rsidRDefault="000B0107" w:rsidP="006B6DC9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4649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3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ситуативно-личностным;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3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 непосредственно-эмоциональным;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внеситуативно-личностным;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ситуативно-деловым.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Способности – это:</w:t>
      </w:r>
    </w:p>
    <w:p w:rsidR="000B0107" w:rsidRPr="00203A4A" w:rsidRDefault="000B0107" w:rsidP="006B6DC9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6B6D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данные человеку задатки,  формирующиеся в жизни и деятельности;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6B6D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совокупность действий, вызываемых одним мотивом;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6B6D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физиологические особенности человека, от которых зависит успешность приобретения знаний, умений, навыков;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6B6D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 совокупность индивидуально-психологических особенностей человека, выражающих его готовность к овладению определенными видами деятельности и к их успешному выполнению.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Социализация - это:</w:t>
      </w:r>
    </w:p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процесс и результат усвоения и активного воспроизводства индивидом социального опыта, осуществляемый в общении и деятельности;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постоянный процесс активного приспособления индивида к условиям среды, а также результат этого процесса;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6B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один из процессов групповой динамики, характеризующий степень приверженности к группе ее членов;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податливость человека реальному или воображаемому давлению группы, которая проявляется в изменении его поведения и установок соответственно первоначально не разделяющейся им позиции большинства;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Вопросы организации и совершенствования методического обеспечения образовательного процесса решаются на уровне:</w:t>
      </w:r>
    </w:p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012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5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института повышения квалификации работников образования;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5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 образовательного учреждения;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5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 городского (районного) органа управления образованием;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5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городского (районного) методического центра.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Понятие "общеобразовательное учреждение" характеризует:</w:t>
      </w:r>
    </w:p>
    <w:p w:rsidR="000B0107" w:rsidRPr="00203A4A" w:rsidRDefault="000B0107" w:rsidP="00833C6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7827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5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вид учреждения;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5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тип учреждения;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5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в одном случае оно обозначает тип, в другом вид;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5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это понятие при определении типов и видов не используется.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приобретают право на ведение образовательной деятельности с момента:</w:t>
      </w:r>
    </w:p>
    <w:p w:rsidR="000B0107" w:rsidRPr="00203A4A" w:rsidRDefault="000B0107" w:rsidP="00833C6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5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а) Издания приказа учредителя;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5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33C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t xml:space="preserve"> </w:t>
            </w: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получения государственной лицензии в соответствии с действующим законодательством;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6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прохождения государственной аккредитации;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6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утверждения устава учреждения образования.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Развитие Российского образования входит в компетенцию:</w:t>
      </w:r>
    </w:p>
    <w:p w:rsidR="000B0107" w:rsidRPr="00203A4A" w:rsidRDefault="000B0107" w:rsidP="00833C6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6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Совета Федерации;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6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Правительства Российской Федерации;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6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 Государственной Думы;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6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833C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t xml:space="preserve"> </w:t>
            </w: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высшего органа исполнительной власти субъекта Российской Федерации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833C6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В Кемеровской области действует государственный образовательный стандарт, который включает в себя:</w:t>
      </w:r>
    </w:p>
    <w:p w:rsidR="000B0107" w:rsidRPr="00203A4A" w:rsidRDefault="000B0107" w:rsidP="00833C6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7842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6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все ответы неверны;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6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федеральный и национально-региональный компоненты;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6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федеральный компонент;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6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национально-региональный компонент.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Областная программа развития образования утверждается:</w:t>
      </w:r>
    </w:p>
    <w:p w:rsidR="000B0107" w:rsidRPr="00203A4A" w:rsidRDefault="000B0107" w:rsidP="00833C6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7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Губернатором Кемеровской области;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7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</w:pPr>
            <w:r w:rsidRPr="00203A4A">
              <w:t xml:space="preserve">  </w:t>
            </w: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Советом народных депутатов Кемеровской области по</w:t>
            </w:r>
            <w:r w:rsidRPr="00203A4A">
              <w:t xml:space="preserve"> </w:t>
            </w: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представлению Губернатора Кемеровской области;</w:t>
            </w:r>
            <w:r w:rsidRPr="00203A4A">
              <w:t xml:space="preserve">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7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 Советом народных депутатов Кемеровской области;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7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3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Администрацией департамента образования и науки Кемеровской области.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Правовой основой образования в Кемеровской области является:</w:t>
      </w:r>
    </w:p>
    <w:p w:rsidR="000B0107" w:rsidRPr="00203A4A" w:rsidRDefault="000B0107" w:rsidP="004300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7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законодательные документы об образовании  Российской Федерации и Кемеровской области;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7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устав Кемеровской области;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7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уставы учреждений образования; уставы муниципальных образований;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7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все вышеперечисленное.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300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300C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Генеральная Ассамблея ООН одобрила Конвенцию о правах ребенка в:</w:t>
      </w:r>
    </w:p>
    <w:p w:rsidR="000B0107" w:rsidRPr="00203A4A" w:rsidRDefault="000B0107" w:rsidP="00432064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1469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7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FE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 1992 г.;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7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 1995 г.;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8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 1987 г.;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8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 1989 г.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К какой группе прав согласно Конвенции о правах ребенка относится право детей на выражение собственного мнения, право объединяться в ассоциации, участвовать в решении проблем, касающихся их жизни и развития?</w:t>
      </w:r>
    </w:p>
    <w:p w:rsidR="000B0107" w:rsidRPr="00203A4A" w:rsidRDefault="000B0107" w:rsidP="00FE152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4211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8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Права на жизнь;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8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 права на участие;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8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права на обеспечение развития;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8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права на защиту.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Согласно Конвенции о правах ребенка  ребенок:</w:t>
      </w:r>
    </w:p>
    <w:p w:rsidR="000B0107" w:rsidRPr="00203A4A" w:rsidRDefault="000B0107" w:rsidP="00FE152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8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как и взрослый, должен обладать всем спектром основных прав и свобод человека;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8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ограничен в своих правах  по сравнению со  взрослым;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8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имеет больше прав, чем взрослый;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8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 имеет особые права, отличные от прав взрослых.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Согласно Конвенции о правах ребенка, защита от дискриминации предполагает:</w:t>
      </w:r>
    </w:p>
    <w:p w:rsidR="000B0107" w:rsidRPr="00203A4A" w:rsidRDefault="000B0107" w:rsidP="00FE152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9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участие детей в судебных разбирательствах и выражение мнения по административным вопросам, а также участие в спорах, непосредственно касающихся их жизни, развития, защиты и участия;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9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 право детей на выражение собственного мнения, а также право быть услышанными со стороны взрослых;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9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 возможность выражения мнения каждым ребенком во всех областях и по всем аспектам, касающимся их жизни, включая школу, семью, дом, получение медицинского обслуживания и прочего;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9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полное обеспечение и защиту всех прав ребенка, включая права на защиту, жизнь, развитие и участие.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Выберите определение понятия "конвенция":</w:t>
      </w:r>
    </w:p>
    <w:p w:rsidR="000B0107" w:rsidRPr="00203A4A" w:rsidRDefault="000B0107" w:rsidP="00FE152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9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международное соглашение, имеющее обязательную силу для тех государств, которые к нему присоединились;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9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установленные и охраняемые нормы и правила, регулирующие отношения людей в обществе;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9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объявление, провозглашение основных принципов, программных положений, которое не имеет обязательной силы, это только рекомендация;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9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 нормативно-правовой акт высшей юридической силы государства или государственно-территориального образования в федеративном государстве, закрепляющий основы политической, правовой и экономической систем данного государства или образования, основы правового статуса личности.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Согласно Конвенции о правах ребенка ребенком является каждый человек до достижения им: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3194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9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12-летнего возраста;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9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16-летнего возраста;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0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 18-летнего возраста;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0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10-летнего возраста.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Какое из ниже перечисленных прав не относится к основным группам прав ребенка:</w:t>
      </w:r>
    </w:p>
    <w:p w:rsidR="000B0107" w:rsidRPr="00203A4A" w:rsidRDefault="000B0107" w:rsidP="00FE152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4296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0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право на участие;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0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право на защиту;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0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 право на обеспечение развития;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0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 право на образование.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Предметом регулирования трудового права с участием профсоюзов являются:</w:t>
      </w:r>
    </w:p>
    <w:p w:rsidR="000B0107" w:rsidRPr="00203A4A" w:rsidRDefault="000B0107" w:rsidP="00FE152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0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отношения по взиманию членских взносов и их расходованию на нужды своих членов;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0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73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 прием в члены профсоюзной организации;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0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отношения по разрешению коллективного трудового спора;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0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прием на работу.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Сторонами коллективного договора выступают:</w:t>
      </w:r>
    </w:p>
    <w:p w:rsidR="000B0107" w:rsidRPr="00203A4A" w:rsidRDefault="000B0107" w:rsidP="00731A2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1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трудовой коллектив, работодатель и представитель государства;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1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коллектив работников (его представители) и работодатель (его представители);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1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в)  трудовой коллектив, работодатель и местные органы власти;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1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г)  трудовой коллектив, работодатель, профсоюз.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 Условия трудового договора могут быть изменены:</w:t>
      </w:r>
    </w:p>
    <w:p w:rsidR="000B0107" w:rsidRPr="00203A4A" w:rsidRDefault="000B0107" w:rsidP="00731A2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6317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1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 в письменной форме по решению работодателя;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1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731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 в письменной форме по решению работника;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1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в устной форме по соглашению сторон;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1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 в письменной форме по соглашению сторон.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731A2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Работники ОУ имеют право участвовать в управлении им через:</w:t>
      </w:r>
    </w:p>
    <w:p w:rsidR="000B0107" w:rsidRPr="00203A4A" w:rsidRDefault="000B0107" w:rsidP="00731A2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4706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1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научно-методический совет;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1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методические объединения;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2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 комиссии по трудовым спорам;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2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 собрание трудового коллектива;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DE64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К организационно-распорядительным документам относится:</w:t>
      </w:r>
    </w:p>
    <w:p w:rsidR="000B0107" w:rsidRPr="00203A4A" w:rsidRDefault="000B0107" w:rsidP="007A566A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4573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2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7A5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 правила внутреннего распорядка;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2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 штатное расписание;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2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 инструкции по охране труда;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2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 коллективный договор.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C56F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Целью проекта "Наша новая школа" является модернизация:</w:t>
      </w:r>
    </w:p>
    <w:p w:rsidR="000B0107" w:rsidRPr="00203A4A" w:rsidRDefault="000B0107" w:rsidP="007A566A">
      <w:pPr>
        <w:pStyle w:val="ListParagraph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4486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2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7A5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 начального общего образования;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2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7A5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 дошкольного образования;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2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7A5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 профессионального образования;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2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7A5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 общего образования.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3206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 В процессе обучения ребенок  выступает как:</w:t>
      </w:r>
    </w:p>
    <w:p w:rsidR="000B0107" w:rsidRPr="00203A4A" w:rsidRDefault="000B0107" w:rsidP="00432064">
      <w:pPr>
        <w:pStyle w:val="ListParagraph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4320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       а) субъект собственной познавательной деятельности;</w:t>
      </w:r>
    </w:p>
    <w:p w:rsidR="000B0107" w:rsidRPr="00203A4A" w:rsidRDefault="000B0107" w:rsidP="004320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       б) объект педагогической деятельности, субъект собственной познавательной деятельности;</w:t>
      </w:r>
    </w:p>
    <w:p w:rsidR="000B0107" w:rsidRPr="00203A4A" w:rsidRDefault="000B0107" w:rsidP="004320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        в) предмет обучения;</w:t>
      </w:r>
    </w:p>
    <w:p w:rsidR="000B0107" w:rsidRPr="00203A4A" w:rsidRDefault="000B0107" w:rsidP="004320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        г) объект педагогической деятельности.</w:t>
      </w:r>
    </w:p>
    <w:p w:rsidR="000B0107" w:rsidRPr="00203A4A" w:rsidRDefault="000B0107" w:rsidP="004320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C56F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Что должно стать необходимой составляющей деятельности образовательного учреждения согласно проекту "Наша новая школа"?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40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3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а) Работа с различными общественными организациями;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3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б) работа с родителями;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3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7A566A">
            <w:pPr>
              <w:pStyle w:val="NoSpacing"/>
            </w:pPr>
            <w:r w:rsidRPr="00203A4A">
              <w:t xml:space="preserve">    </w:t>
            </w: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профилактика безнадзорности, правонарушений, других асоциальных явлений</w:t>
            </w:r>
            <w:r w:rsidRPr="00203A4A">
              <w:t xml:space="preserve">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3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г) организация школьного самоуправления.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C56F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Какие категории детей должны требовать более пристального внимания при организации воспитательно-образовательного процесса согласно проекту "Наша новая школа"?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"/>
        <w:gridCol w:w="465"/>
        <w:gridCol w:w="8779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3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 а)  Особо одарённые дети;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3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725F2">
            <w:pPr>
              <w:pStyle w:val="NoSpacing"/>
            </w:pPr>
            <w:r w:rsidRPr="00203A4A">
              <w:t xml:space="preserve">      </w:t>
            </w: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3A4A">
              <w:t xml:space="preserve">) </w:t>
            </w: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здоровья, с отклонениями в поведении, оставшиеся без попечения родителей, дети из семей беженцев и вынужденных переселенцев, проживающие в малоимущих семьях и другие категории детей, находящихся в трудной жизненной ситуации;</w:t>
            </w:r>
            <w:r w:rsidRPr="00203A4A">
              <w:t xml:space="preserve">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3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 в) дети, имеющие индивидуальные особенности в развитии;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3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 г)  безнадзорые, асоциальные дети.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C56F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В чём заключается суть планирования работы по развитию речи детей?</w:t>
      </w:r>
    </w:p>
    <w:p w:rsidR="000B0107" w:rsidRPr="00203A4A" w:rsidRDefault="000B0107" w:rsidP="004725F2">
      <w:pPr>
        <w:pStyle w:val="ListParagraph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735"/>
        <w:gridCol w:w="18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38" type="#_x0000_t75" style="width:20.25pt;height:18pt">
                  <v:imagedata r:id="rId5" o:title=""/>
                </v:shape>
              </w:pict>
            </w:r>
          </w:p>
        </w:tc>
        <w:tc>
          <w:tcPr>
            <w:tcW w:w="8749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В проведении диагностики развития ребёнка;</w:t>
            </w:r>
          </w:p>
        </w:tc>
        <w:tc>
          <w:tcPr>
            <w:tcW w:w="141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39" type="#_x0000_t75" style="width:20.25pt;height:18pt">
                  <v:imagedata r:id="rId5" o:title=""/>
                </v:shape>
              </w:pict>
            </w:r>
          </w:p>
        </w:tc>
        <w:tc>
          <w:tcPr>
            <w:tcW w:w="8749" w:type="dxa"/>
            <w:vAlign w:val="center"/>
          </w:tcPr>
          <w:p w:rsidR="000B0107" w:rsidRPr="00203A4A" w:rsidRDefault="000B0107" w:rsidP="004725F2">
            <w:pPr>
              <w:pStyle w:val="NoSpacing"/>
            </w:pPr>
            <w:r w:rsidRPr="00203A4A">
              <w:rPr>
                <w:rFonts w:ascii="Times New Roman" w:hAnsi="Times New Roman" w:cs="Times New Roman"/>
              </w:rPr>
              <w:t xml:space="preserve">  </w:t>
            </w: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203A4A">
              <w:t xml:space="preserve"> </w:t>
            </w: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 проектировании становления и развития речи детей, прогнозировании динамики педагогического воздействия на речь и его результативности</w:t>
            </w:r>
            <w:r w:rsidRPr="00203A4A">
              <w:t xml:space="preserve">; </w:t>
            </w:r>
          </w:p>
        </w:tc>
        <w:tc>
          <w:tcPr>
            <w:tcW w:w="141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40" type="#_x0000_t75" style="width:20.25pt;height:18pt">
                  <v:imagedata r:id="rId5" o:title=""/>
                </v:shape>
              </w:pict>
            </w:r>
          </w:p>
        </w:tc>
        <w:tc>
          <w:tcPr>
            <w:tcW w:w="8749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 в придумывании речевых игр; </w:t>
            </w:r>
          </w:p>
        </w:tc>
        <w:tc>
          <w:tcPr>
            <w:tcW w:w="141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41" type="#_x0000_t75" style="width:20.25pt;height:18pt">
                  <v:imagedata r:id="rId5" o:title=""/>
                </v:shape>
              </w:pict>
            </w:r>
          </w:p>
        </w:tc>
        <w:tc>
          <w:tcPr>
            <w:tcW w:w="8749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 в учёте особенностей становления речи каждого ребёнка. </w:t>
            </w:r>
          </w:p>
        </w:tc>
        <w:tc>
          <w:tcPr>
            <w:tcW w:w="141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C56F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Исключите лишний раздел программы по формированию математических представлений:</w:t>
      </w:r>
    </w:p>
    <w:p w:rsidR="000B0107" w:rsidRPr="00203A4A" w:rsidRDefault="000B0107" w:rsidP="004725F2">
      <w:pPr>
        <w:pStyle w:val="ListParagraph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104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4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а)  «Количество и счёт»;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4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б)  «Моделирование»;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44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в) «Величина» и «Форма»;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45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г)  «Ориентировка в пространстве», «Ориентировка по времени».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C56F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Какой мотив является ведущим для детей старшего дошкольного возраста при вступлении в общение со сверстниками?</w:t>
      </w:r>
    </w:p>
    <w:p w:rsidR="000B0107" w:rsidRPr="00203A4A" w:rsidRDefault="000B0107" w:rsidP="004725F2">
      <w:pPr>
        <w:pStyle w:val="ListParagraph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7689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46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а) Получение новых знаний о предметной среде;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47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 интерес к игрушкам;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48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самооценка и удовлетворение потребности в признании;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49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 получение новых знаний о правилах и нормах поведения.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C56F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Что такое «социальная среда» развития ребенка в ДОУ?</w:t>
      </w:r>
    </w:p>
    <w:p w:rsidR="000B0107" w:rsidRPr="00203A4A" w:rsidRDefault="000B0107" w:rsidP="004725F2">
      <w:pPr>
        <w:pStyle w:val="ListParagraph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25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50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дети – воспитанники группы;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51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 взрослые и дети, которые посещают ДОУ;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52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4725F2">
            <w:pPr>
              <w:pStyle w:val="NoSpacing"/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в) условия взаимодействия ребёнка с другими людьми и сообщество, которое  складывается в детском саду;</w:t>
            </w:r>
            <w:r w:rsidRPr="00203A4A">
              <w:t xml:space="preserve">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53" type="#_x0000_t75" style="width:20.25pt;height:18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г)  методы социального развития детей. </w:t>
            </w:r>
          </w:p>
        </w:tc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C56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C56F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 Какой из перечисленных вариантов не относится к дефектам семейного воспитания? </w:t>
      </w:r>
    </w:p>
    <w:p w:rsidR="000B0107" w:rsidRPr="00203A4A" w:rsidRDefault="000B0107" w:rsidP="004725F2">
      <w:pPr>
        <w:pStyle w:val="ListParagraph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8884"/>
        <w:gridCol w:w="95"/>
      </w:tblGrid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54" type="#_x0000_t75" style="width:20.25pt;height:18pt">
                  <v:imagedata r:id="rId5" o:title=""/>
                </v:shape>
              </w:pict>
            </w:r>
          </w:p>
        </w:tc>
        <w:tc>
          <w:tcPr>
            <w:tcW w:w="8854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Воспитание по типу "Кронпринца"; </w:t>
            </w:r>
          </w:p>
        </w:tc>
        <w:tc>
          <w:tcPr>
            <w:tcW w:w="50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55" type="#_x0000_t75" style="width:20.25pt;height:18pt">
                  <v:imagedata r:id="rId5" o:title=""/>
                </v:shape>
              </w:pict>
            </w:r>
          </w:p>
        </w:tc>
        <w:tc>
          <w:tcPr>
            <w:tcW w:w="8854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воспитание по типу "Золушки"; </w:t>
            </w:r>
          </w:p>
        </w:tc>
        <w:tc>
          <w:tcPr>
            <w:tcW w:w="50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56" type="#_x0000_t75" style="width:20.25pt;height:18pt">
                  <v:imagedata r:id="rId5" o:title=""/>
                </v:shape>
              </w:pict>
            </w:r>
          </w:p>
        </w:tc>
        <w:tc>
          <w:tcPr>
            <w:tcW w:w="8854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в) сотрудничество; </w:t>
            </w:r>
          </w:p>
        </w:tc>
        <w:tc>
          <w:tcPr>
            <w:tcW w:w="50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07" w:rsidRPr="00203A4A">
        <w:trPr>
          <w:tblCellSpacing w:w="15" w:type="dxa"/>
        </w:trPr>
        <w:tc>
          <w:tcPr>
            <w:tcW w:w="0" w:type="auto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257" type="#_x0000_t75" style="width:20.25pt;height:18pt">
                  <v:imagedata r:id="rId5" o:title=""/>
                </v:shape>
              </w:pict>
            </w:r>
          </w:p>
        </w:tc>
        <w:tc>
          <w:tcPr>
            <w:tcW w:w="8854" w:type="dxa"/>
            <w:vAlign w:val="center"/>
          </w:tcPr>
          <w:p w:rsidR="000B0107" w:rsidRPr="00203A4A" w:rsidRDefault="000B0107" w:rsidP="00C5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г) гиперопека. </w:t>
            </w:r>
          </w:p>
          <w:p w:rsidR="000B0107" w:rsidRPr="00203A4A" w:rsidRDefault="000B0107" w:rsidP="00C5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60.  Что из перечисленного не относится к факторам, определяющим педагогическое влияние семьи на воспитание ребёнка?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0"/>
              <w:gridCol w:w="5897"/>
              <w:gridCol w:w="95"/>
            </w:tblGrid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58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а)  Материально-жилищные условия;</w: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59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б)  пример родителей; </w: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60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в) общение и совместная деятельность; </w: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61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EB06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г) нравственно-психологический климат семьи. </w: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B0107" w:rsidRPr="00203A4A" w:rsidRDefault="000B0107" w:rsidP="00EB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0107" w:rsidRPr="00203A4A" w:rsidRDefault="000B0107" w:rsidP="00EB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61.Что регулируют локальные акты образовательного учреждения?</w:t>
            </w:r>
          </w:p>
          <w:p w:rsidR="000B0107" w:rsidRPr="00203A4A" w:rsidRDefault="000B0107" w:rsidP="00EB060E">
            <w:pPr>
              <w:pStyle w:val="ListParagraph"/>
              <w:spacing w:after="0" w:line="240" w:lineRule="auto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0"/>
              <w:gridCol w:w="8249"/>
              <w:gridCol w:w="95"/>
            </w:tblGrid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62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а)  Отношения в пределах самого учреждения; </w: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63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б) отношения образовательного учреждения с юридическими и физическими лицами; </w: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64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в) отношения образовательного учреждения с учредителями; </w: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65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г) отношения, складывающиеся у субъектов образовательного процесса как внутри самого учреждения, так и вне его. </w: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EB060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С какого времени у образовательного учреждения появляется право на ведение образовательной деятельности?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0"/>
              <w:gridCol w:w="8249"/>
              <w:gridCol w:w="95"/>
            </w:tblGrid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66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а) С момента прохождения его государственной аккредитации в территориальном органе Федеральной налоговой службы;</w: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67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б) с первого сентября года, в котором проведена процедура государственной регистрации образовательного учреждения; </w: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68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35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в) с момента утверждения устава учреждения;</w: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107" w:rsidRPr="00203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269" type="#_x0000_t75" style="width:20.25pt;height:18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г)  с момента выдачи образовательному учреждению лицензии на ведение образовательной деятельности. </w:t>
                  </w:r>
                </w:p>
                <w:p w:rsidR="000B0107" w:rsidRPr="00203A4A" w:rsidRDefault="000B0107" w:rsidP="00C56F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A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63. Качество образования – это: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480"/>
                    <w:gridCol w:w="7614"/>
                    <w:gridCol w:w="95"/>
                  </w:tblGrid>
                  <w:tr w:rsidR="000B0107" w:rsidRPr="00203A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03A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pict>
                            <v:shape id="_x0000_i1270" type="#_x0000_t75" style="width:20.25pt;height:18pt"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03A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a) результат образовательного процесса;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0107" w:rsidRPr="00203A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03A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pict>
                            <v:shape id="_x0000_i1271" type="#_x0000_t75" style="width:20.25pt;height:18pt"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03A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б) процессуальная характеристика образования;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0107" w:rsidRPr="00203A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03A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pict>
                            <v:shape id="_x0000_i1272" type="#_x0000_t75" style="width:20.25pt;height:18pt"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03A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в) степень удовлетворения ожиданий различных участников процесса образования предоставляемыми образовательным учреждением образовательными услугами;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0107" w:rsidRPr="00203A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03A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pict>
                            <v:shape id="_x0000_i1273" type="#_x0000_t75" style="width:20.25pt;height:18pt"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03A4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г) интегральная характеристика,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B0107" w:rsidRPr="00203A4A" w:rsidRDefault="000B0107" w:rsidP="00C56FF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B0107" w:rsidRPr="00203A4A" w:rsidRDefault="000B0107" w:rsidP="00C56F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EB1A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 процессе обучения ребенок  выступает как:</w:t>
            </w:r>
          </w:p>
          <w:p w:rsidR="000B0107" w:rsidRPr="00203A4A" w:rsidRDefault="000B0107" w:rsidP="004464A4">
            <w:pPr>
              <w:pStyle w:val="ListParagraph"/>
              <w:spacing w:after="0" w:line="240" w:lineRule="auto"/>
              <w:ind w:left="10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субъект собственной познавательной деятельности;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объект педагогической деятельности, субъект собственной познавательной деятельности;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в) предмет обучения;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г)  объект педагогической деятельности.</w:t>
            </w:r>
          </w:p>
          <w:p w:rsidR="000B0107" w:rsidRPr="00203A4A" w:rsidRDefault="000B0107" w:rsidP="00C56F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B33B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65. Что является основной формой организации образовательной  деятельности воспитанников в ДОУ?</w:t>
            </w:r>
          </w:p>
          <w:p w:rsidR="000B0107" w:rsidRPr="00203A4A" w:rsidRDefault="000B0107" w:rsidP="00C56F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а ) Занятие; </w:t>
            </w:r>
          </w:p>
          <w:p w:rsidR="000B0107" w:rsidRPr="00203A4A" w:rsidRDefault="000B0107" w:rsidP="00C56F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б) наблюдение;</w:t>
            </w:r>
          </w:p>
          <w:p w:rsidR="000B0107" w:rsidRPr="00203A4A" w:rsidRDefault="000B0107" w:rsidP="00C56F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в)  экскурсия; </w:t>
            </w:r>
          </w:p>
          <w:p w:rsidR="000B0107" w:rsidRPr="00203A4A" w:rsidRDefault="000B0107" w:rsidP="00C56F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беседа.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B33BF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66.Индивидуальный подход к ребенку в воспитании предполагает учет его особенностей:</w:t>
            </w:r>
          </w:p>
          <w:p w:rsidR="000B0107" w:rsidRPr="00203A4A" w:rsidRDefault="000B0107" w:rsidP="004464A4">
            <w:pPr>
              <w:pStyle w:val="NoSpacing"/>
              <w:ind w:left="1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а) дифференциально-психологических;</w:t>
            </w:r>
          </w:p>
          <w:p w:rsidR="000B0107" w:rsidRPr="00203A4A" w:rsidRDefault="000B0107" w:rsidP="00C56FF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б)  половых, возрастных;</w:t>
            </w:r>
          </w:p>
          <w:p w:rsidR="000B0107" w:rsidRPr="00203A4A" w:rsidRDefault="000B0107" w:rsidP="00C56FF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в) психофизиологических;</w:t>
            </w:r>
          </w:p>
          <w:p w:rsidR="000B0107" w:rsidRPr="00203A4A" w:rsidRDefault="000B0107" w:rsidP="00C56FF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  г)  гендерных.</w:t>
            </w:r>
          </w:p>
          <w:p w:rsidR="000B0107" w:rsidRPr="00203A4A" w:rsidRDefault="000B0107" w:rsidP="00B33BF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B33BF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67.Вычлените этап, который не входит в методическую работу с кадрами по проблеме общения воспитателя с родителями?</w:t>
            </w:r>
          </w:p>
          <w:p w:rsidR="000B0107" w:rsidRPr="00203A4A" w:rsidRDefault="000B0107" w:rsidP="004464A4">
            <w:pPr>
              <w:pStyle w:val="ListParagraph"/>
              <w:tabs>
                <w:tab w:val="left" w:pos="-142"/>
              </w:tabs>
              <w:spacing w:after="0" w:line="240" w:lineRule="auto"/>
              <w:ind w:left="1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tabs>
                <w:tab w:val="left" w:pos="-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Консультирование;</w:t>
            </w:r>
          </w:p>
          <w:p w:rsidR="000B0107" w:rsidRPr="00203A4A" w:rsidRDefault="000B0107" w:rsidP="00C56FF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педагогический совет;</w:t>
            </w:r>
          </w:p>
          <w:p w:rsidR="000B0107" w:rsidRPr="00203A4A" w:rsidRDefault="000B0107" w:rsidP="00C56FF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контроль;</w:t>
            </w:r>
          </w:p>
          <w:p w:rsidR="000B0107" w:rsidRPr="00203A4A" w:rsidRDefault="000B0107" w:rsidP="00C56FF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диагностика.</w:t>
            </w:r>
          </w:p>
          <w:p w:rsidR="000B0107" w:rsidRPr="00203A4A" w:rsidRDefault="000B0107" w:rsidP="00C56FF4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68. Что такое педагогическая инновация? </w:t>
            </w:r>
          </w:p>
          <w:p w:rsidR="000B0107" w:rsidRPr="00203A4A" w:rsidRDefault="000B0107" w:rsidP="004464A4">
            <w:pPr>
              <w:pStyle w:val="a0"/>
              <w:rPr>
                <w:lang w:val="ru-RU"/>
              </w:rPr>
            </w:pP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а) Любое нововведение;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б) любая новая идея, метод или проект, который намеренно вводится в систему традиционного образования;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в) новый подход к организации руководства;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г) новый метод.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69.  Как Вы понимаете термин «миссия ДОУ»?</w:t>
            </w:r>
          </w:p>
          <w:p w:rsidR="000B0107" w:rsidRPr="00203A4A" w:rsidRDefault="000B0107" w:rsidP="004464A4">
            <w:pPr>
              <w:pStyle w:val="a0"/>
              <w:rPr>
                <w:lang w:val="ru-RU"/>
              </w:rPr>
            </w:pP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а)Принятое дошкольным сообществом и официально декларируемое решение об общем назначении ОУ, его целях и ценностях – смысл существования ДОУ;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б) предназначение ДОУ, рамки и направление стратегии;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в) особый комплекс функций ДОУ;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г) смысл существования детского сада.</w:t>
            </w:r>
          </w:p>
          <w:p w:rsidR="000B0107" w:rsidRPr="00203A4A" w:rsidRDefault="000B0107" w:rsidP="00C56FF4">
            <w:pPr>
              <w:pStyle w:val="a"/>
              <w:numPr>
                <w:ilvl w:val="0"/>
                <w:numId w:val="0"/>
              </w:numPr>
              <w:spacing w:after="0"/>
              <w:ind w:firstLine="14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70. Что такое «Программа развития ДОУ»?</w:t>
            </w:r>
          </w:p>
          <w:p w:rsidR="000B0107" w:rsidRPr="00203A4A" w:rsidRDefault="000B0107" w:rsidP="00246E6D">
            <w:pPr>
              <w:pStyle w:val="a0"/>
              <w:rPr>
                <w:lang w:val="ru-RU"/>
              </w:rPr>
            </w:pP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ind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а) План изменений в педагогическом коллективе;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ind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б) проект нововведений в детском саду;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ind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в) программа, обеспечивающая переход дошкольного сообщества в   новое качественное состояние;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ind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г) программа управления изменениями в ДОУ.</w:t>
            </w:r>
          </w:p>
          <w:p w:rsidR="000B0107" w:rsidRPr="00203A4A" w:rsidRDefault="000B0107" w:rsidP="00C56FF4">
            <w:pPr>
              <w:pStyle w:val="a"/>
              <w:numPr>
                <w:ilvl w:val="0"/>
                <w:numId w:val="0"/>
              </w:numPr>
              <w:spacing w:after="0"/>
              <w:ind w:left="14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71. Что такое функции управления?</w:t>
            </w:r>
          </w:p>
          <w:p w:rsidR="000B0107" w:rsidRPr="00203A4A" w:rsidRDefault="000B0107" w:rsidP="00246E6D">
            <w:pPr>
              <w:pStyle w:val="a0"/>
              <w:rPr>
                <w:lang w:val="ru-RU"/>
              </w:rPr>
            </w:pP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а)</w:t>
            </w:r>
            <w:r w:rsidRPr="00203A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Управленческая работа;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б) специализированные виды управленческих работ;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в) анализ ситуации и планирование действий;</w:t>
            </w:r>
          </w:p>
          <w:p w:rsidR="000B0107" w:rsidRPr="00203A4A" w:rsidRDefault="000B0107" w:rsidP="00C56FF4">
            <w:pPr>
              <w:pStyle w:val="a0"/>
              <w:numPr>
                <w:ilvl w:val="0"/>
                <w:numId w:val="0"/>
              </w:numPr>
              <w:spacing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г) исполнение поручений.</w:t>
            </w:r>
          </w:p>
          <w:p w:rsidR="000B0107" w:rsidRPr="00203A4A" w:rsidRDefault="000B0107" w:rsidP="00246E6D">
            <w:pPr>
              <w:pStyle w:val="a"/>
              <w:numPr>
                <w:ilvl w:val="0"/>
                <w:numId w:val="0"/>
              </w:numPr>
              <w:spacing w:after="0"/>
              <w:ind w:left="142" w:hanging="14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203A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</w:p>
          <w:p w:rsidR="000B0107" w:rsidRPr="00203A4A" w:rsidRDefault="000B0107" w:rsidP="00C56FF4">
            <w:pPr>
              <w:tabs>
                <w:tab w:val="left" w:pos="-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tabs>
                <w:tab w:val="left" w:pos="-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72. Выделите основные направления современной дошкольной педагогики:</w:t>
            </w:r>
          </w:p>
          <w:p w:rsidR="000B0107" w:rsidRPr="00203A4A" w:rsidRDefault="000B0107" w:rsidP="00C56FF4">
            <w:pPr>
              <w:tabs>
                <w:tab w:val="left" w:pos="-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tabs>
                <w:tab w:val="left" w:pos="-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разработка проблем содержания воспитания и развития дошкольников в условиях ДОУ;</w:t>
            </w:r>
          </w:p>
          <w:p w:rsidR="000B0107" w:rsidRPr="00203A4A" w:rsidRDefault="000B0107" w:rsidP="00C56FF4">
            <w:pPr>
              <w:tabs>
                <w:tab w:val="left" w:pos="-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проблема рейтинговой оценки детских садов;</w:t>
            </w:r>
          </w:p>
          <w:p w:rsidR="000B0107" w:rsidRPr="00203A4A" w:rsidRDefault="000B0107" w:rsidP="00C56FF4">
            <w:pPr>
              <w:tabs>
                <w:tab w:val="left" w:pos="-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строительство саун и бассейнов при ДОУ;</w:t>
            </w:r>
          </w:p>
          <w:p w:rsidR="000B0107" w:rsidRPr="00203A4A" w:rsidRDefault="000B0107" w:rsidP="00C56FF4">
            <w:pPr>
              <w:tabs>
                <w:tab w:val="left" w:pos="-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открытие детских клубов при ДОУ.</w:t>
            </w:r>
          </w:p>
          <w:p w:rsidR="000B0107" w:rsidRPr="00203A4A" w:rsidRDefault="000B0107" w:rsidP="00C56FF4">
            <w:pPr>
              <w:tabs>
                <w:tab w:val="left" w:pos="-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73. Показателями активной мыслительной деятельности дошкольников на занятиях являются: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наличие познавательного интереса, проявление активности, самостоятельности в процессе поиска решения задачи, владение разнообразными мыслительными операциями, осуществление контроля и самоконтроля;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наблюдение ребёнка за окружающей действительностью, сравнение предметов, обобщение признаков, классификация множеств, ориентировка в пространстве и в скрытых математических связях;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ясность ответов, осуществление практических и умственных действий, разнообразие формулировок, обдумывание задач;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установление логической последовательности в задаче, самостоятельные ответы, грамматически правильная речь, умение оценивать деятельность и результат.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74. Развитие познавательного интереса детей к математике требует от педагогов: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создания предметно-развивающей, игровой и бытовой среды;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овладения культурой общения;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овладения вычислительной деятельностью;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создания психологической комфортности в группе.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75. Дидактические игры и упражнения на занятиях по развитию математических представлений способствуют: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закреплению знаний, умений и навыков, развитию психических процессов;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получению математического образования;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развитию познавательной активности и психических процессов;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обогащению словаря новыми математическими терминами.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76. Словообразование – это компонент: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грамматической стороны речи;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звуковой стороны речи;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связной речи;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образной речи.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77. Какой вид игр целесообразно использовать для развития грамматического строя речи?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Пальчиковые игры, игры-драматизации;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игры со строительным материалом;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подвижные игры;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дидактические игры.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78. Особенностью какого метода ознакомления с художественной литературой является дословная передача текста?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Беседа;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рассказывание;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инсценирование;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чтение воспитателя по книге или наизусть.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79. Что не считается формой словесного творчества детей?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Создание слов-неологизмов;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сочинение стихотворений;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чтение стихотворений наизусть</w:t>
            </w:r>
            <w:r w:rsidRPr="00203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составление творческих пересказов.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80. Какая продолжительность занятий по развитию речи и ознакомлению с окружающим миром с привлечением компьютера является максимальной для детей 6 лет?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2-3 мин.;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10 мин.;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30 мин.;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40 мин.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81. В чём заключается суть планирования работы по развитию речи детей?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В проведении диагностики развития ребёнка;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в проектировании становления и развития речи детей, прогнозировании динамики педагогического воздействия на речь и его результативности</w:t>
            </w:r>
            <w:r w:rsidRPr="00203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в придумывании речевых игр;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в учёте особенностей становления речи каждого ребёнка.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82. Целью обучения изобразительной деятельности детей является: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формирование знаний;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формирование умений и навыков;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подготовка руки к школе;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содействие развитию творческой личности.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83. В какой группе учат приклеивать детали к основной форме?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Во второй младшей;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в средней;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в старшей;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в подготовительной.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84. Создавать общие сюжетные композиции из природного материала дети начинают: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в старшей группе;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в средней группе;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в подготовительной группе;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во второй младшей группе.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85. Основной формой организованного систематического обучения детей физическим упражнениям является: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подвижная игра;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утренняя гимнастика;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физкультминутка;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физкультурное занятие.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86. О чем должен знать воспитатель при определении готовности дошкольников к школе?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О наследственности ребенка;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об условиях проживания в семье;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о той школе, куда собирается идти учиться ребенок;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о физическом, психическом и социальном развитии ребенка</w:t>
            </w:r>
            <w:r w:rsidRPr="00203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87.  Целью мониторинга является: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создание информационных условий для формирования целостного представления о состоянии системы образования, о количественных и качественных изменениях в ней;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экспертиза состояния системы образования, ее компонентов и подсистем;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выявление закономерностей в рамках актуальных проблем;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нет верного ответа.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88.  К методам сбора информации относятся: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наблюдение, опрос, анализ документов и др.;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дисперсный анализ, ранжирование, шкалирование, индексирование;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дедуктивный, индуктивный, сравнительный и др.;</w:t>
            </w: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нет правильного ответа.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B0107" w:rsidRPr="00203A4A" w:rsidRDefault="000B0107" w:rsidP="00C56F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89. В каком случае возможно привлечение к труду воспитанников ДОУ без его личного согласия?</w:t>
            </w: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Данная работа может выполняться только с личного согласия ребенка;</w:t>
            </w: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по решению педагогического совета или иным органом самоуправления;</w:t>
            </w: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по решению администрации;</w:t>
            </w: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не допускается.</w:t>
            </w: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90. Законом РФ «Об образовании» родителям (законным представителям) воспитанников предоставлено право присутствовать на учебных занятиях, если они сомневаются в квалификации педагогов?</w:t>
            </w: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Нет;</w:t>
            </w: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да, но только с разрешения учредителя;</w:t>
            </w: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да;</w:t>
            </w: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да, но только с разрешения администрации.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91. Стратегическая цель государственной политики в области образования, определенная как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общества, задачами геополитической конкурентоспособности России в глобальном мире, нашла отражение в документе:</w:t>
            </w: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«Концепция долгосрочного социально-экономического развития Российской Федерации на период до 2020 г.»;</w:t>
            </w:r>
          </w:p>
          <w:p w:rsidR="000B0107" w:rsidRPr="00203A4A" w:rsidRDefault="000B0107" w:rsidP="006A53B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«Национальная доктрина образования в Российской Федерации до 2025 года»;</w:t>
            </w:r>
          </w:p>
          <w:p w:rsidR="000B0107" w:rsidRPr="00203A4A" w:rsidRDefault="000B0107" w:rsidP="006A53B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«Концепция модернизации российского образования на период 2001-2010 годы»;</w:t>
            </w:r>
          </w:p>
          <w:p w:rsidR="000B0107" w:rsidRPr="00203A4A" w:rsidRDefault="000B0107" w:rsidP="006A5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ФЗ «Об образовании.</w:t>
            </w: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92. Укажите, в каком из предложенных документов указывается: «Родители – первые педагоги ребенка. Они обязаны заложить основы физического, нравственного и интеллектуального развития его личности в младенческом возрасте»?</w:t>
            </w:r>
          </w:p>
          <w:p w:rsidR="000B0107" w:rsidRPr="00203A4A" w:rsidRDefault="000B0107" w:rsidP="006A53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 типовом положении о ДОУ;</w:t>
            </w:r>
          </w:p>
          <w:p w:rsidR="000B0107" w:rsidRPr="00203A4A" w:rsidRDefault="000B0107" w:rsidP="006A53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 учебнике по педагогике;</w:t>
            </w:r>
          </w:p>
          <w:p w:rsidR="000B0107" w:rsidRPr="00203A4A" w:rsidRDefault="000B0107" w:rsidP="006A53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 Конституции РФ;</w:t>
            </w:r>
          </w:p>
          <w:p w:rsidR="000B0107" w:rsidRPr="00203A4A" w:rsidRDefault="000B0107" w:rsidP="006A5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 законе  РФ «Об образовании».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93. Основная единица педагогического процесса – это:</w:t>
            </w:r>
          </w:p>
          <w:p w:rsidR="000B0107" w:rsidRPr="00203A4A" w:rsidRDefault="000B0107" w:rsidP="006A53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учебный год;</w:t>
            </w:r>
          </w:p>
          <w:p w:rsidR="000B0107" w:rsidRPr="00203A4A" w:rsidRDefault="000B0107" w:rsidP="006A53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деятельность педагога;</w:t>
            </w:r>
          </w:p>
          <w:p w:rsidR="000B0107" w:rsidRPr="00203A4A" w:rsidRDefault="000B0107" w:rsidP="006A53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деятельность воспитанников;</w:t>
            </w:r>
          </w:p>
          <w:p w:rsidR="000B0107" w:rsidRPr="00203A4A" w:rsidRDefault="000B0107" w:rsidP="006A53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 xml:space="preserve"> г) педагогическая задача.</w:t>
            </w: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94. </w:t>
            </w: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Что является основой для формирования человека как личности?</w:t>
            </w: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Игра;</w:t>
            </w: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деятельность;</w:t>
            </w: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труд;</w:t>
            </w: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учение.</w:t>
            </w: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95. Ведущей называют деятельность, в которой / от которой:</w:t>
            </w: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формируются или перестраиваются частные психические процессы;</w:t>
            </w: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 формируются основные психические процессы;</w:t>
            </w: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 зависит поведение ребенка в социуме;</w:t>
            </w: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зависят психологические изменения каждого периода развития ребёнка.</w:t>
            </w:r>
          </w:p>
          <w:p w:rsidR="000B0107" w:rsidRPr="00203A4A" w:rsidRDefault="000B0107" w:rsidP="006A53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tabs>
                <w:tab w:val="left" w:pos="-142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96. Чем определяется комплектование возрастных групп в ДОУ?</w:t>
            </w:r>
          </w:p>
          <w:p w:rsidR="000B0107" w:rsidRPr="00203A4A" w:rsidRDefault="000B0107" w:rsidP="006A53BE">
            <w:pPr>
              <w:tabs>
                <w:tab w:val="left" w:pos="-142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6A53BE">
            <w:pPr>
              <w:tabs>
                <w:tab w:val="left" w:pos="-142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а) Типом образовательного учреждения;</w:t>
            </w:r>
          </w:p>
          <w:p w:rsidR="000B0107" w:rsidRPr="00203A4A" w:rsidRDefault="000B0107" w:rsidP="006A53BE">
            <w:pPr>
              <w:tabs>
                <w:tab w:val="left" w:pos="-142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б) пожеланиями родителей;</w:t>
            </w:r>
          </w:p>
          <w:p w:rsidR="000B0107" w:rsidRPr="00203A4A" w:rsidRDefault="000B0107" w:rsidP="006A53BE">
            <w:pPr>
              <w:tabs>
                <w:tab w:val="left" w:pos="-142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в) образовательными программами, реализуемыми в ДОУ;</w:t>
            </w:r>
          </w:p>
          <w:p w:rsidR="000B0107" w:rsidRPr="00203A4A" w:rsidRDefault="000B0107" w:rsidP="006A53BE">
            <w:pPr>
              <w:tabs>
                <w:tab w:val="left" w:pos="-142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A4A">
              <w:rPr>
                <w:rFonts w:ascii="Times New Roman" w:hAnsi="Times New Roman" w:cs="Times New Roman"/>
                <w:sz w:val="28"/>
                <w:szCs w:val="28"/>
              </w:rPr>
              <w:t>г) уровнем развития способностей детей.</w:t>
            </w:r>
          </w:p>
          <w:p w:rsidR="000B0107" w:rsidRPr="00203A4A" w:rsidRDefault="000B0107" w:rsidP="00C56FF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</w:tcPr>
          <w:p w:rsidR="000B0107" w:rsidRPr="00203A4A" w:rsidRDefault="000B0107" w:rsidP="00C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07" w:rsidRPr="00203A4A" w:rsidRDefault="000B0107" w:rsidP="006A5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97. Что не считается формой словесного творчества детей?</w:t>
      </w:r>
    </w:p>
    <w:p w:rsidR="000B0107" w:rsidRPr="00203A4A" w:rsidRDefault="000B0107" w:rsidP="006A5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6A5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а) Создание слов-неологизмов;</w:t>
      </w:r>
    </w:p>
    <w:p w:rsidR="000B0107" w:rsidRPr="00203A4A" w:rsidRDefault="000B0107" w:rsidP="006A5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б) сочинение стихотворений;</w:t>
      </w:r>
    </w:p>
    <w:p w:rsidR="000B0107" w:rsidRPr="00203A4A" w:rsidRDefault="000B0107" w:rsidP="006A53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3A4A">
        <w:rPr>
          <w:rFonts w:ascii="Times New Roman" w:hAnsi="Times New Roman" w:cs="Times New Roman"/>
          <w:sz w:val="28"/>
          <w:szCs w:val="28"/>
        </w:rPr>
        <w:t>в) чтение стихотворений наизусть</w:t>
      </w:r>
      <w:r w:rsidRPr="00203A4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B0107" w:rsidRPr="00203A4A" w:rsidRDefault="000B0107" w:rsidP="006A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г) составление творческих пересказов.</w:t>
      </w:r>
    </w:p>
    <w:p w:rsidR="000B0107" w:rsidRPr="00203A4A" w:rsidRDefault="000B0107" w:rsidP="006A5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98. Строй, в котором дети стоят один возле другого на одной линии, лицом в одну сторону – это:</w:t>
      </w: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а) шеренга;</w:t>
      </w: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б) колонна;</w:t>
      </w: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 xml:space="preserve">в) ряд; </w:t>
      </w: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г) круг.</w:t>
      </w: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99. Целесообразность использования времени на физкультурном занятии определяется:</w:t>
      </w: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3A4A">
        <w:rPr>
          <w:rFonts w:ascii="Times New Roman" w:hAnsi="Times New Roman" w:cs="Times New Roman"/>
          <w:sz w:val="28"/>
          <w:szCs w:val="28"/>
        </w:rPr>
        <w:t>а) по общей плотности занятия</w:t>
      </w:r>
      <w:r w:rsidRPr="00203A4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б) по моторной плотности занятия;</w:t>
      </w: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в) по расположению физических упражнений;</w:t>
      </w:r>
    </w:p>
    <w:p w:rsidR="000B0107" w:rsidRPr="00203A4A" w:rsidRDefault="000B0107" w:rsidP="00A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г) по продолжительности физических упражнений.</w:t>
      </w:r>
    </w:p>
    <w:p w:rsidR="000B0107" w:rsidRPr="00203A4A" w:rsidRDefault="000B0107" w:rsidP="00AB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AB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100. Автором какой программы является О.С. Ушакова?</w:t>
      </w:r>
    </w:p>
    <w:p w:rsidR="000B0107" w:rsidRPr="00203A4A" w:rsidRDefault="000B0107" w:rsidP="00AB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07" w:rsidRPr="00203A4A" w:rsidRDefault="000B0107" w:rsidP="00AB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а) «Радуга»;</w:t>
      </w:r>
    </w:p>
    <w:p w:rsidR="000B0107" w:rsidRPr="00203A4A" w:rsidRDefault="000B0107" w:rsidP="00AB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б) «Истоки»;</w:t>
      </w:r>
    </w:p>
    <w:p w:rsidR="000B0107" w:rsidRPr="00203A4A" w:rsidRDefault="000B0107" w:rsidP="00AB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в) «Программа развития речи детей дошкольного возраста в детском саду»;</w:t>
      </w:r>
    </w:p>
    <w:p w:rsidR="000B0107" w:rsidRPr="00203A4A" w:rsidRDefault="000B0107" w:rsidP="00AB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4A">
        <w:rPr>
          <w:rFonts w:ascii="Times New Roman" w:hAnsi="Times New Roman" w:cs="Times New Roman"/>
          <w:sz w:val="28"/>
          <w:szCs w:val="28"/>
        </w:rPr>
        <w:t>г) «Развитие».</w:t>
      </w:r>
    </w:p>
    <w:p w:rsidR="000B0107" w:rsidRPr="00203A4A" w:rsidRDefault="000B0107" w:rsidP="00C56FF4">
      <w:pPr>
        <w:jc w:val="both"/>
      </w:pPr>
    </w:p>
    <w:sectPr w:rsidR="000B0107" w:rsidRPr="00203A4A" w:rsidSect="00DE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E27"/>
    <w:multiLevelType w:val="hybridMultilevel"/>
    <w:tmpl w:val="5AEC73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16F"/>
    <w:multiLevelType w:val="hybridMultilevel"/>
    <w:tmpl w:val="6DA82E58"/>
    <w:lvl w:ilvl="0" w:tplc="8F5661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543"/>
    <w:multiLevelType w:val="hybridMultilevel"/>
    <w:tmpl w:val="92E01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04D8"/>
    <w:multiLevelType w:val="hybridMultilevel"/>
    <w:tmpl w:val="98A0D2B2"/>
    <w:lvl w:ilvl="0" w:tplc="68804DD0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08AF"/>
    <w:multiLevelType w:val="hybridMultilevel"/>
    <w:tmpl w:val="2DF22610"/>
    <w:lvl w:ilvl="0" w:tplc="7AB4C5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B16DFE"/>
    <w:multiLevelType w:val="hybridMultilevel"/>
    <w:tmpl w:val="6A5CE2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4E99"/>
    <w:multiLevelType w:val="hybridMultilevel"/>
    <w:tmpl w:val="F6FA73E4"/>
    <w:lvl w:ilvl="0" w:tplc="10107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D42EBC"/>
    <w:multiLevelType w:val="hybridMultilevel"/>
    <w:tmpl w:val="366C1CC2"/>
    <w:lvl w:ilvl="0" w:tplc="47A60482">
      <w:start w:val="6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22B362FC"/>
    <w:multiLevelType w:val="hybridMultilevel"/>
    <w:tmpl w:val="94FC04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7F40"/>
    <w:multiLevelType w:val="hybridMultilevel"/>
    <w:tmpl w:val="D33C3E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611AD"/>
    <w:multiLevelType w:val="hybridMultilevel"/>
    <w:tmpl w:val="34B0AD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F0201"/>
    <w:multiLevelType w:val="hybridMultilevel"/>
    <w:tmpl w:val="18F4A8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337CC"/>
    <w:multiLevelType w:val="hybridMultilevel"/>
    <w:tmpl w:val="71D8F2E8"/>
    <w:lvl w:ilvl="0" w:tplc="522CBE42">
      <w:start w:val="6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3B78257F"/>
    <w:multiLevelType w:val="hybridMultilevel"/>
    <w:tmpl w:val="C24C6F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24FA1"/>
    <w:multiLevelType w:val="hybridMultilevel"/>
    <w:tmpl w:val="99E20C22"/>
    <w:lvl w:ilvl="0" w:tplc="31700CF0">
      <w:start w:val="66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50" w:hanging="360"/>
      </w:pPr>
    </w:lvl>
    <w:lvl w:ilvl="2" w:tplc="0419001B">
      <w:start w:val="1"/>
      <w:numFmt w:val="lowerRoman"/>
      <w:lvlText w:val="%3."/>
      <w:lvlJc w:val="right"/>
      <w:pPr>
        <w:ind w:left="3270" w:hanging="180"/>
      </w:pPr>
    </w:lvl>
    <w:lvl w:ilvl="3" w:tplc="0419000F">
      <w:start w:val="1"/>
      <w:numFmt w:val="decimal"/>
      <w:lvlText w:val="%4."/>
      <w:lvlJc w:val="left"/>
      <w:pPr>
        <w:ind w:left="3990" w:hanging="360"/>
      </w:pPr>
    </w:lvl>
    <w:lvl w:ilvl="4" w:tplc="04190019">
      <w:start w:val="1"/>
      <w:numFmt w:val="lowerLetter"/>
      <w:lvlText w:val="%5."/>
      <w:lvlJc w:val="left"/>
      <w:pPr>
        <w:ind w:left="4710" w:hanging="360"/>
      </w:pPr>
    </w:lvl>
    <w:lvl w:ilvl="5" w:tplc="0419001B">
      <w:start w:val="1"/>
      <w:numFmt w:val="lowerRoman"/>
      <w:lvlText w:val="%6."/>
      <w:lvlJc w:val="right"/>
      <w:pPr>
        <w:ind w:left="5430" w:hanging="180"/>
      </w:pPr>
    </w:lvl>
    <w:lvl w:ilvl="6" w:tplc="0419000F">
      <w:start w:val="1"/>
      <w:numFmt w:val="decimal"/>
      <w:lvlText w:val="%7."/>
      <w:lvlJc w:val="left"/>
      <w:pPr>
        <w:ind w:left="6150" w:hanging="360"/>
      </w:pPr>
    </w:lvl>
    <w:lvl w:ilvl="7" w:tplc="04190019">
      <w:start w:val="1"/>
      <w:numFmt w:val="lowerLetter"/>
      <w:lvlText w:val="%8."/>
      <w:lvlJc w:val="left"/>
      <w:pPr>
        <w:ind w:left="6870" w:hanging="360"/>
      </w:pPr>
    </w:lvl>
    <w:lvl w:ilvl="8" w:tplc="0419001B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41B74A90"/>
    <w:multiLevelType w:val="hybridMultilevel"/>
    <w:tmpl w:val="9EEA08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7059A"/>
    <w:multiLevelType w:val="hybridMultilevel"/>
    <w:tmpl w:val="3F80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642A1D"/>
    <w:multiLevelType w:val="hybridMultilevel"/>
    <w:tmpl w:val="424249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A185B"/>
    <w:multiLevelType w:val="hybridMultilevel"/>
    <w:tmpl w:val="07E2E6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A399C"/>
    <w:multiLevelType w:val="multilevel"/>
    <w:tmpl w:val="365858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A156607"/>
    <w:multiLevelType w:val="hybridMultilevel"/>
    <w:tmpl w:val="C53E71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81573"/>
    <w:multiLevelType w:val="hybridMultilevel"/>
    <w:tmpl w:val="1ED645FA"/>
    <w:lvl w:ilvl="0" w:tplc="17B49D68">
      <w:start w:val="6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21C7384"/>
    <w:multiLevelType w:val="hybridMultilevel"/>
    <w:tmpl w:val="D788F3AC"/>
    <w:lvl w:ilvl="0" w:tplc="6CF20AF6">
      <w:start w:val="66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50" w:hanging="360"/>
      </w:pPr>
    </w:lvl>
    <w:lvl w:ilvl="2" w:tplc="0419001B">
      <w:start w:val="1"/>
      <w:numFmt w:val="lowerRoman"/>
      <w:lvlText w:val="%3."/>
      <w:lvlJc w:val="right"/>
      <w:pPr>
        <w:ind w:left="3270" w:hanging="180"/>
      </w:pPr>
    </w:lvl>
    <w:lvl w:ilvl="3" w:tplc="0419000F">
      <w:start w:val="1"/>
      <w:numFmt w:val="decimal"/>
      <w:lvlText w:val="%4."/>
      <w:lvlJc w:val="left"/>
      <w:pPr>
        <w:ind w:left="3990" w:hanging="360"/>
      </w:pPr>
    </w:lvl>
    <w:lvl w:ilvl="4" w:tplc="04190019">
      <w:start w:val="1"/>
      <w:numFmt w:val="lowerLetter"/>
      <w:lvlText w:val="%5."/>
      <w:lvlJc w:val="left"/>
      <w:pPr>
        <w:ind w:left="4710" w:hanging="360"/>
      </w:pPr>
    </w:lvl>
    <w:lvl w:ilvl="5" w:tplc="0419001B">
      <w:start w:val="1"/>
      <w:numFmt w:val="lowerRoman"/>
      <w:lvlText w:val="%6."/>
      <w:lvlJc w:val="right"/>
      <w:pPr>
        <w:ind w:left="5430" w:hanging="180"/>
      </w:pPr>
    </w:lvl>
    <w:lvl w:ilvl="6" w:tplc="0419000F">
      <w:start w:val="1"/>
      <w:numFmt w:val="decimal"/>
      <w:lvlText w:val="%7."/>
      <w:lvlJc w:val="left"/>
      <w:pPr>
        <w:ind w:left="6150" w:hanging="360"/>
      </w:pPr>
    </w:lvl>
    <w:lvl w:ilvl="7" w:tplc="04190019">
      <w:start w:val="1"/>
      <w:numFmt w:val="lowerLetter"/>
      <w:lvlText w:val="%8."/>
      <w:lvlJc w:val="left"/>
      <w:pPr>
        <w:ind w:left="6870" w:hanging="360"/>
      </w:pPr>
    </w:lvl>
    <w:lvl w:ilvl="8" w:tplc="0419001B">
      <w:start w:val="1"/>
      <w:numFmt w:val="lowerRoman"/>
      <w:lvlText w:val="%9."/>
      <w:lvlJc w:val="right"/>
      <w:pPr>
        <w:ind w:left="7590" w:hanging="180"/>
      </w:pPr>
    </w:lvl>
  </w:abstractNum>
  <w:abstractNum w:abstractNumId="23">
    <w:nsid w:val="72AE59BD"/>
    <w:multiLevelType w:val="hybridMultilevel"/>
    <w:tmpl w:val="D4FA170C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0848"/>
    <w:multiLevelType w:val="hybridMultilevel"/>
    <w:tmpl w:val="E8663582"/>
    <w:lvl w:ilvl="0" w:tplc="A204DCA2">
      <w:start w:val="1"/>
      <w:numFmt w:val="bullet"/>
      <w:pStyle w:val="a0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cs="Wingdings" w:hint="default"/>
      </w:rPr>
    </w:lvl>
  </w:abstractNum>
  <w:abstractNum w:abstractNumId="25">
    <w:nsid w:val="77C8798D"/>
    <w:multiLevelType w:val="hybridMultilevel"/>
    <w:tmpl w:val="8368C42A"/>
    <w:lvl w:ilvl="0" w:tplc="EB720E14">
      <w:start w:val="7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C57FE"/>
    <w:multiLevelType w:val="hybridMultilevel"/>
    <w:tmpl w:val="7A88518E"/>
    <w:lvl w:ilvl="0" w:tplc="7C66B208">
      <w:start w:val="6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E9B522F"/>
    <w:multiLevelType w:val="hybridMultilevel"/>
    <w:tmpl w:val="386A86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4"/>
  </w:num>
  <w:num w:numId="5">
    <w:abstractNumId w:val="19"/>
  </w:num>
  <w:num w:numId="6">
    <w:abstractNumId w:val="9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17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25"/>
  </w:num>
  <w:num w:numId="20">
    <w:abstractNumId w:val="27"/>
  </w:num>
  <w:num w:numId="21">
    <w:abstractNumId w:val="6"/>
  </w:num>
  <w:num w:numId="22">
    <w:abstractNumId w:val="20"/>
  </w:num>
  <w:num w:numId="23">
    <w:abstractNumId w:val="21"/>
  </w:num>
  <w:num w:numId="24">
    <w:abstractNumId w:val="12"/>
  </w:num>
  <w:num w:numId="25">
    <w:abstractNumId w:val="26"/>
  </w:num>
  <w:num w:numId="26">
    <w:abstractNumId w:val="7"/>
  </w:num>
  <w:num w:numId="27">
    <w:abstractNumId w:val="1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BDE"/>
    <w:rsid w:val="000621B9"/>
    <w:rsid w:val="000A43EB"/>
    <w:rsid w:val="000B0107"/>
    <w:rsid w:val="000C2C5A"/>
    <w:rsid w:val="001271EE"/>
    <w:rsid w:val="00140EDF"/>
    <w:rsid w:val="001E45C3"/>
    <w:rsid w:val="001E5766"/>
    <w:rsid w:val="00203A4A"/>
    <w:rsid w:val="002148D7"/>
    <w:rsid w:val="0021661F"/>
    <w:rsid w:val="00246E6D"/>
    <w:rsid w:val="00250EF1"/>
    <w:rsid w:val="002975A6"/>
    <w:rsid w:val="002C654A"/>
    <w:rsid w:val="0030118A"/>
    <w:rsid w:val="0030376E"/>
    <w:rsid w:val="00342017"/>
    <w:rsid w:val="00343DDD"/>
    <w:rsid w:val="00347ACC"/>
    <w:rsid w:val="00350270"/>
    <w:rsid w:val="00375DCF"/>
    <w:rsid w:val="003775A6"/>
    <w:rsid w:val="00380BDE"/>
    <w:rsid w:val="003D09F6"/>
    <w:rsid w:val="004300CE"/>
    <w:rsid w:val="00432064"/>
    <w:rsid w:val="004464A4"/>
    <w:rsid w:val="00453C4F"/>
    <w:rsid w:val="0046236B"/>
    <w:rsid w:val="004725F2"/>
    <w:rsid w:val="004772ED"/>
    <w:rsid w:val="00477F72"/>
    <w:rsid w:val="004A26A6"/>
    <w:rsid w:val="004B1DA8"/>
    <w:rsid w:val="004B3FE7"/>
    <w:rsid w:val="005053D6"/>
    <w:rsid w:val="00525E24"/>
    <w:rsid w:val="005459F4"/>
    <w:rsid w:val="005C3924"/>
    <w:rsid w:val="0062201F"/>
    <w:rsid w:val="0069588D"/>
    <w:rsid w:val="006A53BE"/>
    <w:rsid w:val="006B3841"/>
    <w:rsid w:val="006B6DC9"/>
    <w:rsid w:val="00731A20"/>
    <w:rsid w:val="00794671"/>
    <w:rsid w:val="007A566A"/>
    <w:rsid w:val="007C6F57"/>
    <w:rsid w:val="007D12F0"/>
    <w:rsid w:val="007E0063"/>
    <w:rsid w:val="00833C60"/>
    <w:rsid w:val="00844503"/>
    <w:rsid w:val="00886384"/>
    <w:rsid w:val="008F26B8"/>
    <w:rsid w:val="009409DE"/>
    <w:rsid w:val="009563E3"/>
    <w:rsid w:val="00981311"/>
    <w:rsid w:val="009C6EA0"/>
    <w:rsid w:val="009E3582"/>
    <w:rsid w:val="00A26C07"/>
    <w:rsid w:val="00A343FF"/>
    <w:rsid w:val="00A51CCA"/>
    <w:rsid w:val="00AB4D34"/>
    <w:rsid w:val="00AC3F9B"/>
    <w:rsid w:val="00B17DCF"/>
    <w:rsid w:val="00B33BF4"/>
    <w:rsid w:val="00C12969"/>
    <w:rsid w:val="00C148EB"/>
    <w:rsid w:val="00C56FF4"/>
    <w:rsid w:val="00C812A5"/>
    <w:rsid w:val="00C92ED5"/>
    <w:rsid w:val="00C94CB9"/>
    <w:rsid w:val="00CE5571"/>
    <w:rsid w:val="00D20CE8"/>
    <w:rsid w:val="00D30480"/>
    <w:rsid w:val="00D50B55"/>
    <w:rsid w:val="00D856A6"/>
    <w:rsid w:val="00DA77FD"/>
    <w:rsid w:val="00DC407A"/>
    <w:rsid w:val="00DE619D"/>
    <w:rsid w:val="00DE6481"/>
    <w:rsid w:val="00E06ACD"/>
    <w:rsid w:val="00E46316"/>
    <w:rsid w:val="00E473D7"/>
    <w:rsid w:val="00E70CBE"/>
    <w:rsid w:val="00E7168F"/>
    <w:rsid w:val="00E84849"/>
    <w:rsid w:val="00E873D3"/>
    <w:rsid w:val="00EB060E"/>
    <w:rsid w:val="00EB11DB"/>
    <w:rsid w:val="00EB1A87"/>
    <w:rsid w:val="00F25E44"/>
    <w:rsid w:val="00F74AB5"/>
    <w:rsid w:val="00F86356"/>
    <w:rsid w:val="00FE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">
    <w:name w:val="no"/>
    <w:basedOn w:val="DefaultParagraphFont"/>
    <w:uiPriority w:val="99"/>
    <w:rsid w:val="00380BDE"/>
  </w:style>
  <w:style w:type="character" w:customStyle="1" w:styleId="anun">
    <w:name w:val="anun"/>
    <w:basedOn w:val="DefaultParagraphFont"/>
    <w:uiPriority w:val="99"/>
    <w:rsid w:val="00380BDE"/>
  </w:style>
  <w:style w:type="character" w:customStyle="1" w:styleId="anumsep">
    <w:name w:val="anumsep"/>
    <w:basedOn w:val="DefaultParagraphFont"/>
    <w:uiPriority w:val="99"/>
    <w:rsid w:val="00380BDE"/>
  </w:style>
  <w:style w:type="paragraph" w:styleId="ListParagraph">
    <w:name w:val="List Paragraph"/>
    <w:basedOn w:val="Normal"/>
    <w:uiPriority w:val="99"/>
    <w:qFormat/>
    <w:rsid w:val="00380BDE"/>
    <w:pPr>
      <w:ind w:left="720"/>
    </w:pPr>
  </w:style>
  <w:style w:type="paragraph" w:styleId="NoSpacing">
    <w:name w:val="No Spacing"/>
    <w:uiPriority w:val="99"/>
    <w:qFormat/>
    <w:rsid w:val="005459F4"/>
    <w:rPr>
      <w:rFonts w:cs="Calibri"/>
      <w:lang w:eastAsia="en-US"/>
    </w:rPr>
  </w:style>
  <w:style w:type="paragraph" w:customStyle="1" w:styleId="a">
    <w:name w:val="ВопрМножВыбор"/>
    <w:basedOn w:val="Normal"/>
    <w:next w:val="a0"/>
    <w:uiPriority w:val="99"/>
    <w:rsid w:val="005459F4"/>
    <w:pPr>
      <w:numPr>
        <w:numId w:val="5"/>
      </w:numPr>
      <w:spacing w:before="240" w:after="120" w:line="240" w:lineRule="auto"/>
      <w:outlineLvl w:val="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a0">
    <w:name w:val="НеверныйОтвет"/>
    <w:basedOn w:val="Normal"/>
    <w:uiPriority w:val="99"/>
    <w:rsid w:val="005459F4"/>
    <w:pPr>
      <w:numPr>
        <w:numId w:val="4"/>
      </w:numPr>
      <w:spacing w:after="120" w:line="240" w:lineRule="auto"/>
    </w:pPr>
    <w:rPr>
      <w:rFonts w:ascii="Verdana" w:hAnsi="Verdana" w:cs="Verdana"/>
      <w:color w:val="FF0000"/>
      <w:sz w:val="20"/>
      <w:szCs w:val="20"/>
      <w:lang w:val="en-GB" w:eastAsia="en-US"/>
    </w:rPr>
  </w:style>
  <w:style w:type="character" w:customStyle="1" w:styleId="BodyTextChar">
    <w:name w:val="Body Text Char"/>
    <w:link w:val="BodyText"/>
    <w:uiPriority w:val="99"/>
    <w:locked/>
    <w:rsid w:val="006B3841"/>
    <w:rPr>
      <w:b/>
      <w:bCs/>
    </w:rPr>
  </w:style>
  <w:style w:type="paragraph" w:styleId="BodyText">
    <w:name w:val="Body Text"/>
    <w:basedOn w:val="Normal"/>
    <w:link w:val="BodyTextChar2"/>
    <w:uiPriority w:val="99"/>
    <w:rsid w:val="006B3841"/>
    <w:pPr>
      <w:widowControl w:val="0"/>
      <w:autoSpaceDE w:val="0"/>
      <w:autoSpaceDN w:val="0"/>
      <w:adjustRightInd w:val="0"/>
      <w:spacing w:after="120" w:line="240" w:lineRule="auto"/>
    </w:pPr>
    <w:rPr>
      <w:b/>
      <w:bCs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15C21"/>
    <w:rPr>
      <w:rFonts w:cs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6B3841"/>
  </w:style>
  <w:style w:type="paragraph" w:styleId="NormalWeb">
    <w:name w:val="Normal (Web)"/>
    <w:basedOn w:val="Normal"/>
    <w:uiPriority w:val="99"/>
    <w:rsid w:val="006A53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7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681</TotalTime>
  <Pages>23</Pages>
  <Words>4325</Words>
  <Characters>24658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user</cp:lastModifiedBy>
  <cp:revision>23</cp:revision>
  <dcterms:created xsi:type="dcterms:W3CDTF">2011-02-28T09:40:00Z</dcterms:created>
  <dcterms:modified xsi:type="dcterms:W3CDTF">2011-04-05T01:25:00Z</dcterms:modified>
</cp:coreProperties>
</file>