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C2" w:rsidRDefault="009B56C2" w:rsidP="009B56C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9B56C2" w:rsidRDefault="009B56C2" w:rsidP="009B5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61E98">
        <w:rPr>
          <w:rFonts w:ascii="Times New Roman" w:hAnsi="Times New Roman" w:cs="Times New Roman"/>
          <w:b/>
          <w:sz w:val="32"/>
          <w:szCs w:val="32"/>
        </w:rPr>
        <w:t>Причины проявления агрес</w:t>
      </w:r>
      <w:r>
        <w:rPr>
          <w:rFonts w:ascii="Times New Roman" w:hAnsi="Times New Roman" w:cs="Times New Roman"/>
          <w:b/>
          <w:sz w:val="32"/>
          <w:szCs w:val="32"/>
        </w:rPr>
        <w:t>сивных черт в поведении ребенка</w:t>
      </w:r>
    </w:p>
    <w:bookmarkEnd w:id="0"/>
    <w:p w:rsidR="009B56C2" w:rsidRPr="009B56C2" w:rsidRDefault="009B56C2" w:rsidP="009B56C2">
      <w:pPr>
        <w:jc w:val="right"/>
        <w:rPr>
          <w:rFonts w:ascii="Times New Roman" w:hAnsi="Times New Roman" w:cs="Times New Roman"/>
          <w:sz w:val="28"/>
          <w:szCs w:val="28"/>
        </w:rPr>
      </w:pPr>
      <w:r w:rsidRPr="009B56C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6C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3058"/>
        <w:gridCol w:w="4331"/>
      </w:tblGrid>
      <w:tr w:rsidR="009B56C2" w:rsidTr="003942F3">
        <w:tc>
          <w:tcPr>
            <w:tcW w:w="2235" w:type="dxa"/>
          </w:tcPr>
          <w:p w:rsidR="009B56C2" w:rsidRPr="00261E98" w:rsidRDefault="009B56C2" w:rsidP="0039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98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причин</w:t>
            </w:r>
          </w:p>
        </w:tc>
        <w:tc>
          <w:tcPr>
            <w:tcW w:w="3260" w:type="dxa"/>
          </w:tcPr>
          <w:p w:rsidR="009B56C2" w:rsidRPr="00261E98" w:rsidRDefault="009B56C2" w:rsidP="0039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98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4784" w:type="dxa"/>
          </w:tcPr>
          <w:p w:rsidR="009B56C2" w:rsidRPr="00261E98" w:rsidRDefault="009B56C2" w:rsidP="0039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98"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  <w:p w:rsidR="009B56C2" w:rsidRPr="00261E98" w:rsidRDefault="009B56C2" w:rsidP="0039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C2" w:rsidTr="003942F3">
        <w:tc>
          <w:tcPr>
            <w:tcW w:w="2235" w:type="dxa"/>
            <w:vMerge w:val="restart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Семейные причины агрессивности ребенка.</w:t>
            </w:r>
          </w:p>
        </w:tc>
        <w:tc>
          <w:tcPr>
            <w:tcW w:w="3260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Неприятие ребенка.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Нежеланный ребенок.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Напряженный эмоциональный климат в семье.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Ссоры между родителями.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Шумные выяснения отношений.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Разногласия в методах воспитания.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Конкуренция между детьми в семье, ревность к братьям и сестрам.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Неуважение к личности ребенка.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Оскорбительные высказывания в адрес ребенка.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Насмешки.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Имитация поведения взрослых.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Родители в стрессовых ситуациях: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переходят на крик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могут ударить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нецензурно выражаются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обиды не прощают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Чрезмерный контроль.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Ребенок лишен собственной инициативы, права выбора.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За ребенка решаются все вопросы.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Недостаток внимания.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Папа и мама уделяют общению с ребенком менее 30 минут в день.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Ребенок «провоцирует» родителей плохим поведением, после наказания успокаивается.</w:t>
            </w:r>
          </w:p>
        </w:tc>
      </w:tr>
      <w:tr w:rsidR="009B56C2" w:rsidTr="003942F3"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Запрет на физическую активность.</w:t>
            </w:r>
          </w:p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У малыша нет возможности попрыгать, побегать, пошуметь.</w:t>
            </w:r>
          </w:p>
        </w:tc>
      </w:tr>
      <w:tr w:rsidR="009B56C2" w:rsidTr="003942F3">
        <w:tc>
          <w:tcPr>
            <w:tcW w:w="2235" w:type="dxa"/>
            <w:vMerge w:val="restart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Личные причины агрессивности ребенка.</w:t>
            </w:r>
          </w:p>
        </w:tc>
        <w:tc>
          <w:tcPr>
            <w:tcW w:w="3260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Особенности темперамента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У ребенка ярко выраженный холерический или сангвинический темперамент.</w:t>
            </w:r>
          </w:p>
        </w:tc>
      </w:tr>
      <w:tr w:rsidR="009B56C2" w:rsidTr="003942F3">
        <w:trPr>
          <w:trHeight w:val="1114"/>
        </w:trPr>
        <w:tc>
          <w:tcPr>
            <w:tcW w:w="2235" w:type="dxa"/>
            <w:vMerge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Возрастные кризисы.</w:t>
            </w:r>
          </w:p>
        </w:tc>
        <w:tc>
          <w:tcPr>
            <w:tcW w:w="4784" w:type="dxa"/>
          </w:tcPr>
          <w:p w:rsidR="009B56C2" w:rsidRPr="00870188" w:rsidRDefault="009B56C2" w:rsidP="003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88">
              <w:rPr>
                <w:rFonts w:ascii="Times New Roman" w:hAnsi="Times New Roman" w:cs="Times New Roman"/>
                <w:sz w:val="28"/>
                <w:szCs w:val="28"/>
              </w:rPr>
              <w:t>Малышу от 2 до 4 лет, и он проявляет негативизм, упрямство, своеволие, протест, бунт.</w:t>
            </w:r>
          </w:p>
        </w:tc>
      </w:tr>
    </w:tbl>
    <w:p w:rsidR="00A22D01" w:rsidRDefault="00A22D01"/>
    <w:sectPr w:rsidR="00A2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B4"/>
    <w:rsid w:val="004233B4"/>
    <w:rsid w:val="009B56C2"/>
    <w:rsid w:val="00A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SanBuild &amp; 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2013-03-23T23:08:00Z</dcterms:created>
  <dcterms:modified xsi:type="dcterms:W3CDTF">2013-03-23T23:10:00Z</dcterms:modified>
</cp:coreProperties>
</file>