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C" w:rsidRPr="00D8073C" w:rsidRDefault="00D8073C" w:rsidP="00D80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 xml:space="preserve">Характеристики природных объектов </w:t>
      </w:r>
      <w:proofErr w:type="spellStart"/>
      <w:r w:rsidRPr="00D8073C"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8073C" w:rsidRPr="00D8073C" w:rsidRDefault="00D8073C" w:rsidP="00D8073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>Территория района расположена в</w:t>
      </w:r>
      <w:r w:rsidRPr="00D8073C">
        <w:rPr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Приикской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увалистой равнине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Бугульминско-Белебеевской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платообразной возвышенности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Предуральской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степной зоны и  представляет собой чередование холмистых увалов с равнинными плато, которые в свою очередь перерезаны многочисленными оврагами и балками. На границе района с Республикой Татарстан, проходящей по р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>к, наблюдается закрытый тип карста и относится к карстовому региону Волго-Уральской провинции Русской платформы, а именно у области карбонатного (участками сульфатного карста) Татарского свода. По тектонике район находится на Татарском своде Русской платформы. По геологии же район относится к Пермской системе палеозойской группы. Уфимский ярус Пермской системы представляют в районе окрестности с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аран, а также земли, прилегающие  к поймам рек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Шаранка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, Ик. Он состоит из пестро цветных глин, мергелей, доломита, песчаников, известняков и конгломератов.  Довольно сложный рельеф и большая степень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распаханности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земель являются основными причинами снижения противоэрозионной устойчивости почв и сильного развития овражно-балочной сети. Эрозия почв района получила развитие на 94% сельхозугодий. На территории района действует более 100 оврагов, которые занимают площадь </w:t>
      </w:r>
      <w:smartTag w:uri="urn:schemas-microsoft-com:office:smarttags" w:element="metricconverter">
        <w:smartTagPr>
          <w:attr w:name="ProductID" w:val="589 га"/>
        </w:smartTagPr>
        <w:r w:rsidRPr="00D8073C">
          <w:rPr>
            <w:rFonts w:ascii="Times New Roman" w:hAnsi="Times New Roman" w:cs="Times New Roman"/>
            <w:sz w:val="28"/>
            <w:szCs w:val="28"/>
          </w:rPr>
          <w:t>589 га</w:t>
        </w:r>
      </w:smartTag>
      <w:r w:rsidRPr="00D8073C">
        <w:rPr>
          <w:rFonts w:ascii="Times New Roman" w:hAnsi="Times New Roman" w:cs="Times New Roman"/>
          <w:sz w:val="28"/>
          <w:szCs w:val="28"/>
        </w:rPr>
        <w:t xml:space="preserve">. Склоны оврагов обрывистые, обнаженные, реже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закустарены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облесены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>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Высота местности над уровнем моря колеблется в пределах от 194 до </w:t>
      </w:r>
      <w:smartTag w:uri="urn:schemas-microsoft-com:office:smarttags" w:element="metricconverter">
        <w:smartTagPr>
          <w:attr w:name="ProductID" w:val="350 м"/>
        </w:smartTagPr>
        <w:r w:rsidRPr="00D8073C">
          <w:rPr>
            <w:szCs w:val="28"/>
          </w:rPr>
          <w:t>350 м</w:t>
        </w:r>
      </w:smartTag>
      <w:r w:rsidRPr="00D8073C">
        <w:rPr>
          <w:szCs w:val="28"/>
        </w:rPr>
        <w:t xml:space="preserve">. Самая высокая точка местности над уровнем моря находится на территории </w:t>
      </w:r>
      <w:proofErr w:type="spellStart"/>
      <w:r w:rsidRPr="00D8073C">
        <w:rPr>
          <w:szCs w:val="28"/>
        </w:rPr>
        <w:t>Старотумбагушевского</w:t>
      </w:r>
      <w:proofErr w:type="spellEnd"/>
      <w:r w:rsidRPr="00D8073C">
        <w:rPr>
          <w:szCs w:val="28"/>
        </w:rPr>
        <w:t xml:space="preserve"> сельского поселения, народом называется «Карпаты», ее высота </w:t>
      </w:r>
      <w:smartTag w:uri="urn:schemas-microsoft-com:office:smarttags" w:element="metricconverter">
        <w:smartTagPr>
          <w:attr w:name="ProductID" w:val="354 м"/>
        </w:smartTagPr>
        <w:r w:rsidRPr="00D8073C">
          <w:rPr>
            <w:szCs w:val="28"/>
          </w:rPr>
          <w:t>354 м</w:t>
        </w:r>
      </w:smartTag>
      <w:r w:rsidRPr="00D8073C">
        <w:rPr>
          <w:szCs w:val="28"/>
        </w:rPr>
        <w:t xml:space="preserve">. 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Характерной особенностью рельефа является асимметрия водоразделов и речных долин. Водораздельная линия придвинута к юго-западным и западным, реже южным склонам, </w:t>
      </w:r>
      <w:proofErr w:type="gramStart"/>
      <w:r w:rsidRPr="00D8073C">
        <w:rPr>
          <w:szCs w:val="28"/>
        </w:rPr>
        <w:t>отличающихся</w:t>
      </w:r>
      <w:proofErr w:type="gramEnd"/>
      <w:r w:rsidRPr="00D8073C">
        <w:rPr>
          <w:szCs w:val="28"/>
        </w:rPr>
        <w:t xml:space="preserve"> наибольшей крутизной. Противоположные северные и северо-восточные склоны характеризуются меньшей крутизной и являются преобладающими. Склоны южной, юго-</w:t>
      </w:r>
      <w:r w:rsidRPr="00D8073C">
        <w:rPr>
          <w:szCs w:val="28"/>
        </w:rPr>
        <w:lastRenderedPageBreak/>
        <w:t xml:space="preserve">западной и юго-восточной экспозиции </w:t>
      </w:r>
      <w:proofErr w:type="spellStart"/>
      <w:r w:rsidRPr="00D8073C">
        <w:rPr>
          <w:szCs w:val="28"/>
        </w:rPr>
        <w:t>средневолнистые</w:t>
      </w:r>
      <w:proofErr w:type="spellEnd"/>
      <w:r w:rsidRPr="00D8073C">
        <w:rPr>
          <w:szCs w:val="28"/>
        </w:rPr>
        <w:t>. Эти площади, в основном, не удобны для механизированной обработки и большая их часть используется под кормовые угодья.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>У населенного пункта встречаются овраги, возвышенности. Берега рек состоят из песчаных и глиняных пород.</w:t>
      </w:r>
    </w:p>
    <w:p w:rsidR="00D8073C" w:rsidRPr="00D8073C" w:rsidRDefault="00D8073C" w:rsidP="00D80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D8073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и м а т</w:t>
      </w:r>
    </w:p>
    <w:p w:rsidR="00D8073C" w:rsidRPr="00D8073C" w:rsidRDefault="00D8073C" w:rsidP="00D8073C">
      <w:pPr>
        <w:pStyle w:val="a3"/>
        <w:spacing w:line="360" w:lineRule="auto"/>
        <w:ind w:left="75" w:firstLine="709"/>
        <w:rPr>
          <w:szCs w:val="28"/>
        </w:rPr>
      </w:pPr>
      <w:r w:rsidRPr="00D8073C">
        <w:rPr>
          <w:szCs w:val="28"/>
        </w:rPr>
        <w:t xml:space="preserve">По комплексу природных условий </w:t>
      </w:r>
      <w:proofErr w:type="spellStart"/>
      <w:r w:rsidRPr="00D8073C">
        <w:rPr>
          <w:szCs w:val="28"/>
        </w:rPr>
        <w:t>Шаранский</w:t>
      </w:r>
      <w:proofErr w:type="spellEnd"/>
      <w:r w:rsidRPr="00D8073C">
        <w:rPr>
          <w:szCs w:val="28"/>
        </w:rPr>
        <w:t xml:space="preserve"> район относится к лесостепной зоне и отличается резко континентальным характером климата со всеми его особенностями: неустойчивость, резкие перемены температуры, неравномерное выпадение осадков по годам и временам года. Времена года характеризуются довольно суровой и снежной зимой с незначительными оттепелями, поздней прохладной и сравнительно сухой весной, коротким жарким летом и влажной прохладной осенью.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На климат нашего края влияют и Атлантический океан, и материк. Приходящие с Атлантического океана влажные массы воздуха зимой приносят тепло, летом – прохладу, благодаря </w:t>
      </w:r>
      <w:proofErr w:type="gramStart"/>
      <w:r w:rsidRPr="00D8073C">
        <w:rPr>
          <w:szCs w:val="28"/>
        </w:rPr>
        <w:t>им</w:t>
      </w:r>
      <w:proofErr w:type="gramEnd"/>
      <w:r w:rsidRPr="00D8073C">
        <w:rPr>
          <w:szCs w:val="28"/>
        </w:rPr>
        <w:t xml:space="preserve"> сюда поступают основные запасы влаги. Вторжение арктического воздуха летом и континентального воздуха из Сибири зимой вызывают резкие похолодания. 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>Самым холодным месяцем является январь, самым теплым - июль. Зимние минимумы могут доходить до –49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>, летние максимумы до +40ºС. Средняя месячная температура воздуха июля составляет +19ºС, а января –15ºС, среднегодовая температура воздуха равна +1,5-2,0ºС. Теплый период со среднесуточной температурой 0</w:t>
      </w:r>
      <w:r w:rsidRPr="00D8073C">
        <w:rPr>
          <w:rFonts w:ascii="Times New Roman" w:hAnsi="Times New Roman" w:cs="Times New Roman"/>
          <w:sz w:val="28"/>
          <w:szCs w:val="28"/>
        </w:rPr>
        <w:sym w:font="Symbol" w:char="F0B0"/>
      </w:r>
      <w:r w:rsidRPr="00D8073C">
        <w:rPr>
          <w:rFonts w:ascii="Times New Roman" w:hAnsi="Times New Roman" w:cs="Times New Roman"/>
          <w:sz w:val="28"/>
          <w:szCs w:val="28"/>
        </w:rPr>
        <w:t>С и выше продолжается в среднем 195 дней, из них в среднем 120 дней температура воздуха бывает выше 10ºС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b/>
          <w:szCs w:val="28"/>
        </w:rPr>
        <w:t>2.</w:t>
      </w:r>
      <w:r w:rsidRPr="00D8073C">
        <w:rPr>
          <w:szCs w:val="28"/>
        </w:rPr>
        <w:t xml:space="preserve">Поздние весенние заморозки наблюдаются даже в первой декаде июня, когда температура воздуха иногда </w:t>
      </w:r>
      <w:proofErr w:type="gramStart"/>
      <w:r w:rsidRPr="00D8073C">
        <w:rPr>
          <w:szCs w:val="28"/>
        </w:rPr>
        <w:t xml:space="preserve">опускается до </w:t>
      </w:r>
      <w:r w:rsidRPr="00D8073C">
        <w:rPr>
          <w:szCs w:val="28"/>
        </w:rPr>
        <w:sym w:font="Symbol" w:char="F02D"/>
      </w:r>
      <w:r w:rsidRPr="00D8073C">
        <w:rPr>
          <w:szCs w:val="28"/>
        </w:rPr>
        <w:t>3</w:t>
      </w:r>
      <w:r w:rsidRPr="00D8073C">
        <w:rPr>
          <w:szCs w:val="28"/>
        </w:rPr>
        <w:sym w:font="Symbol" w:char="F0B0"/>
      </w:r>
      <w:r w:rsidRPr="00D8073C">
        <w:rPr>
          <w:szCs w:val="28"/>
        </w:rPr>
        <w:t>С. Ранние осенние заморозки наступают</w:t>
      </w:r>
      <w:proofErr w:type="gramEnd"/>
      <w:r w:rsidRPr="00D8073C">
        <w:rPr>
          <w:szCs w:val="28"/>
        </w:rPr>
        <w:t xml:space="preserve"> в конце августа, в 1969 году первые заморозки отмечались 3-5 августа. </w:t>
      </w:r>
    </w:p>
    <w:p w:rsidR="00D8073C" w:rsidRPr="00D8073C" w:rsidRDefault="00D8073C" w:rsidP="00D8073C">
      <w:pPr>
        <w:pStyle w:val="a3"/>
        <w:spacing w:line="360" w:lineRule="auto"/>
        <w:ind w:left="75" w:firstLine="709"/>
        <w:rPr>
          <w:szCs w:val="28"/>
        </w:rPr>
      </w:pPr>
      <w:r w:rsidRPr="00D8073C">
        <w:rPr>
          <w:szCs w:val="28"/>
        </w:rPr>
        <w:t>Бывают и другие катаклизмы. 10 июня 1963 года выпал снег, глубина снежного покрова достигла 10-</w:t>
      </w:r>
      <w:smartTag w:uri="urn:schemas-microsoft-com:office:smarttags" w:element="metricconverter">
        <w:smartTagPr>
          <w:attr w:name="ProductID" w:val="12 см"/>
        </w:smartTagPr>
        <w:r w:rsidRPr="00D8073C">
          <w:rPr>
            <w:szCs w:val="28"/>
          </w:rPr>
          <w:t>12 см</w:t>
        </w:r>
      </w:smartTag>
      <w:r w:rsidRPr="00D8073C">
        <w:rPr>
          <w:szCs w:val="28"/>
        </w:rPr>
        <w:t xml:space="preserve">. 1891 году 15-17 июня и 10-16 июля </w:t>
      </w:r>
      <w:r w:rsidRPr="00D8073C">
        <w:rPr>
          <w:szCs w:val="28"/>
        </w:rPr>
        <w:lastRenderedPageBreak/>
        <w:t xml:space="preserve">были сильные ночные морозы. Все лето стояла жаркая погода с ветрами, выбившими много зерна еще стоящих на корню хлебов. В 1899 году во время цветения липы </w:t>
      </w:r>
      <w:proofErr w:type="gramStart"/>
      <w:r w:rsidRPr="00D8073C">
        <w:rPr>
          <w:szCs w:val="28"/>
        </w:rPr>
        <w:t>ударили морозы и от бескормицы погибло</w:t>
      </w:r>
      <w:proofErr w:type="gramEnd"/>
      <w:r w:rsidRPr="00D8073C">
        <w:rPr>
          <w:szCs w:val="28"/>
        </w:rPr>
        <w:t xml:space="preserve"> много пчелосемей. В 1960 году все лето шли дожди, часть кормов и хлеба осталась не </w:t>
      </w:r>
      <w:proofErr w:type="spellStart"/>
      <w:r w:rsidRPr="00D8073C">
        <w:rPr>
          <w:szCs w:val="28"/>
        </w:rPr>
        <w:t>убраной</w:t>
      </w:r>
      <w:proofErr w:type="spellEnd"/>
      <w:r w:rsidRPr="00D8073C">
        <w:rPr>
          <w:szCs w:val="28"/>
        </w:rPr>
        <w:t>. В 1901 году в первых числах апреля снега уже не было. Два месяца дули сильные северные, северо-западные холодные ветра, а летом стояла знойная, с горячими, иссушающими растения ветрами погода. В 1906 году весна была сухая, лето жаркая. Во всей губернии случилось много пожаров. 1904 и 1916 гг. большие площади посевов побило градом. 1846, 1897, 1898, 1907, 1911, 1912 гг. летом наблюдалась сильнейшая засуха.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>Осадки в летний период часто носят ливневый характер. Нередко ливневые дожди сопровождаются грозами и градом. Наибольший дефицит влажности наблюдается в июне и июле, когда растения теряют большое количество влаги из-за испарения.</w:t>
      </w:r>
    </w:p>
    <w:p w:rsidR="00D8073C" w:rsidRPr="00D8073C" w:rsidRDefault="00D8073C" w:rsidP="00D8073C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>Когда сильные морозы стоят долго, трудно становится человеку, домашним животным и диким зверям и птицам, растениям. Но и оттепели среди зимы иногда оборачиваются бедами: образовавшийся твердый снежный наст ранит ноги животных, хоронит ночующих в снегу тетеревов, куропаток, затрудняет добычу корма многими обитателям леса, под настом часто гибнет озимь. Но особенно страшны для всего живого экстремально холодные зимы.</w:t>
      </w:r>
    </w:p>
    <w:p w:rsidR="00D8073C" w:rsidRPr="00D8073C" w:rsidRDefault="00D8073C" w:rsidP="00D80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73C">
        <w:rPr>
          <w:rFonts w:ascii="Times New Roman" w:hAnsi="Times New Roman" w:cs="Times New Roman"/>
          <w:b/>
          <w:sz w:val="28"/>
          <w:szCs w:val="28"/>
        </w:rPr>
        <w:t>В о</w:t>
      </w:r>
      <w:proofErr w:type="gram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В пределах </w:t>
      </w:r>
      <w:proofErr w:type="spellStart"/>
      <w:r w:rsidRPr="00D8073C">
        <w:rPr>
          <w:szCs w:val="28"/>
        </w:rPr>
        <w:t>Шаранского</w:t>
      </w:r>
      <w:proofErr w:type="spellEnd"/>
      <w:r w:rsidRPr="00D8073C">
        <w:rPr>
          <w:szCs w:val="28"/>
        </w:rPr>
        <w:t xml:space="preserve"> района нет крупных водных артерий. В целом </w:t>
      </w:r>
      <w:proofErr w:type="spellStart"/>
      <w:r w:rsidRPr="00D8073C">
        <w:rPr>
          <w:szCs w:val="28"/>
        </w:rPr>
        <w:t>обводненность</w:t>
      </w:r>
      <w:proofErr w:type="spellEnd"/>
      <w:r w:rsidRPr="00D8073C">
        <w:rPr>
          <w:szCs w:val="28"/>
        </w:rPr>
        <w:t xml:space="preserve"> территории не вполне </w:t>
      </w:r>
      <w:proofErr w:type="gramStart"/>
      <w:r w:rsidRPr="00D8073C">
        <w:rPr>
          <w:szCs w:val="28"/>
        </w:rPr>
        <w:t>удовлетворительная</w:t>
      </w:r>
      <w:proofErr w:type="gramEnd"/>
      <w:r w:rsidRPr="00D8073C">
        <w:rPr>
          <w:szCs w:val="28"/>
        </w:rPr>
        <w:t xml:space="preserve">. Основными водными артериями района являются реки </w:t>
      </w:r>
      <w:proofErr w:type="spellStart"/>
      <w:r w:rsidRPr="00D8073C">
        <w:rPr>
          <w:szCs w:val="28"/>
        </w:rPr>
        <w:t>Сюнь</w:t>
      </w:r>
      <w:proofErr w:type="spellEnd"/>
      <w:r w:rsidRPr="00D8073C">
        <w:rPr>
          <w:szCs w:val="28"/>
        </w:rPr>
        <w:t xml:space="preserve">, Ик, а также </w:t>
      </w:r>
      <w:proofErr w:type="spellStart"/>
      <w:r w:rsidRPr="00D8073C">
        <w:rPr>
          <w:szCs w:val="28"/>
        </w:rPr>
        <w:t>Шаранка</w:t>
      </w:r>
      <w:proofErr w:type="spellEnd"/>
      <w:r w:rsidRPr="00D8073C">
        <w:rPr>
          <w:szCs w:val="28"/>
        </w:rPr>
        <w:t xml:space="preserve">, </w:t>
      </w:r>
      <w:proofErr w:type="spellStart"/>
      <w:r w:rsidRPr="00D8073C">
        <w:rPr>
          <w:szCs w:val="28"/>
        </w:rPr>
        <w:t>Шалтык</w:t>
      </w:r>
      <w:proofErr w:type="spellEnd"/>
      <w:r w:rsidRPr="00D8073C">
        <w:rPr>
          <w:szCs w:val="28"/>
        </w:rPr>
        <w:t xml:space="preserve"> и более 30 речек, большинство из которых являются притоками первых и вторых порядков реки </w:t>
      </w:r>
      <w:proofErr w:type="spellStart"/>
      <w:r w:rsidRPr="00D8073C">
        <w:rPr>
          <w:szCs w:val="28"/>
        </w:rPr>
        <w:t>Сюнь</w:t>
      </w:r>
      <w:proofErr w:type="spellEnd"/>
      <w:r w:rsidRPr="00D8073C">
        <w:rPr>
          <w:szCs w:val="28"/>
        </w:rPr>
        <w:t>.</w:t>
      </w:r>
    </w:p>
    <w:p w:rsidR="00701FC3" w:rsidRPr="00D8073C" w:rsidRDefault="00D8073C" w:rsidP="00D8073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Реки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Сюнь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Шаран, Ик имеют ясно выраженное русло, берега в ряде мест высокие, обрывистые, реже невысокие, пологие. Река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Сюнь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– левый приток р</w:t>
      </w:r>
      <w:proofErr w:type="gramStart"/>
      <w:r w:rsidRPr="00D8073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елой, берет начало в северной части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Бугульминско-Белебеевской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возвышенности за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д.д.Сюньбаш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Тугаряк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на месте бывшей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д.Сабанай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Нуреевского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сельсовета, и протекает  по холмисто-увалистой территории, сложенной известняками и гипсами, в направлении с юго-востока, делая круг на северо-запад.  Общая длина реки составляет </w:t>
      </w:r>
      <w:smartTag w:uri="urn:schemas-microsoft-com:office:smarttags" w:element="metricconverter">
        <w:smartTagPr>
          <w:attr w:name="ProductID" w:val="209 к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209 км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площедь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бассейна – 4500кв.км. Основными притоками являются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Шалтык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Шаран</w:t>
      </w:r>
      <w:proofErr w:type="gramStart"/>
      <w:r w:rsidRPr="00D8073C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D8073C">
        <w:rPr>
          <w:rFonts w:ascii="Times New Roman" w:eastAsia="Calibri" w:hAnsi="Times New Roman" w:cs="Times New Roman"/>
          <w:sz w:val="28"/>
          <w:szCs w:val="28"/>
        </w:rPr>
        <w:t>юльгаза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Маты,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Идяшка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Шерашлинка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. Русло довольно извилистое, течение спокойное, ширина колеблется от 5 до </w:t>
      </w:r>
      <w:smartTag w:uri="urn:schemas-microsoft-com:office:smarttags" w:element="metricconverter">
        <w:smartTagPr>
          <w:attr w:name="ProductID" w:val="25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25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глубина от 0,5 до </w:t>
      </w:r>
      <w:smartTag w:uri="urn:schemas-microsoft-com:office:smarttags" w:element="metricconverter">
        <w:smartTagPr>
          <w:attr w:name="ProductID" w:val="5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. Пойма реки хорошо развита, ширина ее от 50 до </w:t>
      </w:r>
      <w:smartTag w:uri="urn:schemas-microsoft-com:office:smarttags" w:element="metricconverter">
        <w:smartTagPr>
          <w:attr w:name="ProductID" w:val="350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350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имеются западины, местами заболочена. Ширина реки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Шаранка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которая берет начало возле бывшей д. Ивановка Мичуринского сельсовета, колеблется от 3 до </w:t>
      </w:r>
      <w:smartTag w:uri="urn:schemas-microsoft-com:office:smarttags" w:element="metricconverter">
        <w:smartTagPr>
          <w:attr w:name="ProductID" w:val="15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глубина 0,5 - </w:t>
      </w:r>
      <w:smartTag w:uri="urn:schemas-microsoft-com:office:smarttags" w:element="metricconverter">
        <w:smartTagPr>
          <w:attr w:name="ProductID" w:val="1,5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1,5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течение быстрое, пойма достигает </w:t>
      </w:r>
      <w:smartTag w:uri="urn:schemas-microsoft-com:office:smarttags" w:element="metricconverter">
        <w:smartTagPr>
          <w:attr w:name="ProductID" w:val="100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100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. На границе с Республикой Татарстан (от д.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Тукмак-Каран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Туймазинского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района до д</w:t>
      </w:r>
      <w:proofErr w:type="gramStart"/>
      <w:r w:rsidRPr="00D8073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усский </w:t>
      </w:r>
      <w:proofErr w:type="spellStart"/>
      <w:r w:rsidRPr="00D8073C">
        <w:rPr>
          <w:rFonts w:ascii="Times New Roman" w:eastAsia="Calibri" w:hAnsi="Times New Roman" w:cs="Times New Roman"/>
          <w:sz w:val="28"/>
          <w:szCs w:val="28"/>
        </w:rPr>
        <w:t>Чекан-Тамак</w:t>
      </w:r>
      <w:proofErr w:type="spell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Татарстан) протекает река Ик, она достаточно многоводная, ширина достигает </w:t>
      </w:r>
      <w:smartTag w:uri="urn:schemas-microsoft-com:office:smarttags" w:element="metricconverter">
        <w:smartTagPr>
          <w:attr w:name="ProductID" w:val="30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30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глубина до </w:t>
      </w:r>
      <w:smartTag w:uri="urn:schemas-microsoft-com:office:smarttags" w:element="metricconverter">
        <w:smartTagPr>
          <w:attr w:name="ProductID" w:val="5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. Русло реки </w:t>
      </w:r>
      <w:proofErr w:type="gramStart"/>
      <w:r w:rsidRPr="00D8073C">
        <w:rPr>
          <w:rFonts w:ascii="Times New Roman" w:eastAsia="Calibri" w:hAnsi="Times New Roman" w:cs="Times New Roman"/>
          <w:sz w:val="28"/>
          <w:szCs w:val="28"/>
        </w:rPr>
        <w:t>извилистое</w:t>
      </w:r>
      <w:proofErr w:type="gramEnd"/>
      <w:r w:rsidRPr="00D8073C">
        <w:rPr>
          <w:rFonts w:ascii="Times New Roman" w:eastAsia="Calibri" w:hAnsi="Times New Roman" w:cs="Times New Roman"/>
          <w:sz w:val="28"/>
          <w:szCs w:val="28"/>
        </w:rPr>
        <w:t xml:space="preserve">, берега местами пологие, редко крутые, имеет хорошо развитую пойму шириной до </w:t>
      </w:r>
      <w:smartTag w:uri="urn:schemas-microsoft-com:office:smarttags" w:element="metricconverter">
        <w:smartTagPr>
          <w:attr w:name="ProductID" w:val="300 м"/>
        </w:smartTagPr>
        <w:r w:rsidRPr="00D8073C">
          <w:rPr>
            <w:rFonts w:ascii="Times New Roman" w:eastAsia="Calibri" w:hAnsi="Times New Roman" w:cs="Times New Roman"/>
            <w:sz w:val="28"/>
            <w:szCs w:val="28"/>
          </w:rPr>
          <w:t>300 м</w:t>
        </w:r>
      </w:smartTag>
      <w:r w:rsidRPr="00D8073C">
        <w:rPr>
          <w:rFonts w:ascii="Times New Roman" w:eastAsia="Calibri" w:hAnsi="Times New Roman" w:cs="Times New Roman"/>
          <w:sz w:val="28"/>
          <w:szCs w:val="28"/>
        </w:rPr>
        <w:t>. Продолжительность весеннего половодья до 15 дней.</w:t>
      </w:r>
    </w:p>
    <w:p w:rsidR="00D8073C" w:rsidRPr="00D8073C" w:rsidRDefault="00D8073C" w:rsidP="00D8073C">
      <w:pPr>
        <w:pStyle w:val="a5"/>
        <w:spacing w:after="0" w:line="360" w:lineRule="auto"/>
        <w:ind w:left="10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7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о ч в а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>На территории Республики Башкортостан можно выделить две группы почв: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3C">
        <w:rPr>
          <w:rFonts w:ascii="Times New Roman" w:hAnsi="Times New Roman" w:cs="Times New Roman"/>
          <w:sz w:val="28"/>
          <w:szCs w:val="28"/>
        </w:rPr>
        <w:t xml:space="preserve">- почвы равнинных территорий (подзолистые и дерново-подзолистые, светло-серые, серые, темно-серые, лесные, черноземы: оподзоленные, выщелоченные, типичные, типичные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карбонатовые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>, обыкновенные, южные).</w:t>
      </w:r>
      <w:proofErr w:type="gramEnd"/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3C">
        <w:rPr>
          <w:rFonts w:ascii="Times New Roman" w:hAnsi="Times New Roman" w:cs="Times New Roman"/>
          <w:sz w:val="28"/>
          <w:szCs w:val="28"/>
        </w:rPr>
        <w:t xml:space="preserve">- почвы горных территорий (горно-луговые, горно-тундровые, горно-подзолистые, бурые лесные,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горно-лесные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>, светло-серые, серые, темно-серые, горные черноземы, горные недоразвитые)</w:t>
      </w:r>
      <w:proofErr w:type="gramEnd"/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Основной почвенный фон </w:t>
      </w:r>
      <w:proofErr w:type="spellStart"/>
      <w:r w:rsidRPr="00D8073C">
        <w:rPr>
          <w:szCs w:val="28"/>
        </w:rPr>
        <w:t>Шаранского</w:t>
      </w:r>
      <w:proofErr w:type="spellEnd"/>
      <w:r w:rsidRPr="00D8073C">
        <w:rPr>
          <w:szCs w:val="28"/>
        </w:rPr>
        <w:t xml:space="preserve"> района составляют серые лесные почвы, на долю которых приходится </w:t>
      </w:r>
      <w:smartTag w:uri="urn:schemas-microsoft-com:office:smarttags" w:element="metricconverter">
        <w:smartTagPr>
          <w:attr w:name="ProductID" w:val="88022 га"/>
        </w:smartTagPr>
        <w:r w:rsidRPr="00D8073C">
          <w:rPr>
            <w:szCs w:val="28"/>
          </w:rPr>
          <w:t>88022 га</w:t>
        </w:r>
      </w:smartTag>
      <w:r w:rsidRPr="00D8073C">
        <w:rPr>
          <w:szCs w:val="28"/>
        </w:rPr>
        <w:t xml:space="preserve"> (63,6% от общей площади территории). </w:t>
      </w:r>
      <w:smartTag w:uri="urn:schemas-microsoft-com:office:smarttags" w:element="metricconverter">
        <w:smartTagPr>
          <w:attr w:name="ProductID" w:val="26733 га"/>
        </w:smartTagPr>
        <w:r w:rsidRPr="00D8073C">
          <w:rPr>
            <w:szCs w:val="28"/>
          </w:rPr>
          <w:t>26733 га</w:t>
        </w:r>
      </w:smartTag>
      <w:r w:rsidRPr="00D8073C">
        <w:rPr>
          <w:szCs w:val="28"/>
        </w:rPr>
        <w:t xml:space="preserve"> (25,4%) занимают площади черноземного типа, преобладают черноземы выщелоченные – </w:t>
      </w:r>
      <w:smartTag w:uri="urn:schemas-microsoft-com:office:smarttags" w:element="metricconverter">
        <w:smartTagPr>
          <w:attr w:name="ProductID" w:val="16979 га"/>
        </w:smartTagPr>
        <w:r w:rsidRPr="00D8073C">
          <w:rPr>
            <w:szCs w:val="28"/>
          </w:rPr>
          <w:t>16979 га</w:t>
        </w:r>
      </w:smartTag>
      <w:r w:rsidRPr="00D8073C">
        <w:rPr>
          <w:szCs w:val="28"/>
        </w:rPr>
        <w:t xml:space="preserve">, т.е. 16,2 % от общей </w:t>
      </w:r>
      <w:r w:rsidRPr="00D8073C">
        <w:rPr>
          <w:szCs w:val="28"/>
        </w:rPr>
        <w:lastRenderedPageBreak/>
        <w:t xml:space="preserve">площади. Черноземы распространены на территории </w:t>
      </w:r>
      <w:proofErr w:type="spellStart"/>
      <w:r w:rsidRPr="00D8073C">
        <w:rPr>
          <w:szCs w:val="28"/>
        </w:rPr>
        <w:t>Чалмалинского</w:t>
      </w:r>
      <w:proofErr w:type="spellEnd"/>
      <w:r w:rsidRPr="00D8073C">
        <w:rPr>
          <w:szCs w:val="28"/>
        </w:rPr>
        <w:t xml:space="preserve">, </w:t>
      </w:r>
      <w:proofErr w:type="spellStart"/>
      <w:r w:rsidRPr="00D8073C">
        <w:rPr>
          <w:szCs w:val="28"/>
        </w:rPr>
        <w:t>Базгиевского</w:t>
      </w:r>
      <w:proofErr w:type="spellEnd"/>
      <w:r w:rsidRPr="00D8073C">
        <w:rPr>
          <w:szCs w:val="28"/>
        </w:rPr>
        <w:t xml:space="preserve">, </w:t>
      </w:r>
      <w:proofErr w:type="spellStart"/>
      <w:r w:rsidRPr="00D8073C">
        <w:rPr>
          <w:szCs w:val="28"/>
        </w:rPr>
        <w:t>Дюртюлинского</w:t>
      </w:r>
      <w:proofErr w:type="spellEnd"/>
      <w:r w:rsidRPr="00D8073C">
        <w:rPr>
          <w:szCs w:val="28"/>
        </w:rPr>
        <w:t xml:space="preserve">, </w:t>
      </w:r>
      <w:proofErr w:type="spellStart"/>
      <w:r w:rsidRPr="00D8073C">
        <w:rPr>
          <w:szCs w:val="28"/>
        </w:rPr>
        <w:t>Нуреевского</w:t>
      </w:r>
      <w:proofErr w:type="spellEnd"/>
      <w:r w:rsidRPr="00D8073C">
        <w:rPr>
          <w:szCs w:val="28"/>
        </w:rPr>
        <w:t xml:space="preserve"> сельских поселений.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Встречаются почвы: влажно-луговые, лугово-болотные, аллювиально-луговые, торфяные. Почвы избыточного увлажнения занимают 4,6%. Болота относятся к верховому типу. Глубина залегания торфа на болотах составляет 0,5 – </w:t>
      </w:r>
      <w:smartTag w:uri="urn:schemas-microsoft-com:office:smarttags" w:element="metricconverter">
        <w:smartTagPr>
          <w:attr w:name="ProductID" w:val="1,5 м"/>
        </w:smartTagPr>
        <w:r w:rsidRPr="00D8073C">
          <w:rPr>
            <w:szCs w:val="28"/>
          </w:rPr>
          <w:t>1,5 м</w:t>
        </w:r>
      </w:smartTag>
      <w:r w:rsidRPr="00D8073C">
        <w:rPr>
          <w:szCs w:val="28"/>
        </w:rPr>
        <w:t xml:space="preserve">. Преобладают торфяники слабого разложения, не имеющие промышленного значения. Тип питания болот – </w:t>
      </w:r>
      <w:proofErr w:type="gramStart"/>
      <w:r w:rsidRPr="00D8073C">
        <w:rPr>
          <w:szCs w:val="28"/>
        </w:rPr>
        <w:t>атмосферное</w:t>
      </w:r>
      <w:proofErr w:type="gramEnd"/>
      <w:r w:rsidRPr="00D8073C">
        <w:rPr>
          <w:szCs w:val="28"/>
        </w:rPr>
        <w:t>.</w:t>
      </w:r>
    </w:p>
    <w:p w:rsidR="00D8073C" w:rsidRPr="00D8073C" w:rsidRDefault="00D8073C" w:rsidP="00D8073C">
      <w:pPr>
        <w:pStyle w:val="a3"/>
        <w:spacing w:line="360" w:lineRule="auto"/>
        <w:ind w:firstLine="709"/>
        <w:rPr>
          <w:szCs w:val="28"/>
        </w:rPr>
      </w:pPr>
      <w:r w:rsidRPr="00D8073C">
        <w:rPr>
          <w:szCs w:val="28"/>
        </w:rPr>
        <w:t xml:space="preserve">Почвообразующими породами являются преимущественно </w:t>
      </w:r>
      <w:proofErr w:type="spellStart"/>
      <w:r w:rsidRPr="00D8073C">
        <w:rPr>
          <w:szCs w:val="28"/>
        </w:rPr>
        <w:t>эллювии</w:t>
      </w:r>
      <w:proofErr w:type="spellEnd"/>
      <w:r w:rsidRPr="00D8073C">
        <w:rPr>
          <w:szCs w:val="28"/>
        </w:rPr>
        <w:t xml:space="preserve"> пермских пород в виде красно-коричневых и желтовато-бурых мергелей, мергелистых суглинков, реже встречаются тяжелые глины. По своему механическому составу почвы относятся к тяжелым, средним и легким суглинкам.</w:t>
      </w:r>
    </w:p>
    <w:p w:rsidR="00D8073C" w:rsidRPr="00D8073C" w:rsidRDefault="00D8073C" w:rsidP="00D8073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073C">
        <w:rPr>
          <w:rFonts w:ascii="Times New Roman" w:hAnsi="Times New Roman" w:cs="Times New Roman"/>
          <w:b/>
          <w:i/>
          <w:sz w:val="28"/>
          <w:szCs w:val="28"/>
        </w:rPr>
        <w:t>Характеристика почв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Луговые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- тип почв, формирующихся под луговой растительностью в условиях повышенного поверхностного увлажнения и/или постоянной связи с грунтовыми водами. Луговые почвы характеризуются наличием глеевого горизонта в нижней части профиля, хорошо развитым гумусовым горизонтом, часто засолены 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карбонатны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>.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3C">
        <w:rPr>
          <w:rFonts w:ascii="Times New Roman" w:hAnsi="Times New Roman" w:cs="Times New Roman"/>
          <w:b/>
          <w:sz w:val="28"/>
          <w:szCs w:val="28"/>
        </w:rPr>
        <w:t>Лугово-черноземные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полугидроморфные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аналоги черноземов, богатые темноокрашенным гумусом почвы с почвенно-грунтовыми водами на глубине 3--7 м, формирующиеся под травяными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ценозами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лесостепи и степи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суббореального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пояса в относительно пониженных элементах рельефа.</w:t>
      </w:r>
      <w:proofErr w:type="gramEnd"/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Дерново-подзолистые</w:t>
      </w:r>
      <w:r w:rsidRPr="00D8073C">
        <w:rPr>
          <w:rFonts w:ascii="Times New Roman" w:hAnsi="Times New Roman" w:cs="Times New Roman"/>
          <w:sz w:val="28"/>
          <w:szCs w:val="28"/>
        </w:rPr>
        <w:t xml:space="preserve"> бедные, с плохой структурой. По механическому составу они большей частью тяжелосуглинистые, но встречаются суглинистые и супесчаные. Перегной в небольшом количестве содержится в верхнем слое на глубине не более 15—20 см, далее следует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белесный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бесплодный слой, напоминающий по цвету печную золу, отсюда и название почвы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подзолистая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. Дерново-подзолистые почвы кислые. Они </w:t>
      </w:r>
      <w:r w:rsidRPr="00D8073C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использованы для выращивания овощей и картофеля лишь после улучшения.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Черноземы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содержат много перегноя, а потому обладают хорошей структурой и плодородием. По кислотности они нейтральные или слабокислые, благодаря черному цвету легко прогреваются; на таких почвах можно получать высокий урожай и без внесения удобрений, однако практика показывает, что при внесении удобрений урожай увеличивается. Удобрения лучше вносить в виде жидких подкормок.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Пойменные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— плодородные. Во время весенних разливов и снеготаяния на них оседает много ила, что делает их особенно плодородными.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Пойменные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лочвы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некнелые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, а потому наиболее соответствуют требованиям овощных культур. Они редко нуждаются в известковании, богаты фосфором, но бедны калием.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 xml:space="preserve">На прирусловой (более высокой) части поймы преобладают супесчаные и </w:t>
      </w:r>
      <w:r w:rsidRPr="00D8073C">
        <w:rPr>
          <w:rFonts w:ascii="Times New Roman" w:hAnsi="Times New Roman" w:cs="Times New Roman"/>
          <w:b/>
          <w:sz w:val="28"/>
          <w:szCs w:val="28"/>
        </w:rPr>
        <w:t>суглинистые</w:t>
      </w:r>
      <w:r w:rsidRPr="00D8073C">
        <w:rPr>
          <w:rFonts w:ascii="Times New Roman" w:hAnsi="Times New Roman" w:cs="Times New Roman"/>
          <w:sz w:val="28"/>
          <w:szCs w:val="28"/>
        </w:rPr>
        <w:t xml:space="preserve"> почвы. По структуре и запасу питательных веществ они уступают почвам средней части поймы, но зато быстрее просыхают, что позволяет раньше приступать к обработке. Грунтовые воды здесь залегают глубоко, при выращивании овощных культур необходим полив.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Торфяные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содержат много азота, но мало фосфора и калия, отличаются высокой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влагоемкостыо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, незначительной водопроницаемостью и малой теплопроводностью. Торфяные почвы несколько различаются в зависимости от образующего их торфа. Низинный торф содержит больше всего азота, золы, извести, а потому слабокислый. Он залегает в лощинах, речных долинах и впадинах. Верховой торф значительно беднее низинного азотом и золой, так как расположен на более высоких участках. Извести в нем очень мало, он кислый.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t xml:space="preserve">Для дерново-подзолистых почв характерно низкое содержание гумуса, общего азота и фосфора и резкое снижение их количества с глубиной профиля. Агрохимические свойства этих почв сильно варьируют в зависимости от механического состава и степени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окультуренности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>.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</w:t>
      </w:r>
      <w:r w:rsidRPr="00D8073C">
        <w:rPr>
          <w:rFonts w:ascii="Times New Roman" w:hAnsi="Times New Roman" w:cs="Times New Roman"/>
          <w:b/>
          <w:sz w:val="28"/>
          <w:szCs w:val="28"/>
        </w:rPr>
        <w:t>дерново-подзолистых</w:t>
      </w:r>
      <w:r w:rsidRPr="00D8073C">
        <w:rPr>
          <w:rFonts w:ascii="Times New Roman" w:hAnsi="Times New Roman" w:cs="Times New Roman"/>
          <w:sz w:val="28"/>
          <w:szCs w:val="28"/>
        </w:rPr>
        <w:t xml:space="preserve"> почв характеризуется сравнительно низким содержанием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Серые лесные</w:t>
      </w:r>
      <w:r w:rsidRPr="00D8073C">
        <w:rPr>
          <w:rFonts w:ascii="Times New Roman" w:hAnsi="Times New Roman" w:cs="Times New Roman"/>
          <w:sz w:val="28"/>
          <w:szCs w:val="28"/>
        </w:rPr>
        <w:t xml:space="preserve"> почвы в зависимости от мощности гумусового горизонта, содержания гумуса и выраженности признаков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оподзоливания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подразделяют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светло-серые, серые и темно-серые, отличающиеся по агрохимическим свойствам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73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светло-серых к серым и темно-серым почвам увеличиваются мощность гумусового горизонта, содержание гумуса, сумма обменных оснований и степень насыщенности основаниями, уменьшается кислотность. Серые лесные почвы обычно имеют невысокое содержание усвояемых соединений азота, подвижного фосфора и калия, но оно может сильно колебаться в зависимости от степени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окультуренности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и предшествующей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удобренности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почвы.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Каштановые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делятся на темно-каштановые, каштановые и светло-каштановые, которые отличаются по агрохимическим свойствам Темно-каштановые почвы — переходные от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черноземных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к каштановым. Мощность гумусового горизонта достигает 45 см с постепенным уменьшением содержания гумуса по профилю. Карбонатный горизонт залегает на глубине 45—50 см. Реакция почвы слабощелочная, легкорастворимых солей мало и залегают они глубже 2—2,5 м.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73C">
        <w:rPr>
          <w:rFonts w:ascii="Times New Roman" w:hAnsi="Times New Roman" w:cs="Times New Roman"/>
          <w:b/>
          <w:sz w:val="28"/>
          <w:szCs w:val="28"/>
        </w:rPr>
        <w:t>Каштановыеи</w:t>
      </w:r>
      <w:proofErr w:type="spellEnd"/>
      <w:r w:rsidRPr="00D8073C">
        <w:rPr>
          <w:rFonts w:ascii="Times New Roman" w:hAnsi="Times New Roman" w:cs="Times New Roman"/>
          <w:b/>
          <w:sz w:val="28"/>
          <w:szCs w:val="28"/>
        </w:rPr>
        <w:t xml:space="preserve"> светло-каштановые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меньше мощность гумусового горизонта, ниже содержание гумуса и общего азота; более резкое снижение их с глубиной, карбонатный горизонт залегает выше (на глубине 30—40 и 25—30 см). Среди светло-каштановых почв много солонцеватых 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сильносолонцеватых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разностей. Для каштановых почв характерна различная степень засоления, но солевой горизонт обычно расположен на глубине 1 м и ниже. Из верхнего горизонта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соли вымыты, содержание их (главным образом бикарбонатов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) небольшое (сотые доли %). В солевом горизонте из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солей преобладают сульфаты и </w:t>
      </w:r>
      <w:r w:rsidRPr="00D8073C">
        <w:rPr>
          <w:rFonts w:ascii="Times New Roman" w:hAnsi="Times New Roman" w:cs="Times New Roman"/>
          <w:sz w:val="28"/>
          <w:szCs w:val="28"/>
        </w:rPr>
        <w:lastRenderedPageBreak/>
        <w:t>хлориды. Каштановые почвы богаты калием, но имеют низкую обеспеченность подвижными формами азота и фосфора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Сероземы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подразделяются на три подтипа: </w:t>
      </w:r>
      <w:r w:rsidRPr="00D8073C">
        <w:rPr>
          <w:rFonts w:ascii="Times New Roman" w:hAnsi="Times New Roman" w:cs="Times New Roman"/>
          <w:b/>
          <w:sz w:val="28"/>
          <w:szCs w:val="28"/>
        </w:rPr>
        <w:t xml:space="preserve">светлые, типичные (обыкновенные) и темные. </w:t>
      </w:r>
      <w:r w:rsidRPr="00D8073C">
        <w:rPr>
          <w:rFonts w:ascii="Times New Roman" w:hAnsi="Times New Roman" w:cs="Times New Roman"/>
          <w:sz w:val="28"/>
          <w:szCs w:val="28"/>
        </w:rPr>
        <w:t xml:space="preserve">Земледелие на этих почвах ведется при орошении (без орошения возможно лишь на темных сероземах). Сероземы характеризуются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карбонатностью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3C">
        <w:rPr>
          <w:rFonts w:ascii="Times New Roman" w:hAnsi="Times New Roman" w:cs="Times New Roman"/>
          <w:sz w:val="28"/>
          <w:szCs w:val="28"/>
        </w:rPr>
        <w:t>малогумусностью</w:t>
      </w:r>
      <w:proofErr w:type="spellEnd"/>
      <w:r w:rsidRPr="00D8073C">
        <w:rPr>
          <w:rFonts w:ascii="Times New Roman" w:hAnsi="Times New Roman" w:cs="Times New Roman"/>
          <w:sz w:val="28"/>
          <w:szCs w:val="28"/>
        </w:rPr>
        <w:t xml:space="preserve"> и низким содержанием азота. Содержание гумуса в слое 0—20 см у светлых сероземов 1—1,5%, типичных— 1,5—3, темных 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о 4—5%, а общее содержание азота соответственно 0,07—0,12%, 0,1—0,2, 0,35— 0,40%.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Глинистые почвы</w:t>
      </w:r>
      <w:r w:rsidRPr="00D8073C">
        <w:rPr>
          <w:rFonts w:ascii="Times New Roman" w:hAnsi="Times New Roman" w:cs="Times New Roman"/>
          <w:sz w:val="28"/>
          <w:szCs w:val="28"/>
        </w:rPr>
        <w:t xml:space="preserve"> богаты питательными веществами, но имеют плохие физические свойства. В них мало воздуха, они хорошо удерживают влагу. После дождя на них застаивается вода, а после высыхания на поверхности образуется корка, которая препятствует появлению всходов и дыханию корней. Недостаточная обеспеченность почв воздухом замедляет разложение органических веществ, они медленно прогреваются. </w:t>
      </w:r>
    </w:p>
    <w:p w:rsidR="00D8073C" w:rsidRPr="00D8073C" w:rsidRDefault="00D8073C" w:rsidP="00D80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3C">
        <w:rPr>
          <w:rFonts w:ascii="Times New Roman" w:hAnsi="Times New Roman" w:cs="Times New Roman"/>
          <w:b/>
          <w:sz w:val="28"/>
          <w:szCs w:val="28"/>
        </w:rPr>
        <w:t>Торфяно-</w:t>
      </w:r>
      <w:proofErr w:type="gramStart"/>
      <w:r w:rsidRPr="00D8073C">
        <w:rPr>
          <w:rFonts w:ascii="Times New Roman" w:hAnsi="Times New Roman" w:cs="Times New Roman"/>
          <w:b/>
          <w:sz w:val="28"/>
          <w:szCs w:val="28"/>
        </w:rPr>
        <w:t>болотные почвы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состоят в основном из органического вещества. Они содержат много азота, но он часто находится в малодоступной для растений форме. Неблагоприятен тепловой режим этих почв. В среднем за вегетационный период среднесуточная температура там на 2...3</w:t>
      </w:r>
      <w:proofErr w:type="gramStart"/>
      <w:r w:rsidRPr="00D8073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8073C">
        <w:rPr>
          <w:rFonts w:ascii="Times New Roman" w:hAnsi="Times New Roman" w:cs="Times New Roman"/>
          <w:sz w:val="28"/>
          <w:szCs w:val="28"/>
        </w:rPr>
        <w:t xml:space="preserve"> ниже, чем на дерново-подзолистых почвах. </w:t>
      </w:r>
    </w:p>
    <w:p w:rsidR="00D8073C" w:rsidRPr="00D8073C" w:rsidRDefault="00D8073C" w:rsidP="00D8073C">
      <w:pPr>
        <w:spacing w:after="0" w:line="360" w:lineRule="auto"/>
        <w:ind w:firstLine="709"/>
        <w:rPr>
          <w:sz w:val="28"/>
          <w:szCs w:val="28"/>
        </w:rPr>
      </w:pPr>
    </w:p>
    <w:sectPr w:rsidR="00D8073C" w:rsidRPr="00D8073C" w:rsidSect="007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073C"/>
    <w:rsid w:val="00701FC3"/>
    <w:rsid w:val="0081729F"/>
    <w:rsid w:val="00D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0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2093</Words>
  <Characters>11933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2006-01-01T01:54:00Z</dcterms:created>
  <dcterms:modified xsi:type="dcterms:W3CDTF">2006-01-01T02:01:00Z</dcterms:modified>
</cp:coreProperties>
</file>