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E" w:rsidRDefault="00172410" w:rsidP="00172410">
      <w:pPr>
        <w:jc w:val="center"/>
        <w:rPr>
          <w:b/>
        </w:rPr>
      </w:pPr>
      <w:r w:rsidRPr="00172410">
        <w:rPr>
          <w:b/>
        </w:rPr>
        <w:t>Профилактика синдрома эмоционального выгорания педагогов ДОУ</w:t>
      </w:r>
      <w:r w:rsidR="00FE2861">
        <w:rPr>
          <w:b/>
        </w:rPr>
        <w:t xml:space="preserve"> </w:t>
      </w:r>
    </w:p>
    <w:p w:rsidR="0060501B" w:rsidRDefault="00FE2861" w:rsidP="00172410">
      <w:pPr>
        <w:jc w:val="center"/>
        <w:rPr>
          <w:b/>
        </w:rPr>
      </w:pPr>
      <w:r>
        <w:rPr>
          <w:b/>
        </w:rPr>
        <w:t>(</w:t>
      </w:r>
      <w:r w:rsidR="007D4B1E">
        <w:rPr>
          <w:b/>
        </w:rPr>
        <w:t xml:space="preserve">сообщение </w:t>
      </w:r>
      <w:r>
        <w:rPr>
          <w:b/>
        </w:rPr>
        <w:t>из опыта работы)</w:t>
      </w:r>
    </w:p>
    <w:p w:rsidR="00172410" w:rsidRDefault="00172410" w:rsidP="00172410">
      <w:pPr>
        <w:ind w:firstLine="426"/>
      </w:pPr>
      <w:r>
        <w:t>Проблема сохранения психологического здоровья педагога ДОУ стала особо актуальной в последние два десятилетия. Высокая эмоциональная включенность в профессиональную деятельность, ответственность за благополучие воспитанников, серьезные нововведения в системе дошкольного образования – все эти факторы могут стать потенциальными причинами возникновения нервно-психического</w:t>
      </w:r>
      <w:r w:rsidR="00985415">
        <w:t xml:space="preserve"> напряжения и, как следствие, синдрома эмоционального выгорания (СЭВ).</w:t>
      </w:r>
    </w:p>
    <w:p w:rsidR="00985415" w:rsidRDefault="00985415" w:rsidP="00172410">
      <w:pPr>
        <w:ind w:firstLine="426"/>
      </w:pPr>
      <w:r>
        <w:t>Синдром эмоционального выгорания – это процесс постепенной утраты эмоциональной, когнитивной и физической энергии</w:t>
      </w:r>
      <w:proofErr w:type="gramStart"/>
      <w:r>
        <w:t>.</w:t>
      </w:r>
      <w:proofErr w:type="gramEnd"/>
      <w:r>
        <w:t xml:space="preserve"> Важно отметить, что синдром эмоционального выгорания – это своеобразный механизм психологической защиты нашего организма от психотравмирующих обстоятельств. Среди основных симптомов СЭВ можно выделить: эмоциональное и умственное истощение, хроническая усталость, личная отстраненность и снижение удовлетворения от исполнения  работы, преобладание учебно-дисциплинарной модели взаимодействия с детьми. </w:t>
      </w:r>
      <w:r w:rsidR="009434AB">
        <w:t xml:space="preserve">Стоит ли говорить, что при </w:t>
      </w:r>
      <w:r w:rsidR="00EB4E13">
        <w:t>формировании СЭВ у педагога ДОУ страдают все участники образовательного процесса</w:t>
      </w:r>
      <w:proofErr w:type="gramStart"/>
      <w:r w:rsidR="00EB4E13">
        <w:t>.</w:t>
      </w:r>
      <w:proofErr w:type="gramEnd"/>
      <w:r w:rsidR="00EB4E13">
        <w:t xml:space="preserve"> Дети не получают необходимого количества эмоционального тепла, поскольку педагог переходит на режим экономии эмоций; родителям сложно становится найти контакт с педагогом в силу его хронической усталости и апатии, администрация несет ответственность за снижение качества процесса обучения и воспитания детей; но самый серьезный урон наносится, конечно же, педагогу.</w:t>
      </w:r>
    </w:p>
    <w:p w:rsidR="00172410" w:rsidRDefault="00172410" w:rsidP="00172410">
      <w:pPr>
        <w:ind w:firstLine="426"/>
      </w:pPr>
      <w:r>
        <w:t>Вот по</w:t>
      </w:r>
      <w:r w:rsidR="00FE2861">
        <w:t>ч</w:t>
      </w:r>
      <w:r>
        <w:t>ему так</w:t>
      </w:r>
      <w:r w:rsidR="009434AB">
        <w:t>ой</w:t>
      </w:r>
      <w:r>
        <w:t xml:space="preserve"> важн</w:t>
      </w:r>
      <w:r w:rsidR="009434AB">
        <w:t>ой</w:t>
      </w:r>
      <w:r>
        <w:t xml:space="preserve"> становится превентивная работа педагога-психолога с педагогическим коллективом  по профилактике синдрома эмоционального выгорания</w:t>
      </w:r>
      <w:r w:rsidR="00985415">
        <w:t>, основной целью которой является – формирование адаптивной модели реагирования на стрессогенные факторы.</w:t>
      </w:r>
    </w:p>
    <w:p w:rsidR="00FE2861" w:rsidRDefault="00FE2861" w:rsidP="00FE2861">
      <w:pPr>
        <w:ind w:firstLine="426"/>
      </w:pPr>
      <w:r>
        <w:t>В связи с этим хотелось бы поделиться собственным опытом работы в названном направлении</w:t>
      </w:r>
      <w:proofErr w:type="gramStart"/>
      <w:r>
        <w:t>.</w:t>
      </w:r>
      <w:proofErr w:type="gramEnd"/>
      <w:r>
        <w:t xml:space="preserve"> Был разработан к</w:t>
      </w:r>
      <w:r w:rsidR="00985415" w:rsidRPr="00985415">
        <w:t>омплекс практикоориентированных занят</w:t>
      </w:r>
      <w:r>
        <w:t>ий для педагогического состава, где в качестве основных направлений были выделены:</w:t>
      </w:r>
    </w:p>
    <w:p w:rsidR="00FE2861" w:rsidRDefault="00FE2861" w:rsidP="00FE2861">
      <w:pPr>
        <w:ind w:firstLine="426"/>
      </w:pPr>
      <w:r>
        <w:t>- самопознание педагогов,</w:t>
      </w:r>
    </w:p>
    <w:p w:rsidR="00FE2861" w:rsidRDefault="00FE2861" w:rsidP="00FE2861">
      <w:pPr>
        <w:ind w:firstLine="426"/>
      </w:pPr>
      <w:r>
        <w:t>- сплочение коллектива,</w:t>
      </w:r>
    </w:p>
    <w:p w:rsidR="00FE2861" w:rsidRDefault="00FE2861" w:rsidP="00FE2861">
      <w:pPr>
        <w:ind w:firstLine="426"/>
      </w:pPr>
      <w:r>
        <w:t>- осознание социальной значимости выбранной профессии,</w:t>
      </w:r>
    </w:p>
    <w:p w:rsidR="00FE2861" w:rsidRDefault="00FE2861" w:rsidP="00FE2861">
      <w:pPr>
        <w:ind w:firstLine="426"/>
      </w:pPr>
      <w:r>
        <w:t xml:space="preserve">- формирование чувства личной причастности к </w:t>
      </w:r>
      <w:r w:rsidR="00EB4E13">
        <w:t>образовательному</w:t>
      </w:r>
      <w:r>
        <w:t xml:space="preserve"> процессу,</w:t>
      </w:r>
    </w:p>
    <w:p w:rsidR="00FE2861" w:rsidRDefault="00FE2861" w:rsidP="00FE2861">
      <w:pPr>
        <w:ind w:firstLine="426"/>
      </w:pPr>
      <w:r>
        <w:t>- снятие</w:t>
      </w:r>
      <w:r w:rsidR="00C97CCF">
        <w:t xml:space="preserve"> психоэмоционального напряжения.</w:t>
      </w:r>
    </w:p>
    <w:p w:rsidR="00C97CCF" w:rsidRDefault="00C97CCF" w:rsidP="00FE2861">
      <w:pPr>
        <w:ind w:firstLine="426"/>
      </w:pPr>
      <w:r>
        <w:t>Данный комплекс состоит из следующих блоков:</w:t>
      </w:r>
    </w:p>
    <w:p w:rsidR="00C97CCF" w:rsidRDefault="00C97CCF" w:rsidP="00C97CCF">
      <w:pPr>
        <w:pStyle w:val="a3"/>
        <w:numPr>
          <w:ilvl w:val="0"/>
          <w:numId w:val="1"/>
        </w:numPr>
      </w:pPr>
      <w:r>
        <w:t>Психодиагностический,</w:t>
      </w:r>
    </w:p>
    <w:p w:rsidR="00C97CCF" w:rsidRDefault="00C97CCF" w:rsidP="00C97CCF">
      <w:pPr>
        <w:pStyle w:val="a3"/>
        <w:numPr>
          <w:ilvl w:val="0"/>
          <w:numId w:val="1"/>
        </w:numPr>
      </w:pPr>
      <w:proofErr w:type="spellStart"/>
      <w:r>
        <w:t>Тимбилдинг</w:t>
      </w:r>
      <w:proofErr w:type="spellEnd"/>
      <w:r>
        <w:t>,</w:t>
      </w:r>
    </w:p>
    <w:p w:rsidR="00C97CCF" w:rsidRDefault="00C97CCF" w:rsidP="00C97CCF">
      <w:pPr>
        <w:pStyle w:val="a3"/>
        <w:numPr>
          <w:ilvl w:val="0"/>
          <w:numId w:val="1"/>
        </w:numPr>
      </w:pPr>
      <w:r>
        <w:t>Ознакомления и осознания специфики профессиональной деятельности в ДОУ, а именно взаимодействия с детьми, родителями, коллегами, администрацией.</w:t>
      </w:r>
    </w:p>
    <w:p w:rsidR="00C97CCF" w:rsidRDefault="00C97CCF" w:rsidP="00C97CCF">
      <w:pPr>
        <w:ind w:firstLine="426"/>
      </w:pPr>
      <w:r>
        <w:t>В данной статье хотела бы представить вашему вниманию первое занятие из данного комплекса, в рамках которого проводятся следующие упражнения.</w:t>
      </w:r>
    </w:p>
    <w:p w:rsidR="00C97CCF" w:rsidRDefault="00C97CCF" w:rsidP="00C97CCF">
      <w:pPr>
        <w:ind w:firstLine="426"/>
        <w:rPr>
          <w:b/>
        </w:rPr>
      </w:pPr>
      <w:r w:rsidRPr="00C97CCF">
        <w:rPr>
          <w:b/>
        </w:rPr>
        <w:t>Упражнение 1. «Сказочный герой»</w:t>
      </w:r>
    </w:p>
    <w:p w:rsidR="00C97CCF" w:rsidRDefault="00C97CCF" w:rsidP="00C97CCF">
      <w:pPr>
        <w:ind w:firstLine="426"/>
      </w:pPr>
      <w:r w:rsidRPr="007D4B1E">
        <w:rPr>
          <w:u w:val="single"/>
        </w:rPr>
        <w:t>Цель</w:t>
      </w:r>
      <w:r>
        <w:t xml:space="preserve"> </w:t>
      </w:r>
      <w:r w:rsidR="007D4B1E">
        <w:t>–</w:t>
      </w:r>
      <w:r>
        <w:t xml:space="preserve"> </w:t>
      </w:r>
      <w:r w:rsidR="007D4B1E">
        <w:t>привлечение внимания к личностным особенностям коллег, сплочение коллектива, самопознание, рефлексия.</w:t>
      </w:r>
    </w:p>
    <w:p w:rsidR="007D4B1E" w:rsidRDefault="007D4B1E" w:rsidP="00C97CCF">
      <w:pPr>
        <w:ind w:firstLine="426"/>
      </w:pPr>
      <w:r w:rsidRPr="007D4B1E">
        <w:rPr>
          <w:u w:val="single"/>
        </w:rPr>
        <w:t>Процедура</w:t>
      </w:r>
      <w:r>
        <w:t xml:space="preserve">: участникам, стоящим в кругу, предлагается назвать какого-нибудь сказочного героя, с которым они себя ассоциируют. Психологу важно следить за </w:t>
      </w:r>
      <w:proofErr w:type="spellStart"/>
      <w:r>
        <w:t>экологичностью</w:t>
      </w:r>
      <w:proofErr w:type="spellEnd"/>
      <w:r>
        <w:t xml:space="preserve"> проводимого упражнения.</w:t>
      </w:r>
    </w:p>
    <w:p w:rsidR="009434AB" w:rsidRDefault="009434AB" w:rsidP="00C97CCF">
      <w:pPr>
        <w:ind w:firstLine="426"/>
      </w:pPr>
    </w:p>
    <w:p w:rsidR="007D4B1E" w:rsidRDefault="007D4B1E" w:rsidP="00C97CCF">
      <w:pPr>
        <w:ind w:firstLine="426"/>
      </w:pPr>
      <w:r w:rsidRPr="007D4B1E">
        <w:drawing>
          <wp:inline distT="0" distB="0" distL="0" distR="0">
            <wp:extent cx="2981325" cy="1857375"/>
            <wp:effectExtent l="19050" t="0" r="0" b="0"/>
            <wp:docPr id="1" name="Рисунок 1" descr="C:\Документы\садик\тренинг\P1010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Документы\садик\тренинг\P101032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75" cy="1856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B1E" w:rsidRDefault="007D4B1E" w:rsidP="00C97CCF">
      <w:pPr>
        <w:ind w:firstLine="426"/>
      </w:pPr>
    </w:p>
    <w:p w:rsidR="007D4B1E" w:rsidRDefault="007D4B1E" w:rsidP="00C97CCF">
      <w:pPr>
        <w:ind w:firstLine="426"/>
        <w:rPr>
          <w:b/>
        </w:rPr>
      </w:pPr>
      <w:r w:rsidRPr="007D4B1E">
        <w:rPr>
          <w:b/>
        </w:rPr>
        <w:t xml:space="preserve">Упражнение 2. </w:t>
      </w:r>
      <w:r>
        <w:rPr>
          <w:b/>
        </w:rPr>
        <w:t>«Давайте говорить друг другу комплименты».</w:t>
      </w:r>
    </w:p>
    <w:p w:rsidR="007D4B1E" w:rsidRDefault="007D4B1E" w:rsidP="00C97CCF">
      <w:pPr>
        <w:ind w:firstLine="426"/>
      </w:pPr>
      <w:r w:rsidRPr="007D4B1E">
        <w:rPr>
          <w:u w:val="single"/>
        </w:rPr>
        <w:t>Цель</w:t>
      </w:r>
      <w:r>
        <w:t xml:space="preserve"> – социометрия, сплочение коллектива, визуализация имеющихся межличностных связей, проговаривание способов их укрепления.</w:t>
      </w:r>
    </w:p>
    <w:p w:rsidR="007D4B1E" w:rsidRDefault="007D4B1E" w:rsidP="00C97CCF">
      <w:pPr>
        <w:ind w:firstLine="426"/>
      </w:pPr>
      <w:r w:rsidRPr="007D4B1E">
        <w:rPr>
          <w:u w:val="single"/>
        </w:rPr>
        <w:t>Процедура</w:t>
      </w:r>
      <w:r>
        <w:t>: участникам дается клубок шерстяных ниток и предлагается, намотав нить на палец, бросить клубок другому участника, сказав ему комплимент. Таким образом, все участники встречи оказываются связаны единой нитью</w:t>
      </w:r>
      <w:proofErr w:type="gramStart"/>
      <w:r>
        <w:t>.</w:t>
      </w:r>
      <w:proofErr w:type="gramEnd"/>
      <w:r>
        <w:t xml:space="preserve"> Важно проговорить в этот момент позитивные методы поддержания этих связей.</w:t>
      </w:r>
    </w:p>
    <w:p w:rsidR="009434AB" w:rsidRDefault="009434AB" w:rsidP="00C97CCF">
      <w:pPr>
        <w:ind w:firstLine="426"/>
      </w:pPr>
    </w:p>
    <w:p w:rsidR="007D4B1E" w:rsidRDefault="007D4B1E" w:rsidP="007D4B1E">
      <w:pPr>
        <w:ind w:firstLine="426"/>
      </w:pPr>
      <w:r w:rsidRPr="007D4B1E">
        <w:drawing>
          <wp:inline distT="0" distB="0" distL="0" distR="0">
            <wp:extent cx="2438400" cy="1962150"/>
            <wp:effectExtent l="19050" t="0" r="0" b="0"/>
            <wp:docPr id="2" name="Рисунок 2" descr="C:\Документы\садик\тренинг\P1010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Документы\садик\тренинг\P101035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86" cy="196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4AB">
        <w:t xml:space="preserve">      </w:t>
      </w:r>
      <w:r w:rsidR="009434AB" w:rsidRPr="009434AB">
        <w:drawing>
          <wp:inline distT="0" distB="0" distL="0" distR="0">
            <wp:extent cx="2486025" cy="1962150"/>
            <wp:effectExtent l="19050" t="0" r="9525" b="0"/>
            <wp:docPr id="12" name="Рисунок 3" descr="C:\Документы\садик\тренинг\P10103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Документы\садик\тренинг\P101038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B1E" w:rsidRPr="007D4B1E" w:rsidRDefault="007D4B1E" w:rsidP="00C97CCF">
      <w:pPr>
        <w:ind w:firstLine="426"/>
      </w:pPr>
    </w:p>
    <w:p w:rsidR="00C97CCF" w:rsidRDefault="00392EEF" w:rsidP="00C97CCF">
      <w:pPr>
        <w:ind w:firstLine="426"/>
        <w:rPr>
          <w:b/>
        </w:rPr>
      </w:pPr>
      <w:r w:rsidRPr="00392EEF">
        <w:rPr>
          <w:b/>
        </w:rPr>
        <w:t>Упражнение 3. «Комплимент без слов».</w:t>
      </w:r>
    </w:p>
    <w:p w:rsidR="00392EEF" w:rsidRDefault="00392EEF" w:rsidP="00C97CCF">
      <w:pPr>
        <w:ind w:firstLine="426"/>
      </w:pPr>
      <w:r w:rsidRPr="00392EEF">
        <w:rPr>
          <w:u w:val="single"/>
        </w:rPr>
        <w:t>Цель</w:t>
      </w:r>
      <w:r>
        <w:rPr>
          <w:b/>
        </w:rPr>
        <w:t xml:space="preserve"> – </w:t>
      </w:r>
      <w:r>
        <w:t>сплочение коллектива, создание благоприятной атмосферы.</w:t>
      </w:r>
    </w:p>
    <w:p w:rsidR="00392EEF" w:rsidRDefault="00392EEF" w:rsidP="00C97CCF">
      <w:pPr>
        <w:ind w:firstLine="426"/>
      </w:pPr>
      <w:r w:rsidRPr="00392EEF">
        <w:rPr>
          <w:u w:val="single"/>
        </w:rPr>
        <w:t>Проце</w:t>
      </w:r>
      <w:r>
        <w:rPr>
          <w:u w:val="single"/>
        </w:rPr>
        <w:t>д</w:t>
      </w:r>
      <w:r w:rsidRPr="00392EEF">
        <w:rPr>
          <w:u w:val="single"/>
        </w:rPr>
        <w:t>ура</w:t>
      </w:r>
      <w:r>
        <w:t>: участникам предлагается, стоя в двух кругах  друг напротив друга, высказать комплимент жестами и мимикой. Объясняется это тем, что ритм нашей жизни, занятость на работе не всегда позволяют остановиться и поговорить, а приятный комплимент без слов не займет много времени.</w:t>
      </w:r>
    </w:p>
    <w:p w:rsidR="009434AB" w:rsidRDefault="009434AB" w:rsidP="00C97CCF">
      <w:pPr>
        <w:ind w:firstLine="426"/>
      </w:pPr>
    </w:p>
    <w:p w:rsidR="00392EEF" w:rsidRDefault="00392EEF" w:rsidP="00C97CCF">
      <w:pPr>
        <w:ind w:firstLine="426"/>
      </w:pPr>
      <w:r w:rsidRPr="00392EEF">
        <w:drawing>
          <wp:inline distT="0" distB="0" distL="0" distR="0">
            <wp:extent cx="2057400" cy="1685925"/>
            <wp:effectExtent l="19050" t="19050" r="19050" b="28575"/>
            <wp:docPr id="5" name="Рисунок 4" descr="C:\Документы\садик\тренинг\P10104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Документы\садик\тренинг\P1010407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5942" r="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99" cy="1685924"/>
                    </a:xfrm>
                    <a:prstGeom prst="rect">
                      <a:avLst/>
                    </a:prstGeom>
                    <a:noFill/>
                    <a:ln w="3000" cap="rnd">
                      <a:solidFill>
                        <a:srgbClr val="C0C0C0"/>
                      </a:solidFill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 w:rsidRPr="00392EEF">
        <w:drawing>
          <wp:inline distT="0" distB="0" distL="0" distR="0">
            <wp:extent cx="2095500" cy="1714500"/>
            <wp:effectExtent l="19050" t="0" r="0" b="0"/>
            <wp:docPr id="6" name="Рисунок 5" descr="C:\Документы\садик\тренинг\P1010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Документы\садик\тренинг\P1010410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EEF" w:rsidRDefault="00392EEF" w:rsidP="00C97CCF">
      <w:pPr>
        <w:ind w:firstLine="426"/>
      </w:pPr>
    </w:p>
    <w:p w:rsidR="00392EEF" w:rsidRDefault="00392EEF" w:rsidP="00C97CCF">
      <w:pPr>
        <w:ind w:firstLine="426"/>
        <w:rPr>
          <w:b/>
        </w:rPr>
      </w:pPr>
      <w:r w:rsidRPr="00392EEF">
        <w:rPr>
          <w:b/>
        </w:rPr>
        <w:t>Упражнение 4. «Паутина».</w:t>
      </w:r>
    </w:p>
    <w:p w:rsidR="00392EEF" w:rsidRDefault="00392EEF" w:rsidP="00C97CCF">
      <w:pPr>
        <w:ind w:firstLine="426"/>
      </w:pPr>
      <w:r w:rsidRPr="00392EEF">
        <w:rPr>
          <w:u w:val="single"/>
        </w:rPr>
        <w:t>Цель</w:t>
      </w:r>
      <w:r>
        <w:t xml:space="preserve"> – сплочение коллектива, осознание того, что безвыходных ситуаций не бывает.</w:t>
      </w:r>
    </w:p>
    <w:p w:rsidR="00392EEF" w:rsidRDefault="00392EEF" w:rsidP="00C97CCF">
      <w:pPr>
        <w:ind w:firstLine="426"/>
      </w:pPr>
      <w:r w:rsidRPr="00392EEF">
        <w:rPr>
          <w:u w:val="single"/>
        </w:rPr>
        <w:t>Процедура</w:t>
      </w:r>
      <w:r>
        <w:t>: участникам предлагается, стоя в круге, вытянуть руки вперед и взять за руки двух людей. Затем необходимо полученную паутину распутать, не отпуская рук.</w:t>
      </w:r>
    </w:p>
    <w:p w:rsidR="009434AB" w:rsidRDefault="009434AB" w:rsidP="00C97CCF">
      <w:pPr>
        <w:ind w:firstLine="426"/>
      </w:pPr>
    </w:p>
    <w:p w:rsidR="00392EEF" w:rsidRDefault="00392EEF" w:rsidP="00C97CCF">
      <w:pPr>
        <w:ind w:firstLine="426"/>
      </w:pPr>
      <w:r w:rsidRPr="00392EEF">
        <w:drawing>
          <wp:inline distT="0" distB="0" distL="0" distR="0">
            <wp:extent cx="2266950" cy="1657350"/>
            <wp:effectExtent l="19050" t="0" r="0" b="0"/>
            <wp:docPr id="7" name="Рисунок 6" descr="C:\Документы\садик\тренинг\P10104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Документы\садик\тренинг\P1010431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392EEF">
        <w:drawing>
          <wp:inline distT="0" distB="0" distL="0" distR="0">
            <wp:extent cx="2209800" cy="1657350"/>
            <wp:effectExtent l="19050" t="0" r="0" b="0"/>
            <wp:docPr id="8" name="Рисунок 7" descr="C:\Документы\садик\тренинг\P1010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Документы\садик\тренинг\P1010433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EEF" w:rsidRDefault="00392EEF" w:rsidP="00C97CCF">
      <w:pPr>
        <w:ind w:firstLine="426"/>
      </w:pPr>
    </w:p>
    <w:p w:rsidR="00392EEF" w:rsidRDefault="00392EEF" w:rsidP="00C97CCF">
      <w:pPr>
        <w:ind w:firstLine="426"/>
        <w:rPr>
          <w:b/>
        </w:rPr>
      </w:pPr>
      <w:r w:rsidRPr="00392EEF">
        <w:rPr>
          <w:b/>
        </w:rPr>
        <w:t>Упражнение 5. «Общий рисунок детского сада».</w:t>
      </w:r>
    </w:p>
    <w:p w:rsidR="00392EEF" w:rsidRDefault="00392EEF" w:rsidP="00C97CCF">
      <w:pPr>
        <w:ind w:firstLine="426"/>
      </w:pPr>
      <w:r w:rsidRPr="00392EEF">
        <w:rPr>
          <w:u w:val="single"/>
        </w:rPr>
        <w:t>Цель</w:t>
      </w:r>
      <w:r>
        <w:t xml:space="preserve"> – осознание важности вклада каждого в образовательный процесс.</w:t>
      </w:r>
    </w:p>
    <w:p w:rsidR="00392EEF" w:rsidRDefault="00392EEF" w:rsidP="00C97CCF">
      <w:pPr>
        <w:ind w:firstLine="426"/>
      </w:pPr>
      <w:r w:rsidRPr="00392EEF">
        <w:rPr>
          <w:u w:val="single"/>
        </w:rPr>
        <w:lastRenderedPageBreak/>
        <w:t>Процедура</w:t>
      </w:r>
      <w:r>
        <w:t>: на листе ватмана нарисовано здание детского сада</w:t>
      </w:r>
      <w:proofErr w:type="gramStart"/>
      <w:r w:rsidR="009434AB">
        <w:t>.</w:t>
      </w:r>
      <w:proofErr w:type="gramEnd"/>
      <w:r w:rsidR="009434AB">
        <w:t xml:space="preserve"> Участникам предлагается дорисовать его, украсить, добавить своих деталей.</w:t>
      </w:r>
    </w:p>
    <w:p w:rsidR="009434AB" w:rsidRDefault="009434AB" w:rsidP="00C97CCF">
      <w:pPr>
        <w:ind w:firstLine="426"/>
      </w:pPr>
      <w:r w:rsidRPr="009434AB">
        <w:drawing>
          <wp:inline distT="0" distB="0" distL="0" distR="0">
            <wp:extent cx="2219325" cy="1704975"/>
            <wp:effectExtent l="19050" t="19050" r="28575" b="28575"/>
            <wp:docPr id="9" name="Рисунок 8" descr="C:\Документы\садик\тренинг\P1010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Документы\садик\тренинг\P1010451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l="5942" r="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04975"/>
                    </a:xfrm>
                    <a:prstGeom prst="rect">
                      <a:avLst/>
                    </a:prstGeom>
                    <a:noFill/>
                    <a:ln w="3000" cap="rnd">
                      <a:solidFill>
                        <a:srgbClr val="C0C0C0"/>
                      </a:solidFill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 w:rsidRPr="009434AB">
        <w:drawing>
          <wp:inline distT="0" distB="0" distL="0" distR="0">
            <wp:extent cx="2505075" cy="1752600"/>
            <wp:effectExtent l="19050" t="0" r="9525" b="0"/>
            <wp:docPr id="10" name="Рисунок 9" descr="C:\Документы\садик\тренинг\P10104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Документы\садик\тренинг\P1010453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4AB" w:rsidRDefault="009434AB" w:rsidP="00C97CCF">
      <w:pPr>
        <w:ind w:firstLine="426"/>
      </w:pPr>
    </w:p>
    <w:p w:rsidR="009434AB" w:rsidRDefault="009434AB" w:rsidP="00C97CCF">
      <w:pPr>
        <w:ind w:firstLine="426"/>
        <w:rPr>
          <w:b/>
        </w:rPr>
      </w:pPr>
      <w:r w:rsidRPr="009434AB">
        <w:rPr>
          <w:b/>
        </w:rPr>
        <w:t>Упражнение 6. Визуализация «Человек в пустыне».</w:t>
      </w:r>
    </w:p>
    <w:p w:rsidR="009434AB" w:rsidRDefault="009434AB" w:rsidP="00C97CCF">
      <w:pPr>
        <w:ind w:firstLine="426"/>
      </w:pPr>
      <w:r w:rsidRPr="009434AB">
        <w:rPr>
          <w:u w:val="single"/>
        </w:rPr>
        <w:t>Цель</w:t>
      </w:r>
      <w:r>
        <w:rPr>
          <w:b/>
        </w:rPr>
        <w:t xml:space="preserve"> – </w:t>
      </w:r>
      <w:r>
        <w:t>снятие психоэмоционального напряжения, самопознание, рефлексия.</w:t>
      </w:r>
    </w:p>
    <w:p w:rsidR="009434AB" w:rsidRDefault="009434AB" w:rsidP="00C97CCF">
      <w:pPr>
        <w:ind w:firstLine="426"/>
      </w:pPr>
      <w:r w:rsidRPr="009434AB">
        <w:rPr>
          <w:u w:val="single"/>
        </w:rPr>
        <w:t>Процедура</w:t>
      </w:r>
      <w:r>
        <w:t xml:space="preserve">: участникам предлагается занять удобное положение, расслабиться и представлять те образы, которые будут названы. Затем дается краткая интерпретация визуализаций. </w:t>
      </w:r>
    </w:p>
    <w:p w:rsidR="009434AB" w:rsidRDefault="009434AB" w:rsidP="00C97CCF">
      <w:pPr>
        <w:ind w:firstLine="426"/>
      </w:pPr>
    </w:p>
    <w:p w:rsidR="009434AB" w:rsidRPr="009434AB" w:rsidRDefault="009434AB" w:rsidP="00C97CCF">
      <w:pPr>
        <w:ind w:firstLine="426"/>
      </w:pPr>
      <w:r w:rsidRPr="009434AB">
        <w:drawing>
          <wp:inline distT="0" distB="0" distL="0" distR="0">
            <wp:extent cx="2781300" cy="2095500"/>
            <wp:effectExtent l="19050" t="19050" r="19050" b="19050"/>
            <wp:docPr id="11" name="Рисунок 10" descr="C:\Документы\садик\тренинг\P10104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Документы\садик\тренинг\P1010468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 l="5942" r="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5500"/>
                    </a:xfrm>
                    <a:prstGeom prst="rect">
                      <a:avLst/>
                    </a:prstGeom>
                    <a:noFill/>
                    <a:ln w="3000" cap="rnd">
                      <a:solidFill>
                        <a:srgbClr val="C0C0C0"/>
                      </a:solidFill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sectPr w:rsidR="009434AB" w:rsidRPr="009434AB" w:rsidSect="00EB4E1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6F73"/>
    <w:multiLevelType w:val="hybridMultilevel"/>
    <w:tmpl w:val="C26080AA"/>
    <w:lvl w:ilvl="0" w:tplc="ACCED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10"/>
    <w:rsid w:val="000061C3"/>
    <w:rsid w:val="00007FBF"/>
    <w:rsid w:val="000142AA"/>
    <w:rsid w:val="00024FC1"/>
    <w:rsid w:val="0002546E"/>
    <w:rsid w:val="000326C0"/>
    <w:rsid w:val="00054AE2"/>
    <w:rsid w:val="00063BB9"/>
    <w:rsid w:val="000A4E02"/>
    <w:rsid w:val="000B1587"/>
    <w:rsid w:val="000B291D"/>
    <w:rsid w:val="000C6D31"/>
    <w:rsid w:val="000C6DE6"/>
    <w:rsid w:val="000E17E1"/>
    <w:rsid w:val="000E4695"/>
    <w:rsid w:val="000E6EA1"/>
    <w:rsid w:val="000F63CE"/>
    <w:rsid w:val="000F728C"/>
    <w:rsid w:val="00101CF8"/>
    <w:rsid w:val="00106EE2"/>
    <w:rsid w:val="00110962"/>
    <w:rsid w:val="00114251"/>
    <w:rsid w:val="00121529"/>
    <w:rsid w:val="00122D6B"/>
    <w:rsid w:val="0013200F"/>
    <w:rsid w:val="001419E1"/>
    <w:rsid w:val="00142FD0"/>
    <w:rsid w:val="00150589"/>
    <w:rsid w:val="00172410"/>
    <w:rsid w:val="00194195"/>
    <w:rsid w:val="001A1F0A"/>
    <w:rsid w:val="001B430F"/>
    <w:rsid w:val="001B7998"/>
    <w:rsid w:val="001C6319"/>
    <w:rsid w:val="001D097C"/>
    <w:rsid w:val="001E00F1"/>
    <w:rsid w:val="001E1533"/>
    <w:rsid w:val="001E2FEA"/>
    <w:rsid w:val="001F44E9"/>
    <w:rsid w:val="00203B0E"/>
    <w:rsid w:val="00205348"/>
    <w:rsid w:val="0022062E"/>
    <w:rsid w:val="00224215"/>
    <w:rsid w:val="00226DBF"/>
    <w:rsid w:val="002276DB"/>
    <w:rsid w:val="00227ED1"/>
    <w:rsid w:val="002434B4"/>
    <w:rsid w:val="00255296"/>
    <w:rsid w:val="0026742F"/>
    <w:rsid w:val="002706D3"/>
    <w:rsid w:val="002A26E6"/>
    <w:rsid w:val="002A56C1"/>
    <w:rsid w:val="002A74C3"/>
    <w:rsid w:val="002B6F44"/>
    <w:rsid w:val="002C5315"/>
    <w:rsid w:val="002C531D"/>
    <w:rsid w:val="002D4681"/>
    <w:rsid w:val="002F03B1"/>
    <w:rsid w:val="002F171D"/>
    <w:rsid w:val="002F7E95"/>
    <w:rsid w:val="003037B8"/>
    <w:rsid w:val="00305B31"/>
    <w:rsid w:val="00306362"/>
    <w:rsid w:val="00306FF4"/>
    <w:rsid w:val="00310605"/>
    <w:rsid w:val="00316AD7"/>
    <w:rsid w:val="00332091"/>
    <w:rsid w:val="003349B9"/>
    <w:rsid w:val="00347E82"/>
    <w:rsid w:val="00353737"/>
    <w:rsid w:val="0037222B"/>
    <w:rsid w:val="00375D5C"/>
    <w:rsid w:val="00376553"/>
    <w:rsid w:val="00381A55"/>
    <w:rsid w:val="0039008E"/>
    <w:rsid w:val="0039238C"/>
    <w:rsid w:val="00392EEF"/>
    <w:rsid w:val="00393B47"/>
    <w:rsid w:val="003B6E82"/>
    <w:rsid w:val="003C0773"/>
    <w:rsid w:val="003C2881"/>
    <w:rsid w:val="003D7327"/>
    <w:rsid w:val="003D73BD"/>
    <w:rsid w:val="003E783E"/>
    <w:rsid w:val="003E78CA"/>
    <w:rsid w:val="003E7AB1"/>
    <w:rsid w:val="003F0018"/>
    <w:rsid w:val="003F41C4"/>
    <w:rsid w:val="0041430B"/>
    <w:rsid w:val="00430235"/>
    <w:rsid w:val="004322E7"/>
    <w:rsid w:val="00436964"/>
    <w:rsid w:val="00436F15"/>
    <w:rsid w:val="00441BF4"/>
    <w:rsid w:val="00455BDF"/>
    <w:rsid w:val="00463FDC"/>
    <w:rsid w:val="00471BF6"/>
    <w:rsid w:val="00474C49"/>
    <w:rsid w:val="00475404"/>
    <w:rsid w:val="00475B6A"/>
    <w:rsid w:val="00481232"/>
    <w:rsid w:val="00491566"/>
    <w:rsid w:val="00491C0A"/>
    <w:rsid w:val="00496DF6"/>
    <w:rsid w:val="004A3552"/>
    <w:rsid w:val="004A6A63"/>
    <w:rsid w:val="004D3FC7"/>
    <w:rsid w:val="005274CE"/>
    <w:rsid w:val="00536130"/>
    <w:rsid w:val="005407C8"/>
    <w:rsid w:val="0054436F"/>
    <w:rsid w:val="00546250"/>
    <w:rsid w:val="00552A6F"/>
    <w:rsid w:val="00563BF3"/>
    <w:rsid w:val="00565F17"/>
    <w:rsid w:val="0057117E"/>
    <w:rsid w:val="00583620"/>
    <w:rsid w:val="0059033E"/>
    <w:rsid w:val="00594382"/>
    <w:rsid w:val="00595770"/>
    <w:rsid w:val="005A7786"/>
    <w:rsid w:val="005B0725"/>
    <w:rsid w:val="005E65B9"/>
    <w:rsid w:val="005F548F"/>
    <w:rsid w:val="00600471"/>
    <w:rsid w:val="0060120D"/>
    <w:rsid w:val="00603B30"/>
    <w:rsid w:val="0060501B"/>
    <w:rsid w:val="00621381"/>
    <w:rsid w:val="00624E5B"/>
    <w:rsid w:val="00661CEC"/>
    <w:rsid w:val="00677889"/>
    <w:rsid w:val="00687896"/>
    <w:rsid w:val="006900DE"/>
    <w:rsid w:val="00691967"/>
    <w:rsid w:val="00696BF9"/>
    <w:rsid w:val="006A10BB"/>
    <w:rsid w:val="006A3FAD"/>
    <w:rsid w:val="006B67D2"/>
    <w:rsid w:val="006E5545"/>
    <w:rsid w:val="006E6455"/>
    <w:rsid w:val="006F24CA"/>
    <w:rsid w:val="00703A77"/>
    <w:rsid w:val="00722493"/>
    <w:rsid w:val="00725102"/>
    <w:rsid w:val="007339FB"/>
    <w:rsid w:val="007421E8"/>
    <w:rsid w:val="00780352"/>
    <w:rsid w:val="00781094"/>
    <w:rsid w:val="00783CB6"/>
    <w:rsid w:val="00795B81"/>
    <w:rsid w:val="007A6F03"/>
    <w:rsid w:val="007B7D47"/>
    <w:rsid w:val="007D4B1E"/>
    <w:rsid w:val="007F0267"/>
    <w:rsid w:val="007F1145"/>
    <w:rsid w:val="007F352C"/>
    <w:rsid w:val="007F7F80"/>
    <w:rsid w:val="00800A1B"/>
    <w:rsid w:val="00804515"/>
    <w:rsid w:val="00811ABB"/>
    <w:rsid w:val="0084139C"/>
    <w:rsid w:val="0084591A"/>
    <w:rsid w:val="00860EA0"/>
    <w:rsid w:val="00861E39"/>
    <w:rsid w:val="0086427D"/>
    <w:rsid w:val="00874ABE"/>
    <w:rsid w:val="00891B07"/>
    <w:rsid w:val="008A1576"/>
    <w:rsid w:val="008B2393"/>
    <w:rsid w:val="008B7D69"/>
    <w:rsid w:val="008C7853"/>
    <w:rsid w:val="008C7C0B"/>
    <w:rsid w:val="008D5F16"/>
    <w:rsid w:val="008D6A83"/>
    <w:rsid w:val="008E4766"/>
    <w:rsid w:val="008E7F6C"/>
    <w:rsid w:val="008F0793"/>
    <w:rsid w:val="008F0FD2"/>
    <w:rsid w:val="009020A4"/>
    <w:rsid w:val="009059A1"/>
    <w:rsid w:val="00925383"/>
    <w:rsid w:val="009277BC"/>
    <w:rsid w:val="00931C1D"/>
    <w:rsid w:val="00933584"/>
    <w:rsid w:val="00941FB5"/>
    <w:rsid w:val="00942D79"/>
    <w:rsid w:val="009432B2"/>
    <w:rsid w:val="009434AB"/>
    <w:rsid w:val="00984A2C"/>
    <w:rsid w:val="00985415"/>
    <w:rsid w:val="009869C1"/>
    <w:rsid w:val="00990C55"/>
    <w:rsid w:val="00992B8D"/>
    <w:rsid w:val="00992EF1"/>
    <w:rsid w:val="00993BDD"/>
    <w:rsid w:val="00994D34"/>
    <w:rsid w:val="009A7C73"/>
    <w:rsid w:val="009B7C71"/>
    <w:rsid w:val="009C06E9"/>
    <w:rsid w:val="009C6795"/>
    <w:rsid w:val="009D5F6D"/>
    <w:rsid w:val="009F568E"/>
    <w:rsid w:val="009F600E"/>
    <w:rsid w:val="009F6724"/>
    <w:rsid w:val="00A06B66"/>
    <w:rsid w:val="00A17825"/>
    <w:rsid w:val="00A17FB6"/>
    <w:rsid w:val="00A226A7"/>
    <w:rsid w:val="00A317AC"/>
    <w:rsid w:val="00A3476C"/>
    <w:rsid w:val="00A37065"/>
    <w:rsid w:val="00A376BB"/>
    <w:rsid w:val="00A42800"/>
    <w:rsid w:val="00A84498"/>
    <w:rsid w:val="00A90012"/>
    <w:rsid w:val="00A917EE"/>
    <w:rsid w:val="00A94F87"/>
    <w:rsid w:val="00A952B4"/>
    <w:rsid w:val="00A9744D"/>
    <w:rsid w:val="00AC7A0B"/>
    <w:rsid w:val="00AF2B53"/>
    <w:rsid w:val="00B00955"/>
    <w:rsid w:val="00B03737"/>
    <w:rsid w:val="00B03FFE"/>
    <w:rsid w:val="00B045AD"/>
    <w:rsid w:val="00B117C0"/>
    <w:rsid w:val="00B217EC"/>
    <w:rsid w:val="00B2301A"/>
    <w:rsid w:val="00B3714D"/>
    <w:rsid w:val="00B46004"/>
    <w:rsid w:val="00B476C9"/>
    <w:rsid w:val="00B52FB1"/>
    <w:rsid w:val="00B53FC1"/>
    <w:rsid w:val="00B55D15"/>
    <w:rsid w:val="00B627BD"/>
    <w:rsid w:val="00B700CC"/>
    <w:rsid w:val="00B71DC0"/>
    <w:rsid w:val="00B72AB6"/>
    <w:rsid w:val="00B82C7A"/>
    <w:rsid w:val="00B870EE"/>
    <w:rsid w:val="00BA21D9"/>
    <w:rsid w:val="00BC0ABB"/>
    <w:rsid w:val="00BC7A04"/>
    <w:rsid w:val="00BD5B0F"/>
    <w:rsid w:val="00BD5FD9"/>
    <w:rsid w:val="00BE4130"/>
    <w:rsid w:val="00BF44DA"/>
    <w:rsid w:val="00BF7DED"/>
    <w:rsid w:val="00C008F1"/>
    <w:rsid w:val="00C05F73"/>
    <w:rsid w:val="00C062E3"/>
    <w:rsid w:val="00C13B94"/>
    <w:rsid w:val="00C259D5"/>
    <w:rsid w:val="00C373DB"/>
    <w:rsid w:val="00C43F42"/>
    <w:rsid w:val="00C450E0"/>
    <w:rsid w:val="00C522B7"/>
    <w:rsid w:val="00C55F5C"/>
    <w:rsid w:val="00C834E8"/>
    <w:rsid w:val="00C83DCB"/>
    <w:rsid w:val="00C85AF2"/>
    <w:rsid w:val="00C97CCF"/>
    <w:rsid w:val="00CB0E40"/>
    <w:rsid w:val="00CB665E"/>
    <w:rsid w:val="00CD0533"/>
    <w:rsid w:val="00CE2F84"/>
    <w:rsid w:val="00D003A6"/>
    <w:rsid w:val="00D1193B"/>
    <w:rsid w:val="00D35635"/>
    <w:rsid w:val="00D363CC"/>
    <w:rsid w:val="00D7773E"/>
    <w:rsid w:val="00D811A0"/>
    <w:rsid w:val="00D818CA"/>
    <w:rsid w:val="00D958D4"/>
    <w:rsid w:val="00DA2B77"/>
    <w:rsid w:val="00DA6B7F"/>
    <w:rsid w:val="00DC7988"/>
    <w:rsid w:val="00DD42E9"/>
    <w:rsid w:val="00DD6029"/>
    <w:rsid w:val="00DD7268"/>
    <w:rsid w:val="00DE11C3"/>
    <w:rsid w:val="00DE5B62"/>
    <w:rsid w:val="00DE6FD5"/>
    <w:rsid w:val="00DE7504"/>
    <w:rsid w:val="00DE79CA"/>
    <w:rsid w:val="00E162E7"/>
    <w:rsid w:val="00E1710D"/>
    <w:rsid w:val="00E22718"/>
    <w:rsid w:val="00E26456"/>
    <w:rsid w:val="00E268F2"/>
    <w:rsid w:val="00E27B76"/>
    <w:rsid w:val="00E41BEF"/>
    <w:rsid w:val="00E440FF"/>
    <w:rsid w:val="00E46E9A"/>
    <w:rsid w:val="00E520DB"/>
    <w:rsid w:val="00E53C0C"/>
    <w:rsid w:val="00E53F1A"/>
    <w:rsid w:val="00E63B57"/>
    <w:rsid w:val="00E6623D"/>
    <w:rsid w:val="00E757DB"/>
    <w:rsid w:val="00E85D3B"/>
    <w:rsid w:val="00E8684D"/>
    <w:rsid w:val="00E93470"/>
    <w:rsid w:val="00EB3BFF"/>
    <w:rsid w:val="00EB4E13"/>
    <w:rsid w:val="00EC6B29"/>
    <w:rsid w:val="00ED6659"/>
    <w:rsid w:val="00ED7D63"/>
    <w:rsid w:val="00EE102E"/>
    <w:rsid w:val="00EE43AB"/>
    <w:rsid w:val="00EF7CEC"/>
    <w:rsid w:val="00EF7E5A"/>
    <w:rsid w:val="00F00087"/>
    <w:rsid w:val="00F01BD6"/>
    <w:rsid w:val="00F0220D"/>
    <w:rsid w:val="00F02CB1"/>
    <w:rsid w:val="00F03A77"/>
    <w:rsid w:val="00F07376"/>
    <w:rsid w:val="00F1408C"/>
    <w:rsid w:val="00F2281E"/>
    <w:rsid w:val="00F26590"/>
    <w:rsid w:val="00F346AF"/>
    <w:rsid w:val="00F350F9"/>
    <w:rsid w:val="00F51B6A"/>
    <w:rsid w:val="00F56761"/>
    <w:rsid w:val="00F60920"/>
    <w:rsid w:val="00F60D15"/>
    <w:rsid w:val="00F64AC4"/>
    <w:rsid w:val="00F64FD4"/>
    <w:rsid w:val="00F654A0"/>
    <w:rsid w:val="00F86E11"/>
    <w:rsid w:val="00F938EF"/>
    <w:rsid w:val="00FB35A9"/>
    <w:rsid w:val="00FC61CD"/>
    <w:rsid w:val="00FD38A0"/>
    <w:rsid w:val="00FE2861"/>
    <w:rsid w:val="00FE5E9D"/>
    <w:rsid w:val="00FF1FB2"/>
    <w:rsid w:val="00FF4068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B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2013-12-19T10:37:00Z</dcterms:created>
  <dcterms:modified xsi:type="dcterms:W3CDTF">2013-12-19T13:23:00Z</dcterms:modified>
</cp:coreProperties>
</file>