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21" w:rsidRDefault="00A736FE" w:rsidP="00C176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AE4" w:rsidRPr="00625A34">
        <w:rPr>
          <w:rFonts w:ascii="Times New Roman" w:hAnsi="Times New Roman" w:cs="Times New Roman"/>
          <w:b/>
          <w:sz w:val="24"/>
          <w:szCs w:val="24"/>
        </w:rPr>
        <w:t>Организация развивающей среды для самостоятельной деятельности детей с учетом треб</w:t>
      </w:r>
      <w:r w:rsidR="009D3584">
        <w:rPr>
          <w:rFonts w:ascii="Times New Roman" w:hAnsi="Times New Roman" w:cs="Times New Roman"/>
          <w:b/>
          <w:sz w:val="24"/>
          <w:szCs w:val="24"/>
        </w:rPr>
        <w:t>ований ФГТ с целью социализации</w:t>
      </w:r>
      <w:r w:rsidR="00001AE4" w:rsidRPr="00625A34">
        <w:rPr>
          <w:rFonts w:ascii="Times New Roman" w:hAnsi="Times New Roman" w:cs="Times New Roman"/>
          <w:b/>
          <w:sz w:val="24"/>
          <w:szCs w:val="24"/>
        </w:rPr>
        <w:t xml:space="preserve"> дошкольников.</w:t>
      </w:r>
    </w:p>
    <w:p w:rsidR="00A736FE" w:rsidRDefault="009D3584" w:rsidP="00A736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D3584" w:rsidRDefault="009D3584" w:rsidP="00A73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создание предметно-пространственной среды, обеспечивающей уважение к личности каждого ребенка;</w:t>
      </w:r>
    </w:p>
    <w:p w:rsidR="009D3584" w:rsidRDefault="009D3584" w:rsidP="00A736FE">
      <w:pPr>
        <w:jc w:val="both"/>
        <w:rPr>
          <w:rFonts w:ascii="Times New Roman" w:hAnsi="Times New Roman" w:cs="Times New Roman"/>
          <w:sz w:val="24"/>
          <w:szCs w:val="24"/>
        </w:rPr>
      </w:pPr>
      <w:r w:rsidRPr="009D3584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освоение педагогами новых образовательных технологий, формирующих в детях желание осваивать новое;</w:t>
      </w:r>
    </w:p>
    <w:p w:rsidR="009D3584" w:rsidRDefault="004C64E8" w:rsidP="00A73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3584">
        <w:rPr>
          <w:rFonts w:ascii="Times New Roman" w:hAnsi="Times New Roman" w:cs="Times New Roman"/>
          <w:sz w:val="24"/>
          <w:szCs w:val="24"/>
        </w:rPr>
        <w:t>владение новыми образовательными технологиями и методами работы с детьми в использовании предметно-пространственной среды.</w:t>
      </w:r>
    </w:p>
    <w:p w:rsidR="009D3584" w:rsidRPr="009D3584" w:rsidRDefault="004C64E8" w:rsidP="00A73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D3584">
        <w:rPr>
          <w:rFonts w:ascii="Times New Roman" w:hAnsi="Times New Roman" w:cs="Times New Roman"/>
          <w:sz w:val="24"/>
          <w:szCs w:val="24"/>
        </w:rPr>
        <w:t>одернизация пространства детского учреждения с учетом требований современного дизайна и компетентностей педагогов ДОУ.</w:t>
      </w:r>
    </w:p>
    <w:p w:rsidR="00001AE4" w:rsidRPr="00625A34" w:rsidRDefault="00887E21" w:rsidP="00113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5A34">
        <w:rPr>
          <w:rFonts w:ascii="Times New Roman" w:hAnsi="Times New Roman" w:cs="Times New Roman"/>
          <w:sz w:val="24"/>
          <w:szCs w:val="24"/>
        </w:rPr>
        <w:t>Одним из важнейших факторов развития личности ребенка является среда, в которой он живет, играет, занимается и отдыхает. Пространство, организованное для детей в образовательном учреждении, может быть как мощным стимулом их развития, так и преградой, мешающей проявить индивидуальные творческие способности.</w:t>
      </w:r>
    </w:p>
    <w:p w:rsidR="00887E21" w:rsidRPr="00625A34" w:rsidRDefault="00887E21" w:rsidP="00625A34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25A34">
        <w:rPr>
          <w:rFonts w:ascii="Times New Roman" w:hAnsi="Times New Roman" w:cs="Times New Roman"/>
          <w:color w:val="000000"/>
          <w:sz w:val="24"/>
          <w:szCs w:val="24"/>
        </w:rPr>
        <w:t xml:space="preserve">Повышенный интерес практиков к обновлению предметной среды обусловлен тем, что среда развития ребенка в детском саду – это не только набор изолированных тематических </w:t>
      </w:r>
      <w:r w:rsidR="00625A34">
        <w:rPr>
          <w:rFonts w:ascii="Times New Roman" w:hAnsi="Times New Roman" w:cs="Times New Roman"/>
          <w:color w:val="000000"/>
          <w:sz w:val="24"/>
          <w:szCs w:val="24"/>
        </w:rPr>
        <w:t>центров</w:t>
      </w:r>
      <w:r w:rsidRPr="00625A34">
        <w:rPr>
          <w:rFonts w:ascii="Times New Roman" w:hAnsi="Times New Roman" w:cs="Times New Roman"/>
          <w:color w:val="000000"/>
          <w:sz w:val="24"/>
          <w:szCs w:val="24"/>
        </w:rPr>
        <w:t xml:space="preserve">, где происходит заданный педагогом воспитательно-образовательный процесс. Прежде всего, это </w:t>
      </w:r>
      <w:r w:rsidRPr="0062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625A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среда обитания»</w:t>
      </w:r>
      <w:r w:rsidRPr="00625A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25A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«среда</w:t>
      </w:r>
      <w:r w:rsidRPr="00625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5A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развития»</w:t>
      </w:r>
      <w:r w:rsidRPr="00625A34">
        <w:rPr>
          <w:rFonts w:ascii="Times New Roman" w:hAnsi="Times New Roman" w:cs="Times New Roman"/>
          <w:color w:val="000000"/>
          <w:sz w:val="24"/>
          <w:szCs w:val="24"/>
        </w:rPr>
        <w:t xml:space="preserve"> ребенка-дошкольника, в которой он находится значительную часть времени, и где может реализовать </w:t>
      </w:r>
      <w:r w:rsidRPr="00625A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собственные потребности и интересы. </w:t>
      </w:r>
    </w:p>
    <w:p w:rsidR="00887E21" w:rsidRPr="00625A34" w:rsidRDefault="00887E21" w:rsidP="00625A34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25A34">
        <w:rPr>
          <w:rFonts w:ascii="Times New Roman" w:hAnsi="Times New Roman" w:cs="Times New Roman"/>
          <w:sz w:val="24"/>
          <w:szCs w:val="24"/>
        </w:rPr>
        <w:t>В связи с введением в действие ФГТ произошли большие изменения в</w:t>
      </w:r>
      <w:r w:rsidR="004C64E8">
        <w:rPr>
          <w:rFonts w:ascii="Times New Roman" w:hAnsi="Times New Roman" w:cs="Times New Roman"/>
          <w:sz w:val="24"/>
          <w:szCs w:val="24"/>
        </w:rPr>
        <w:t xml:space="preserve"> требованиях к</w:t>
      </w:r>
      <w:r w:rsidRPr="00625A34">
        <w:rPr>
          <w:rFonts w:ascii="Times New Roman" w:hAnsi="Times New Roman" w:cs="Times New Roman"/>
          <w:sz w:val="24"/>
          <w:szCs w:val="24"/>
        </w:rPr>
        <w:t xml:space="preserve"> предметно-развивающей среде и воспитательно-образовательном процессе. При построении  предметно-пространственной сред</w:t>
      </w:r>
      <w:r w:rsidR="00BF1D4E">
        <w:rPr>
          <w:rFonts w:ascii="Times New Roman" w:hAnsi="Times New Roman" w:cs="Times New Roman"/>
          <w:sz w:val="24"/>
          <w:szCs w:val="24"/>
        </w:rPr>
        <w:t xml:space="preserve">ы необходимо руководствоваться </w:t>
      </w:r>
      <w:r w:rsidRPr="00625A34">
        <w:rPr>
          <w:rFonts w:ascii="Times New Roman" w:hAnsi="Times New Roman" w:cs="Times New Roman"/>
          <w:sz w:val="24"/>
          <w:szCs w:val="24"/>
        </w:rPr>
        <w:t xml:space="preserve">следующими нормативными документами: приказ Министерства образования и науки РФ №2151 от 20.07.11г.  «Об утверждении федеральных государственных требований к условиям реализации основной общеобразовательной программы дошкольного образования», который включает ряд требований к созданию предметно-развивающей среды ДОУ. Проект Федерального института развития образования «Требования к созданию предметной развивающей среды, обеспечивающие реализацию основной общеобразовательной программы дошкольного образования», которые являются обязательными для дошкольных образовательных учреждений с дифференциацией по видам в зависимости от приоритетности тех или иных направлений развития ребенка, </w:t>
      </w:r>
      <w:proofErr w:type="spellStart"/>
      <w:r w:rsidRPr="00625A3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25A34">
        <w:rPr>
          <w:rFonts w:ascii="Times New Roman" w:hAnsi="Times New Roman" w:cs="Times New Roman"/>
          <w:sz w:val="24"/>
          <w:szCs w:val="24"/>
        </w:rPr>
        <w:t xml:space="preserve">. Данные документы дают определенные ориентиры для построения предметно-пространственной среды. </w:t>
      </w:r>
    </w:p>
    <w:p w:rsidR="00887E21" w:rsidRPr="00625A34" w:rsidRDefault="00887E21" w:rsidP="00625A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5A34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группового помещения – неотъемлемая часть целостной образовательной среды. В современном дошкольном образовании, вариативном по формам и содержанию, вряд ли можно говорить о единственно верном устройстве предметно-пространственной среды. Возможны разные конкретные варианты </w:t>
      </w:r>
      <w:r w:rsidRPr="00625A34">
        <w:rPr>
          <w:rFonts w:ascii="Times New Roman" w:hAnsi="Times New Roman" w:cs="Times New Roman"/>
          <w:sz w:val="24"/>
          <w:szCs w:val="24"/>
        </w:rPr>
        <w:lastRenderedPageBreak/>
        <w:t>при условии, что учитывается возрастная специфика, под которую выстраивается целостный образовательный процесс.</w:t>
      </w:r>
    </w:p>
    <w:p w:rsidR="00887E21" w:rsidRDefault="00887E21" w:rsidP="00625A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5A34">
        <w:rPr>
          <w:rFonts w:ascii="Times New Roman" w:hAnsi="Times New Roman" w:cs="Times New Roman"/>
          <w:sz w:val="24"/>
          <w:szCs w:val="24"/>
        </w:rPr>
        <w:t>Таким образом, для построения пр</w:t>
      </w:r>
      <w:r w:rsidR="00C72BB5">
        <w:rPr>
          <w:rFonts w:ascii="Times New Roman" w:hAnsi="Times New Roman" w:cs="Times New Roman"/>
          <w:sz w:val="24"/>
          <w:szCs w:val="24"/>
        </w:rPr>
        <w:t>едметно-пространственной среды необходимо учитывать</w:t>
      </w:r>
      <w:r w:rsidRPr="00625A34">
        <w:rPr>
          <w:rFonts w:ascii="Times New Roman" w:hAnsi="Times New Roman" w:cs="Times New Roman"/>
          <w:sz w:val="24"/>
          <w:szCs w:val="24"/>
        </w:rPr>
        <w:t xml:space="preserve"> следующие принципы: </w:t>
      </w:r>
    </w:p>
    <w:p w:rsidR="00A5056F" w:rsidRPr="00A5056F" w:rsidRDefault="00A5056F" w:rsidP="00A5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A5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вариативности</w:t>
      </w:r>
      <w:r w:rsid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5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определяется типом ДОУ, содержанием воспитания, культурными и художественными традициями. Это конкретные варианты среды, разрабатываемые педагогами, не отходя от стержневого проекта предметно-развивающей среды.</w:t>
      </w:r>
    </w:p>
    <w:p w:rsidR="00A5056F" w:rsidRPr="004C0EF6" w:rsidRDefault="00A5056F" w:rsidP="00A5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Принцип целостности образовательного процесса</w:t>
      </w:r>
      <w:r w:rsid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5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наполняемость предметно – развивающей среды должна соответствовать основным четырем направлениям развития ребенка: физическому, социально – личностному, познавательно – речевому и художественно эстетическому. Так если предметно – развивающая среда одной из областей выпадает, то данная среда не отвечает настоящим ФГТ. </w:t>
      </w:r>
    </w:p>
    <w:p w:rsidR="00A5056F" w:rsidRPr="004C0EF6" w:rsidRDefault="00A5056F" w:rsidP="00A5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proofErr w:type="spellStart"/>
      <w:r w:rsidRP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Гендерный</w:t>
      </w:r>
      <w:proofErr w:type="spellEnd"/>
      <w:r w:rsidRP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</w:t>
      </w:r>
      <w:r w:rsidR="004C0EF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A5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</w:t>
      </w:r>
      <w:proofErr w:type="gramStart"/>
      <w:r w:rsidRPr="00A5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proofErr w:type="gramEnd"/>
      <w:r w:rsidRPr="00A5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общим, так и специфичным предметным окружением для девочек и мальчиков в равной степени.</w:t>
      </w:r>
    </w:p>
    <w:p w:rsidR="00A5056F" w:rsidRPr="004C0EF6" w:rsidRDefault="00A5056F" w:rsidP="00A5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Принцип учета возрастных особенностей</w:t>
      </w:r>
      <w:r w:rsidR="004C0EF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A5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качестве ориентиров для подбора материалов и оборудования должны выступать общие закономерности развития ребенка на каждом возрастном этапе.</w:t>
      </w:r>
    </w:p>
    <w:p w:rsidR="00A5056F" w:rsidRPr="004C0EF6" w:rsidRDefault="00DE04FD" w:rsidP="00A5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5056F" w:rsidRP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Принцип интеграции</w:t>
      </w:r>
      <w:r w:rsidR="004C0EF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="00A5056F" w:rsidRPr="00A5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материалы и оборудование для одной образовательной области, могут использоваться и в ходе реализации другой образовательной области.</w:t>
      </w:r>
    </w:p>
    <w:p w:rsidR="00A5056F" w:rsidRPr="004C0EF6" w:rsidRDefault="00DE04FD" w:rsidP="00A5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A5056F" w:rsidRP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Принцип информативности</w:t>
      </w:r>
      <w:r w:rsidR="004C0EF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="00A5056F" w:rsidRPr="00A5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разнообразие тематики материалов и оборудования, разнообразие предметного окружения и активности детей во взаимодействии с ним. Возможность проявить свой опыт</w:t>
      </w:r>
      <w:r w:rsidR="004C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056F" w:rsidRPr="004C0EF6" w:rsidRDefault="00DE04FD" w:rsidP="00A5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A5056F" w:rsidRP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Принцип </w:t>
      </w:r>
      <w:proofErr w:type="spellStart"/>
      <w:r w:rsidR="00A5056F" w:rsidRP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="004C0EF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="00A5056F" w:rsidRPr="00A5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трансформации пространства, помещений и построение непересекающихся с</w:t>
      </w:r>
      <w:r w:rsidR="004C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5056F" w:rsidRPr="00A5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 активности. Дети, не мешая друг другу, в соответствии со своими интересами и желаниями, свободно занимаются разнообразными видами деятельности, изменяя пространство.</w:t>
      </w:r>
    </w:p>
    <w:p w:rsidR="00A5056F" w:rsidRDefault="00DE04FD" w:rsidP="004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A5056F" w:rsidRP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Принцип </w:t>
      </w:r>
      <w:proofErr w:type="spellStart"/>
      <w:r w:rsidR="00A5056F" w:rsidRPr="004C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эмоционогенности</w:t>
      </w:r>
      <w:proofErr w:type="spellEnd"/>
      <w:r w:rsidR="004C0EF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="00A5056F" w:rsidRPr="00A5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комфортно</w:t>
      </w:r>
      <w:r w:rsidR="0078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сть, эмоциональное благополучие</w:t>
      </w:r>
      <w:r w:rsidR="007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образовательного процесса заключается в создании оптимальных условий для игр, обучения и развития не только группы в целом, но и каждого ребенка.</w:t>
      </w:r>
    </w:p>
    <w:p w:rsidR="0070730F" w:rsidRPr="004C0EF6" w:rsidRDefault="00786394" w:rsidP="004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70730F" w:rsidRPr="00707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.Принцеп безопасности</w:t>
      </w:r>
      <w:r w:rsidR="007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реализуется в соблюдении педагогами правил пожарной безопасности, норм </w:t>
      </w:r>
      <w:proofErr w:type="spellStart"/>
      <w:r w:rsidR="007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7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инструкций по охране жизни и здоровья детей.</w:t>
      </w:r>
    </w:p>
    <w:p w:rsidR="00887E21" w:rsidRDefault="00781507" w:rsidP="00887E2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374CD" w:rsidRPr="003374CD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Предметно – развивающая среда нашего детского сада</w:t>
        </w:r>
        <w:r w:rsidR="003374CD" w:rsidRPr="003374C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="003374CD" w:rsidRPr="003374CD">
        <w:rPr>
          <w:rFonts w:ascii="Times New Roman" w:hAnsi="Times New Roman" w:cs="Times New Roman"/>
          <w:sz w:val="24"/>
          <w:szCs w:val="24"/>
        </w:rPr>
        <w:t>простроена таким образом, что обеспечивает разные виды активности ребенка, становится основой для его самостоятельной деятельности, условием для своеобразной формы его самообразования, а также соответствует в достаточной степени принципам личностно-ориентированной модели построения развивающей среды</w:t>
      </w:r>
      <w:r w:rsidR="003374CD">
        <w:rPr>
          <w:rFonts w:ascii="Times New Roman" w:hAnsi="Times New Roman" w:cs="Times New Roman"/>
          <w:sz w:val="24"/>
          <w:szCs w:val="24"/>
        </w:rPr>
        <w:t>.</w:t>
      </w:r>
    </w:p>
    <w:p w:rsidR="00C72BB5" w:rsidRDefault="00C72BB5" w:rsidP="004C64E8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Концепция, согласно которой каждая группа имеет свое название и соответствующий ему стиль оформления.</w:t>
      </w:r>
    </w:p>
    <w:p w:rsidR="00172599" w:rsidRDefault="00851D6C" w:rsidP="00172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индивидуализации педагогического процесса используются следующие компоненты детской субкультуры. В  группах оформлены стенды «Мое настроение», «Уголок дежурства» - с фотографиями детей.</w:t>
      </w:r>
    </w:p>
    <w:p w:rsidR="00172599" w:rsidRDefault="00172599" w:rsidP="00172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творческих замыслов детей в группах созданы условия для проведения самостоятельной театрализованной деятельности.</w:t>
      </w:r>
    </w:p>
    <w:p w:rsidR="00122D45" w:rsidRDefault="007C380F" w:rsidP="00172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 - развивающая среда построена так, чтобы дети могли участво</w:t>
      </w:r>
      <w:r w:rsidR="00122D45">
        <w:rPr>
          <w:rFonts w:ascii="Times New Roman" w:hAnsi="Times New Roman" w:cs="Times New Roman"/>
          <w:sz w:val="24"/>
          <w:szCs w:val="24"/>
        </w:rPr>
        <w:t>вать во всем многообразии игр: с</w:t>
      </w:r>
      <w:r>
        <w:rPr>
          <w:rFonts w:ascii="Times New Roman" w:hAnsi="Times New Roman" w:cs="Times New Roman"/>
          <w:sz w:val="24"/>
          <w:szCs w:val="24"/>
        </w:rPr>
        <w:t>южетно ролевых, театрализованных, режиссерских, хороводных, подвижных, строительно-конструктивных</w:t>
      </w:r>
      <w:r w:rsidR="00122D45">
        <w:rPr>
          <w:rFonts w:ascii="Times New Roman" w:hAnsi="Times New Roman" w:cs="Times New Roman"/>
          <w:sz w:val="24"/>
          <w:szCs w:val="24"/>
        </w:rPr>
        <w:t>.</w:t>
      </w:r>
    </w:p>
    <w:p w:rsidR="007C380F" w:rsidRDefault="007C380F" w:rsidP="00172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оборудованы места для занятий рисованием, аппликацией, ручным трудом в свободное время.</w:t>
      </w:r>
    </w:p>
    <w:p w:rsidR="007C380F" w:rsidRDefault="007C380F" w:rsidP="00172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предметно-развивающей среды соответс</w:t>
      </w:r>
      <w:r w:rsidR="00122D4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вует интересам мальчиков и девочек,</w:t>
      </w:r>
      <w:r w:rsidR="00122D45">
        <w:rPr>
          <w:rFonts w:ascii="Times New Roman" w:hAnsi="Times New Roman" w:cs="Times New Roman"/>
          <w:sz w:val="24"/>
          <w:szCs w:val="24"/>
        </w:rPr>
        <w:t xml:space="preserve"> периодически меняется, варьируется, постоянно обогащается с ориентацией на поддержание интереса детей. Коллекции кукол в народных костюмах, центры по </w:t>
      </w:r>
      <w:r w:rsidR="00666D85">
        <w:rPr>
          <w:rFonts w:ascii="Times New Roman" w:hAnsi="Times New Roman" w:cs="Times New Roman"/>
          <w:sz w:val="24"/>
          <w:szCs w:val="24"/>
        </w:rPr>
        <w:t>ПДД.</w:t>
      </w: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Организованная таким образом личностно-ориентированная среда  стимулирует общение, любознательность, способствует развитию у детей таких жизненно необходимых социальных навыков, как инициативность, самостоятельность, творчество.</w:t>
      </w: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A928C1" w:rsidRDefault="00A928C1" w:rsidP="00172599">
      <w:pPr>
        <w:rPr>
          <w:rFonts w:ascii="Times New Roman" w:hAnsi="Times New Roman" w:cs="Times New Roman"/>
          <w:sz w:val="24"/>
          <w:szCs w:val="24"/>
        </w:rPr>
      </w:pPr>
    </w:p>
    <w:p w:rsidR="00A928C1" w:rsidRDefault="00A928C1" w:rsidP="00172599">
      <w:pPr>
        <w:rPr>
          <w:rFonts w:ascii="Times New Roman" w:hAnsi="Times New Roman" w:cs="Times New Roman"/>
          <w:sz w:val="24"/>
          <w:szCs w:val="24"/>
        </w:rPr>
      </w:pPr>
    </w:p>
    <w:p w:rsidR="00A928C1" w:rsidRDefault="00A928C1" w:rsidP="00172599">
      <w:pPr>
        <w:rPr>
          <w:rFonts w:ascii="Times New Roman" w:hAnsi="Times New Roman" w:cs="Times New Roman"/>
          <w:sz w:val="24"/>
          <w:szCs w:val="24"/>
        </w:rPr>
      </w:pPr>
    </w:p>
    <w:p w:rsidR="0011336A" w:rsidRPr="0011336A" w:rsidRDefault="0011336A" w:rsidP="001133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336A">
        <w:rPr>
          <w:rFonts w:ascii="Times New Roman" w:hAnsi="Times New Roman" w:cs="Times New Roman"/>
          <w:b/>
          <w:sz w:val="44"/>
          <w:szCs w:val="44"/>
        </w:rPr>
        <w:t>«Организация развивающей среды для самостоятельной деятельности детей с учетом требований ФГТ с целью социализации дошкольников»</w:t>
      </w:r>
    </w:p>
    <w:p w:rsidR="00666D85" w:rsidRDefault="00666D85" w:rsidP="00172599">
      <w:pPr>
        <w:rPr>
          <w:rFonts w:ascii="Times New Roman" w:hAnsi="Times New Roman" w:cs="Times New Roman"/>
          <w:sz w:val="24"/>
          <w:szCs w:val="24"/>
        </w:rPr>
      </w:pPr>
    </w:p>
    <w:p w:rsidR="0011336A" w:rsidRDefault="0011336A" w:rsidP="00172599">
      <w:pPr>
        <w:rPr>
          <w:rFonts w:ascii="Times New Roman" w:hAnsi="Times New Roman" w:cs="Times New Roman"/>
          <w:sz w:val="24"/>
          <w:szCs w:val="24"/>
        </w:rPr>
      </w:pPr>
    </w:p>
    <w:p w:rsidR="0011336A" w:rsidRDefault="0011336A" w:rsidP="00172599">
      <w:pPr>
        <w:rPr>
          <w:rFonts w:ascii="Times New Roman" w:hAnsi="Times New Roman" w:cs="Times New Roman"/>
          <w:sz w:val="24"/>
          <w:szCs w:val="24"/>
        </w:rPr>
      </w:pPr>
    </w:p>
    <w:p w:rsidR="0011336A" w:rsidRDefault="0011336A" w:rsidP="00172599">
      <w:pPr>
        <w:rPr>
          <w:rFonts w:ascii="Times New Roman" w:hAnsi="Times New Roman" w:cs="Times New Roman"/>
          <w:sz w:val="24"/>
          <w:szCs w:val="24"/>
        </w:rPr>
      </w:pPr>
    </w:p>
    <w:p w:rsidR="0011336A" w:rsidRDefault="0011336A" w:rsidP="00172599">
      <w:pPr>
        <w:rPr>
          <w:rFonts w:ascii="Times New Roman" w:hAnsi="Times New Roman" w:cs="Times New Roman"/>
          <w:sz w:val="24"/>
          <w:szCs w:val="24"/>
        </w:rPr>
      </w:pPr>
    </w:p>
    <w:p w:rsidR="0011336A" w:rsidRDefault="0011336A" w:rsidP="00172599">
      <w:pPr>
        <w:rPr>
          <w:rFonts w:ascii="Times New Roman" w:hAnsi="Times New Roman" w:cs="Times New Roman"/>
          <w:sz w:val="24"/>
          <w:szCs w:val="24"/>
        </w:rPr>
      </w:pPr>
    </w:p>
    <w:p w:rsidR="0011336A" w:rsidRDefault="0011336A" w:rsidP="00172599">
      <w:pPr>
        <w:rPr>
          <w:rFonts w:ascii="Times New Roman" w:hAnsi="Times New Roman" w:cs="Times New Roman"/>
          <w:sz w:val="24"/>
          <w:szCs w:val="24"/>
        </w:rPr>
      </w:pPr>
    </w:p>
    <w:p w:rsidR="0011336A" w:rsidRDefault="0011336A" w:rsidP="00172599">
      <w:pPr>
        <w:rPr>
          <w:rFonts w:ascii="Times New Roman" w:hAnsi="Times New Roman" w:cs="Times New Roman"/>
          <w:sz w:val="24"/>
          <w:szCs w:val="24"/>
        </w:rPr>
      </w:pPr>
    </w:p>
    <w:p w:rsidR="0011336A" w:rsidRDefault="0011336A" w:rsidP="00172599">
      <w:pPr>
        <w:rPr>
          <w:rFonts w:ascii="Times New Roman" w:hAnsi="Times New Roman" w:cs="Times New Roman"/>
          <w:sz w:val="24"/>
          <w:szCs w:val="24"/>
        </w:rPr>
      </w:pPr>
    </w:p>
    <w:p w:rsidR="0011336A" w:rsidRDefault="0011336A" w:rsidP="00172599">
      <w:pPr>
        <w:rPr>
          <w:rFonts w:ascii="Times New Roman" w:hAnsi="Times New Roman" w:cs="Times New Roman"/>
          <w:sz w:val="24"/>
          <w:szCs w:val="24"/>
        </w:rPr>
      </w:pPr>
    </w:p>
    <w:p w:rsidR="0011336A" w:rsidRPr="0011336A" w:rsidRDefault="0011336A" w:rsidP="0011336A">
      <w:pPr>
        <w:jc w:val="right"/>
        <w:rPr>
          <w:rFonts w:ascii="Times New Roman" w:hAnsi="Times New Roman" w:cs="Times New Roman"/>
          <w:sz w:val="28"/>
          <w:szCs w:val="28"/>
        </w:rPr>
      </w:pPr>
      <w:r w:rsidRPr="0011336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11336A">
        <w:rPr>
          <w:rFonts w:ascii="Times New Roman" w:hAnsi="Times New Roman" w:cs="Times New Roman"/>
          <w:sz w:val="28"/>
          <w:szCs w:val="28"/>
        </w:rPr>
        <w:t>Назырова</w:t>
      </w:r>
      <w:proofErr w:type="spellEnd"/>
      <w:r w:rsidRPr="0011336A">
        <w:rPr>
          <w:rFonts w:ascii="Times New Roman" w:hAnsi="Times New Roman" w:cs="Times New Roman"/>
          <w:sz w:val="28"/>
          <w:szCs w:val="28"/>
        </w:rPr>
        <w:t xml:space="preserve"> Г. Р.</w:t>
      </w:r>
    </w:p>
    <w:p w:rsidR="0011336A" w:rsidRDefault="0011336A" w:rsidP="00172599">
      <w:pPr>
        <w:rPr>
          <w:rFonts w:ascii="Times New Roman" w:hAnsi="Times New Roman" w:cs="Times New Roman"/>
          <w:sz w:val="24"/>
          <w:szCs w:val="24"/>
        </w:rPr>
      </w:pPr>
    </w:p>
    <w:p w:rsidR="0011336A" w:rsidRPr="0011336A" w:rsidRDefault="0011336A" w:rsidP="00113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36A">
        <w:rPr>
          <w:rFonts w:ascii="Times New Roman" w:hAnsi="Times New Roman" w:cs="Times New Roman"/>
          <w:sz w:val="28"/>
          <w:szCs w:val="28"/>
        </w:rPr>
        <w:t>Сургут 2012</w:t>
      </w:r>
    </w:p>
    <w:sectPr w:rsidR="0011336A" w:rsidRPr="0011336A" w:rsidSect="0011336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0F9"/>
    <w:multiLevelType w:val="multilevel"/>
    <w:tmpl w:val="39CC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45D7D"/>
    <w:multiLevelType w:val="hybridMultilevel"/>
    <w:tmpl w:val="D57C7D4A"/>
    <w:lvl w:ilvl="0" w:tplc="FAA8A8A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1D4F29"/>
    <w:multiLevelType w:val="multilevel"/>
    <w:tmpl w:val="1C4CE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993A39"/>
    <w:multiLevelType w:val="multilevel"/>
    <w:tmpl w:val="C7280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4D1B"/>
    <w:rsid w:val="00001AE4"/>
    <w:rsid w:val="00097633"/>
    <w:rsid w:val="000A5505"/>
    <w:rsid w:val="00100D6B"/>
    <w:rsid w:val="0010512B"/>
    <w:rsid w:val="0011336A"/>
    <w:rsid w:val="00122D45"/>
    <w:rsid w:val="00172599"/>
    <w:rsid w:val="002303F6"/>
    <w:rsid w:val="00273A40"/>
    <w:rsid w:val="002B6776"/>
    <w:rsid w:val="002D7FE8"/>
    <w:rsid w:val="002E3C3E"/>
    <w:rsid w:val="003374CD"/>
    <w:rsid w:val="0042685D"/>
    <w:rsid w:val="00434D1B"/>
    <w:rsid w:val="0044348B"/>
    <w:rsid w:val="004C0EF6"/>
    <w:rsid w:val="004C64E8"/>
    <w:rsid w:val="004C7D0A"/>
    <w:rsid w:val="004F56A0"/>
    <w:rsid w:val="00543625"/>
    <w:rsid w:val="00616EC5"/>
    <w:rsid w:val="00625A34"/>
    <w:rsid w:val="00666D85"/>
    <w:rsid w:val="0067204E"/>
    <w:rsid w:val="006909D2"/>
    <w:rsid w:val="0070730F"/>
    <w:rsid w:val="007317D0"/>
    <w:rsid w:val="00752BCF"/>
    <w:rsid w:val="00771CBF"/>
    <w:rsid w:val="00781507"/>
    <w:rsid w:val="00786394"/>
    <w:rsid w:val="007C380F"/>
    <w:rsid w:val="00851D6C"/>
    <w:rsid w:val="0085738A"/>
    <w:rsid w:val="00887E21"/>
    <w:rsid w:val="008C6C98"/>
    <w:rsid w:val="009130DF"/>
    <w:rsid w:val="009D3584"/>
    <w:rsid w:val="00A5056F"/>
    <w:rsid w:val="00A736FE"/>
    <w:rsid w:val="00A928C1"/>
    <w:rsid w:val="00AA3BC0"/>
    <w:rsid w:val="00B1003D"/>
    <w:rsid w:val="00B630E6"/>
    <w:rsid w:val="00BF1D4E"/>
    <w:rsid w:val="00C17620"/>
    <w:rsid w:val="00C4730C"/>
    <w:rsid w:val="00C61209"/>
    <w:rsid w:val="00C72BB5"/>
    <w:rsid w:val="00DC7D2F"/>
    <w:rsid w:val="00DE04FD"/>
    <w:rsid w:val="00E07F72"/>
    <w:rsid w:val="00F34438"/>
    <w:rsid w:val="00FD33F2"/>
    <w:rsid w:val="00FE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4E"/>
  </w:style>
  <w:style w:type="paragraph" w:styleId="3">
    <w:name w:val="heading 3"/>
    <w:basedOn w:val="a"/>
    <w:link w:val="30"/>
    <w:uiPriority w:val="9"/>
    <w:qFormat/>
    <w:rsid w:val="00443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7E2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43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44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pagetitle1">
    <w:name w:val="ms-pagetitle1"/>
    <w:basedOn w:val="a0"/>
    <w:rsid w:val="0044348B"/>
    <w:rPr>
      <w:rFonts w:ascii="Verdana" w:hAnsi="Verdana" w:hint="default"/>
      <w:b w:val="0"/>
      <w:bCs w:val="0"/>
      <w:color w:val="000000"/>
      <w:sz w:val="32"/>
      <w:szCs w:val="32"/>
    </w:rPr>
  </w:style>
  <w:style w:type="character" w:styleId="a6">
    <w:name w:val="Strong"/>
    <w:basedOn w:val="a0"/>
    <w:uiPriority w:val="22"/>
    <w:qFormat/>
    <w:rsid w:val="0044348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48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374CD"/>
    <w:rPr>
      <w:color w:val="0000FF"/>
      <w:u w:val="single"/>
    </w:rPr>
  </w:style>
  <w:style w:type="paragraph" w:customStyle="1" w:styleId="ConsPlusNormal">
    <w:name w:val="ConsPlusNormal"/>
    <w:rsid w:val="00BF1D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8C6C98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C98"/>
  </w:style>
  <w:style w:type="paragraph" w:customStyle="1" w:styleId="c4">
    <w:name w:val="c4"/>
    <w:basedOn w:val="a"/>
    <w:rsid w:val="008C6C98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51D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0846">
                  <w:marLeft w:val="0"/>
                  <w:marRight w:val="0"/>
                  <w:marTop w:val="0"/>
                  <w:marBottom w:val="0"/>
                  <w:divBdr>
                    <w:top w:val="single" w:sz="12" w:space="2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5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9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32508">
                                                          <w:marLeft w:val="144"/>
                                                          <w:marRight w:val="14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8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01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248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20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02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678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60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398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650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7511">
                  <w:marLeft w:val="0"/>
                  <w:marRight w:val="0"/>
                  <w:marTop w:val="0"/>
                  <w:marBottom w:val="0"/>
                  <w:divBdr>
                    <w:top w:val="single" w:sz="12" w:space="2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7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8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3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2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51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913668">
                                                          <w:marLeft w:val="144"/>
                                                          <w:marRight w:val="14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29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5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07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10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42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52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664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94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28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1290">
                  <w:marLeft w:val="0"/>
                  <w:marRight w:val="0"/>
                  <w:marTop w:val="0"/>
                  <w:marBottom w:val="0"/>
                  <w:divBdr>
                    <w:top w:val="single" w:sz="12" w:space="2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7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3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3505">
                                                          <w:marLeft w:val="144"/>
                                                          <w:marRight w:val="14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03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09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83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33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37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925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893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322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486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911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393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21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23-ros.edu.yar.ru/dokumenti/predmetno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D5980-EBF3-4C84-88CE-08D46EEB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User</cp:lastModifiedBy>
  <cp:revision>25</cp:revision>
  <cp:lastPrinted>2012-12-03T08:30:00Z</cp:lastPrinted>
  <dcterms:created xsi:type="dcterms:W3CDTF">2012-11-13T06:39:00Z</dcterms:created>
  <dcterms:modified xsi:type="dcterms:W3CDTF">2012-12-03T08:30:00Z</dcterms:modified>
</cp:coreProperties>
</file>