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44" w:rsidRPr="00B63344" w:rsidRDefault="00B63344" w:rsidP="00B6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3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ОЦЕНОЧНЫЙ ЛИСТ </w:t>
      </w:r>
    </w:p>
    <w:p w:rsidR="00B63344" w:rsidRPr="00B63344" w:rsidRDefault="00B63344" w:rsidP="00B6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344">
        <w:rPr>
          <w:rFonts w:ascii="Times New Roman" w:eastAsia="Times New Roman" w:hAnsi="Times New Roman" w:cs="Times New Roman"/>
          <w:b/>
          <w:bCs/>
          <w:sz w:val="20"/>
          <w:szCs w:val="20"/>
        </w:rPr>
        <w:t>«Оснащение музыкального кабинета и музыкального зала»</w:t>
      </w:r>
    </w:p>
    <w:p w:rsidR="00B63344" w:rsidRPr="00B63344" w:rsidRDefault="00B63344" w:rsidP="00B633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34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633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08" w:type="dxa"/>
        <w:tblCellMar>
          <w:left w:w="0" w:type="dxa"/>
          <w:right w:w="0" w:type="dxa"/>
        </w:tblCellMar>
        <w:tblLook w:val="04A0"/>
      </w:tblPr>
      <w:tblGrid>
        <w:gridCol w:w="1442"/>
        <w:gridCol w:w="6154"/>
        <w:gridCol w:w="1512"/>
      </w:tblGrid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материалов и оборудования, которые должны быть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в музыкальном кабинете 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наличии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Библиотека музыкального руководителя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-Программа по музыкальному воспитанию детей в ДОУ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-Методическая литература по музыкальному воспитанию детей дошкольного возраста (картотека)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-Перечень журнальных статей по вопросам музыкально-эстетического воспитания детей дошкольного возраста 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-Сборники нот (картотека)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-Фонотека (с перечнем аудио- и грамзаписей)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-Перечень оборудования: </w:t>
            </w:r>
          </w:p>
          <w:p w:rsidR="00B63344" w:rsidRPr="00B63344" w:rsidRDefault="00B63344" w:rsidP="00B633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музыкальных инструментов (для детей и взрослых)</w:t>
            </w:r>
          </w:p>
          <w:p w:rsidR="00B63344" w:rsidRPr="00B63344" w:rsidRDefault="00B63344" w:rsidP="00B633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музыкальных игрушек</w:t>
            </w:r>
          </w:p>
          <w:p w:rsidR="00B63344" w:rsidRPr="00B63344" w:rsidRDefault="00B63344" w:rsidP="00B633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музыкально-дидактических игр и пособий</w:t>
            </w:r>
          </w:p>
          <w:p w:rsidR="00B63344" w:rsidRPr="00B63344" w:rsidRDefault="00B63344" w:rsidP="00B633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музыкальных игр-драматизаций</w:t>
            </w:r>
          </w:p>
          <w:p w:rsidR="00B63344" w:rsidRPr="00B63344" w:rsidRDefault="00B63344" w:rsidP="00B633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атрибутов и костюмов.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Методические рекомендации к организации воспитательно-образовательной работы по музыкальному развитию детей в ДОУ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-содержание работы музыкального руководителя, его должностные обязанности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-документация музыкального руководителя:</w:t>
            </w:r>
          </w:p>
          <w:p w:rsidR="00B63344" w:rsidRPr="00B63344" w:rsidRDefault="00B63344" w:rsidP="00B633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работы музыкального руководителя</w:t>
            </w:r>
          </w:p>
          <w:p w:rsidR="00B63344" w:rsidRPr="00B63344" w:rsidRDefault="00B63344" w:rsidP="00B633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занятий с детьми (календарное, календарно-перспективное, план-диагностика)</w:t>
            </w:r>
          </w:p>
          <w:p w:rsidR="00B63344" w:rsidRPr="00B63344" w:rsidRDefault="00B63344" w:rsidP="00B633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проведения досугов и развлечений 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-методические рекомендации по планированию воспитателей в группах по музыкальному развитию детей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-наличие консультативного материала по различным видам музыкальной деятельности</w:t>
            </w:r>
          </w:p>
          <w:p w:rsidR="00B63344" w:rsidRPr="00B63344" w:rsidRDefault="00B63344" w:rsidP="00B63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музыки;</w:t>
            </w:r>
          </w:p>
          <w:p w:rsidR="00B63344" w:rsidRPr="00B63344" w:rsidRDefault="00B63344" w:rsidP="00B63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музыкально-ритмические движения</w:t>
            </w:r>
          </w:p>
          <w:p w:rsidR="00B63344" w:rsidRPr="00B63344" w:rsidRDefault="00B63344" w:rsidP="00B63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пение </w:t>
            </w:r>
          </w:p>
          <w:p w:rsidR="00B63344" w:rsidRPr="00B63344" w:rsidRDefault="00B63344" w:rsidP="00B63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детских музыкальных инструментах</w:t>
            </w:r>
          </w:p>
          <w:p w:rsidR="00B63344" w:rsidRPr="00B63344" w:rsidRDefault="00B63344" w:rsidP="00B63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игра-драматизация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-материалы из опыта работы</w:t>
            </w:r>
          </w:p>
          <w:p w:rsidR="00B63344" w:rsidRPr="00B63344" w:rsidRDefault="00B63344" w:rsidP="00B63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занятий</w:t>
            </w:r>
          </w:p>
          <w:p w:rsidR="00B63344" w:rsidRPr="00B63344" w:rsidRDefault="00B63344" w:rsidP="00B63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 праздников (по тематикам)</w:t>
            </w:r>
          </w:p>
          <w:p w:rsidR="00B63344" w:rsidRPr="00B63344" w:rsidRDefault="00B63344" w:rsidP="00B63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 развлечений</w:t>
            </w:r>
          </w:p>
          <w:p w:rsidR="00B63344" w:rsidRPr="00B63344" w:rsidRDefault="00B63344" w:rsidP="00B63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педсоветах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-наличие опыта работы (систематизация, эстетика оформления)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-работа по самообразованию (участие в работе проблемных семинаров, методических объединений и т.д.) 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музыкальном зале и в кабинете музыкального руководителя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инструменты для взрослых (пианино, аккордеон, баян)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Детские музыкальные инструменты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-со звуком определенной высоты: погремушки, бубен, бубенцы и колокольчик, маракасы, трещотки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-металлофоны (диатонические и хроматические)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-цитры, цимбалы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-ксилофоны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Музыкально-дидактические пособия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-портреты композиторов, фотоматериалы, репродукции;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-музыкально-дидактические игры и пособия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-неозвученные музыкальные игрушки: пианино, балалайки, гармошки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-озвученные музыкальные игрушки (шкатулки, волчки, музыкальная книжка)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-игрушки-забавы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Аудиовизуальные пособия и оборудование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-Музыкальный центр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-магнитофон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-телевизор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-видеомагнитофон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-аудиокассеты, видеокассеты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Оборудование для музыкальных игр-драматизаций</w:t>
            </w:r>
          </w:p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-костюмы карнавальные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-атрибуты для игр, шапочки-маски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-ширма для кукольного театра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-декорации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-различные виды театров: настольный, плоскостной, пальчиковый, куклы бибабо, ростовые куклы и т.д.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Педагогическая целесообразность и эстетичность оформления пособий, размещения игрушек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Выводы: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344" w:rsidRPr="00B63344" w:rsidTr="00B6334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3344" w:rsidRPr="00B63344" w:rsidRDefault="00B63344" w:rsidP="00B6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3344" w:rsidRPr="00B63344" w:rsidRDefault="00B63344" w:rsidP="00B6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344" w:rsidRPr="00B63344" w:rsidTr="00B63344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3344" w:rsidRPr="00B63344" w:rsidTr="00B63344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материалам С.И. Мерзляковой, доцента кафедры педагогики и методики дошкольного образования МИОО</w:t>
            </w:r>
            <w:r w:rsidRPr="00B633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344" w:rsidRPr="00B63344" w:rsidRDefault="00B63344" w:rsidP="00B6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B63344" w:rsidRDefault="00B63344">
      <w:pPr>
        <w:rPr>
          <w:rFonts w:ascii="Times New Roman" w:hAnsi="Times New Roman" w:cs="Times New Roman"/>
        </w:rPr>
      </w:pPr>
    </w:p>
    <w:sectPr w:rsidR="00000000" w:rsidRPr="00B6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A4D"/>
    <w:multiLevelType w:val="multilevel"/>
    <w:tmpl w:val="47E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D540E"/>
    <w:multiLevelType w:val="multilevel"/>
    <w:tmpl w:val="C27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544D5"/>
    <w:multiLevelType w:val="multilevel"/>
    <w:tmpl w:val="D73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832237"/>
    <w:multiLevelType w:val="multilevel"/>
    <w:tmpl w:val="A10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3344"/>
    <w:rsid w:val="00B6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2013-12-01T10:52:00Z</dcterms:created>
  <dcterms:modified xsi:type="dcterms:W3CDTF">2013-12-01T10:53:00Z</dcterms:modified>
</cp:coreProperties>
</file>