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35"/>
        <w:gridCol w:w="10293"/>
        <w:gridCol w:w="2258"/>
      </w:tblGrid>
      <w:tr w:rsidR="0047576B" w:rsidTr="004E4B30">
        <w:tc>
          <w:tcPr>
            <w:tcW w:w="2235" w:type="dxa"/>
            <w:tcBorders>
              <w:top w:val="single" w:sz="12" w:space="0" w:color="auto"/>
              <w:left w:val="single" w:sz="12" w:space="0" w:color="auto"/>
              <w:bottom w:val="single" w:sz="12" w:space="0" w:color="auto"/>
              <w:right w:val="single" w:sz="6" w:space="0" w:color="auto"/>
            </w:tcBorders>
            <w:hideMark/>
          </w:tcPr>
          <w:p w:rsidR="0047576B" w:rsidRDefault="0047576B" w:rsidP="004E4B30">
            <w:pPr>
              <w:rPr>
                <w:color w:val="FF0000"/>
              </w:rPr>
            </w:pPr>
            <w:r>
              <w:rPr>
                <w:color w:val="FF0000"/>
              </w:rPr>
              <w:t>ТЕМА:</w:t>
            </w:r>
          </w:p>
        </w:tc>
        <w:tc>
          <w:tcPr>
            <w:tcW w:w="12551" w:type="dxa"/>
            <w:gridSpan w:val="2"/>
            <w:tcBorders>
              <w:top w:val="single" w:sz="12" w:space="0" w:color="auto"/>
              <w:left w:val="single" w:sz="6" w:space="0" w:color="auto"/>
              <w:bottom w:val="single" w:sz="12" w:space="0" w:color="auto"/>
              <w:right w:val="single" w:sz="12" w:space="0" w:color="auto"/>
            </w:tcBorders>
          </w:tcPr>
          <w:p w:rsidR="0047576B" w:rsidRDefault="0047576B" w:rsidP="004E4B30">
            <w:pPr>
              <w:jc w:val="center"/>
              <w:rPr>
                <w:color w:val="FF0000"/>
              </w:rPr>
            </w:pPr>
            <w:r w:rsidRPr="003C0C0E">
              <w:rPr>
                <w:color w:val="FF0000"/>
              </w:rPr>
              <w:t>Сочинение по картине</w:t>
            </w:r>
            <w:r>
              <w:rPr>
                <w:color w:val="FF0000"/>
              </w:rPr>
              <w:t xml:space="preserve"> М. А. Врубеля «Царевна-Лебедь»</w:t>
            </w:r>
          </w:p>
        </w:tc>
      </w:tr>
      <w:tr w:rsidR="0047576B" w:rsidTr="004E4B30">
        <w:tc>
          <w:tcPr>
            <w:tcW w:w="2235" w:type="dxa"/>
            <w:vMerge w:val="restart"/>
            <w:tcBorders>
              <w:top w:val="single" w:sz="12" w:space="0" w:color="auto"/>
              <w:left w:val="single" w:sz="12" w:space="0" w:color="auto"/>
              <w:bottom w:val="single" w:sz="12" w:space="0" w:color="auto"/>
              <w:right w:val="single" w:sz="6" w:space="0" w:color="auto"/>
            </w:tcBorders>
            <w:hideMark/>
          </w:tcPr>
          <w:p w:rsidR="0047576B" w:rsidRDefault="0047576B" w:rsidP="004E4B30">
            <w:r>
              <w:t>ЦЕЛИ:</w:t>
            </w:r>
          </w:p>
        </w:tc>
        <w:tc>
          <w:tcPr>
            <w:tcW w:w="12551" w:type="dxa"/>
            <w:gridSpan w:val="2"/>
            <w:tcBorders>
              <w:top w:val="single" w:sz="12" w:space="0" w:color="auto"/>
              <w:left w:val="single" w:sz="6" w:space="0" w:color="auto"/>
              <w:bottom w:val="single" w:sz="6" w:space="0" w:color="auto"/>
              <w:right w:val="single" w:sz="12" w:space="0" w:color="auto"/>
            </w:tcBorders>
          </w:tcPr>
          <w:p w:rsidR="0047576B" w:rsidRDefault="0047576B" w:rsidP="0047576B">
            <w:pPr>
              <w:numPr>
                <w:ilvl w:val="0"/>
                <w:numId w:val="1"/>
              </w:numPr>
            </w:pPr>
            <w:r>
              <w:t>обучение написанию сочинения по картине</w:t>
            </w:r>
          </w:p>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tc>
        <w:tc>
          <w:tcPr>
            <w:tcW w:w="12551" w:type="dxa"/>
            <w:gridSpan w:val="2"/>
            <w:tcBorders>
              <w:top w:val="single" w:sz="6" w:space="0" w:color="auto"/>
              <w:left w:val="single" w:sz="6" w:space="0" w:color="auto"/>
              <w:bottom w:val="single" w:sz="6" w:space="0" w:color="auto"/>
              <w:right w:val="single" w:sz="12" w:space="0" w:color="auto"/>
            </w:tcBorders>
          </w:tcPr>
          <w:p w:rsidR="0047576B" w:rsidRDefault="0047576B" w:rsidP="0047576B">
            <w:pPr>
              <w:numPr>
                <w:ilvl w:val="0"/>
                <w:numId w:val="1"/>
              </w:numPr>
            </w:pPr>
            <w:r>
              <w:t xml:space="preserve">развитие речи, образного и логического мышления, кругозора учащихся </w:t>
            </w:r>
          </w:p>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tc>
        <w:tc>
          <w:tcPr>
            <w:tcW w:w="12551" w:type="dxa"/>
            <w:gridSpan w:val="2"/>
            <w:tcBorders>
              <w:top w:val="single" w:sz="6" w:space="0" w:color="auto"/>
              <w:left w:val="single" w:sz="6" w:space="0" w:color="auto"/>
              <w:bottom w:val="single" w:sz="12" w:space="0" w:color="auto"/>
              <w:right w:val="single" w:sz="12" w:space="0" w:color="auto"/>
            </w:tcBorders>
          </w:tcPr>
          <w:p w:rsidR="0047576B" w:rsidRDefault="0047576B" w:rsidP="0047576B">
            <w:pPr>
              <w:numPr>
                <w:ilvl w:val="0"/>
                <w:numId w:val="1"/>
              </w:numPr>
            </w:pPr>
            <w:r>
              <w:t>воспитание художественного вкуса, любви к родному слову и к литературе</w:t>
            </w:r>
          </w:p>
        </w:tc>
      </w:tr>
      <w:tr w:rsidR="0047576B" w:rsidTr="004E4B30">
        <w:tc>
          <w:tcPr>
            <w:tcW w:w="2235" w:type="dxa"/>
            <w:tcBorders>
              <w:top w:val="single" w:sz="12" w:space="0" w:color="auto"/>
              <w:left w:val="single" w:sz="12" w:space="0" w:color="auto"/>
              <w:bottom w:val="single" w:sz="12" w:space="0" w:color="auto"/>
              <w:right w:val="single" w:sz="6" w:space="0" w:color="auto"/>
            </w:tcBorders>
            <w:hideMark/>
          </w:tcPr>
          <w:p w:rsidR="0047576B" w:rsidRDefault="0047576B" w:rsidP="004E4B30">
            <w:r>
              <w:t>ОБОРУДОВАНИЕ:</w:t>
            </w:r>
          </w:p>
        </w:tc>
        <w:tc>
          <w:tcPr>
            <w:tcW w:w="12551" w:type="dxa"/>
            <w:gridSpan w:val="2"/>
            <w:tcBorders>
              <w:top w:val="single" w:sz="12" w:space="0" w:color="auto"/>
              <w:left w:val="single" w:sz="6" w:space="0" w:color="auto"/>
              <w:bottom w:val="single" w:sz="12" w:space="0" w:color="auto"/>
              <w:right w:val="single" w:sz="12" w:space="0" w:color="auto"/>
            </w:tcBorders>
          </w:tcPr>
          <w:p w:rsidR="0047576B" w:rsidRDefault="0047576B" w:rsidP="004E4B30">
            <w:r w:rsidRPr="006C04E4">
              <w:t>УЧЕБНИК, ЦВЕТНЫЕ МЕЛКИ, ЗАГОТОВКИ НА ДОСКЕ, МУЛЬТИМЕДИЙНАЯ УСТАНО</w:t>
            </w:r>
            <w:r w:rsidR="00DA58D0">
              <w:t>В</w:t>
            </w:r>
            <w:r w:rsidRPr="006C04E4">
              <w:t>КА, ПРЕЗЕНТАЦИЯ К УРОКУ</w:t>
            </w:r>
          </w:p>
        </w:tc>
      </w:tr>
      <w:tr w:rsidR="0047576B" w:rsidTr="004E4B30">
        <w:tc>
          <w:tcPr>
            <w:tcW w:w="2235" w:type="dxa"/>
            <w:vMerge w:val="restart"/>
            <w:tcBorders>
              <w:top w:val="single" w:sz="12" w:space="0" w:color="auto"/>
              <w:left w:val="single" w:sz="12" w:space="0" w:color="auto"/>
              <w:bottom w:val="single" w:sz="12" w:space="0" w:color="auto"/>
              <w:right w:val="single" w:sz="6" w:space="0" w:color="auto"/>
            </w:tcBorders>
            <w:hideMark/>
          </w:tcPr>
          <w:p w:rsidR="0047576B" w:rsidRDefault="0047576B" w:rsidP="004E4B30">
            <w:pPr>
              <w:rPr>
                <w:color w:val="FF0000"/>
              </w:rPr>
            </w:pPr>
            <w:r>
              <w:rPr>
                <w:color w:val="FF0000"/>
              </w:rPr>
              <w:t>ХОД УРОКА:</w:t>
            </w:r>
          </w:p>
        </w:tc>
        <w:tc>
          <w:tcPr>
            <w:tcW w:w="10293" w:type="dxa"/>
            <w:tcBorders>
              <w:top w:val="single" w:sz="12" w:space="0" w:color="auto"/>
              <w:left w:val="single" w:sz="6" w:space="0" w:color="auto"/>
              <w:bottom w:val="single" w:sz="6" w:space="0" w:color="auto"/>
              <w:right w:val="single" w:sz="6" w:space="0" w:color="auto"/>
            </w:tcBorders>
          </w:tcPr>
          <w:p w:rsidR="0047576B" w:rsidRDefault="0047576B" w:rsidP="0047576B">
            <w:pPr>
              <w:numPr>
                <w:ilvl w:val="0"/>
                <w:numId w:val="2"/>
              </w:numPr>
            </w:pPr>
            <w:r>
              <w:t>Оргмомент</w:t>
            </w:r>
          </w:p>
        </w:tc>
        <w:tc>
          <w:tcPr>
            <w:tcW w:w="2258" w:type="dxa"/>
            <w:tcBorders>
              <w:top w:val="single" w:sz="12" w:space="0" w:color="auto"/>
              <w:left w:val="single" w:sz="6" w:space="0" w:color="auto"/>
              <w:bottom w:val="single" w:sz="6" w:space="0" w:color="auto"/>
              <w:right w:val="single" w:sz="12" w:space="0" w:color="auto"/>
            </w:tcBorders>
          </w:tcPr>
          <w:p w:rsidR="0047576B" w:rsidRDefault="0047576B" w:rsidP="004E4B30"/>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pPr>
              <w:rPr>
                <w:color w:val="FF0000"/>
              </w:rPr>
            </w:pPr>
          </w:p>
        </w:tc>
        <w:tc>
          <w:tcPr>
            <w:tcW w:w="10293" w:type="dxa"/>
            <w:tcBorders>
              <w:top w:val="single" w:sz="6" w:space="0" w:color="auto"/>
              <w:left w:val="single" w:sz="6" w:space="0" w:color="auto"/>
              <w:bottom w:val="single" w:sz="6" w:space="0" w:color="auto"/>
              <w:right w:val="single" w:sz="6" w:space="0" w:color="auto"/>
            </w:tcBorders>
          </w:tcPr>
          <w:p w:rsidR="0047576B" w:rsidRDefault="0047576B" w:rsidP="0047576B">
            <w:pPr>
              <w:numPr>
                <w:ilvl w:val="0"/>
                <w:numId w:val="2"/>
              </w:numPr>
            </w:pPr>
            <w:r>
              <w:t>Проверка готовности к уроку</w:t>
            </w:r>
          </w:p>
        </w:tc>
        <w:tc>
          <w:tcPr>
            <w:tcW w:w="2258" w:type="dxa"/>
            <w:tcBorders>
              <w:top w:val="single" w:sz="6" w:space="0" w:color="auto"/>
              <w:left w:val="single" w:sz="6" w:space="0" w:color="auto"/>
              <w:bottom w:val="single" w:sz="6" w:space="0" w:color="auto"/>
              <w:right w:val="single" w:sz="12" w:space="0" w:color="auto"/>
            </w:tcBorders>
          </w:tcPr>
          <w:p w:rsidR="0047576B" w:rsidRDefault="0047576B" w:rsidP="004E4B30"/>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pPr>
              <w:rPr>
                <w:color w:val="FF0000"/>
              </w:rPr>
            </w:pPr>
          </w:p>
        </w:tc>
        <w:tc>
          <w:tcPr>
            <w:tcW w:w="10293" w:type="dxa"/>
            <w:tcBorders>
              <w:top w:val="single" w:sz="6" w:space="0" w:color="auto"/>
              <w:left w:val="single" w:sz="6" w:space="0" w:color="auto"/>
              <w:bottom w:val="single" w:sz="6" w:space="0" w:color="auto"/>
              <w:right w:val="single" w:sz="6" w:space="0" w:color="auto"/>
            </w:tcBorders>
          </w:tcPr>
          <w:p w:rsidR="0047576B" w:rsidRDefault="0047576B" w:rsidP="0047576B">
            <w:pPr>
              <w:pStyle w:val="a4"/>
              <w:numPr>
                <w:ilvl w:val="0"/>
                <w:numId w:val="3"/>
              </w:numPr>
            </w:pPr>
            <w:r w:rsidRPr="00DD7110">
              <w:t>Создание словесного портрета героини «Сказки о царе Салтане…» А. С. Пушкина (проверка домашнего задания).</w:t>
            </w:r>
          </w:p>
          <w:p w:rsidR="0047576B" w:rsidRDefault="0047576B" w:rsidP="004E4B30">
            <w:pPr>
              <w:pStyle w:val="a4"/>
            </w:pPr>
            <w:r>
              <w:t>Прежде чем приступить к проверке домашнего задания, полезно будет дать ребятам целевую установку на внимательное отношение к ответам одноклассников, поскольку их удачные высказывания могут быть использованы в ходе работы над собственным сочинением.</w:t>
            </w:r>
          </w:p>
          <w:p w:rsidR="0047576B" w:rsidRDefault="0047576B" w:rsidP="004E4B30">
            <w:pPr>
              <w:pStyle w:val="a4"/>
            </w:pPr>
            <w:r>
              <w:tab/>
              <w:t>Ребята читают текст упражнения 18 и рисуют словесный портрет героини сказки А. С. Пушкина.</w:t>
            </w:r>
          </w:p>
        </w:tc>
        <w:tc>
          <w:tcPr>
            <w:tcW w:w="2258" w:type="dxa"/>
            <w:tcBorders>
              <w:top w:val="single" w:sz="6" w:space="0" w:color="auto"/>
              <w:left w:val="single" w:sz="6" w:space="0" w:color="auto"/>
              <w:bottom w:val="single" w:sz="6" w:space="0" w:color="auto"/>
              <w:right w:val="single" w:sz="12" w:space="0" w:color="auto"/>
            </w:tcBorders>
          </w:tcPr>
          <w:p w:rsidR="0047576B" w:rsidRDefault="0047576B" w:rsidP="004E4B30"/>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pPr>
              <w:rPr>
                <w:color w:val="FF0000"/>
              </w:rPr>
            </w:pPr>
          </w:p>
        </w:tc>
        <w:tc>
          <w:tcPr>
            <w:tcW w:w="10293" w:type="dxa"/>
            <w:tcBorders>
              <w:top w:val="single" w:sz="6" w:space="0" w:color="auto"/>
              <w:left w:val="single" w:sz="6" w:space="0" w:color="auto"/>
              <w:bottom w:val="single" w:sz="6" w:space="0" w:color="auto"/>
              <w:right w:val="single" w:sz="6" w:space="0" w:color="auto"/>
            </w:tcBorders>
          </w:tcPr>
          <w:p w:rsidR="0047576B" w:rsidRDefault="0047576B" w:rsidP="0047576B">
            <w:pPr>
              <w:pStyle w:val="a4"/>
              <w:numPr>
                <w:ilvl w:val="0"/>
                <w:numId w:val="3"/>
              </w:numPr>
            </w:pPr>
            <w:r w:rsidRPr="0054637F">
              <w:t>Описание картины (чтение текста задания 2 упр. 19 и совместное рассмотрение картины).</w:t>
            </w:r>
          </w:p>
          <w:p w:rsidR="0047576B" w:rsidRDefault="0047576B" w:rsidP="004E4B30">
            <w:pPr>
              <w:pStyle w:val="a4"/>
            </w:pPr>
          </w:p>
          <w:p w:rsidR="0047576B" w:rsidRDefault="0047576B" w:rsidP="004E4B30">
            <w:pPr>
              <w:pStyle w:val="a4"/>
            </w:pPr>
            <w:r>
              <w:t>Чтение этого текста также имеет целью получение информации для написания творческой работы, для лучшего понимания произведения живописи.</w:t>
            </w:r>
          </w:p>
          <w:p w:rsidR="0047576B" w:rsidRDefault="0047576B" w:rsidP="004E4B30">
            <w:pPr>
              <w:pStyle w:val="a4"/>
            </w:pPr>
            <w:r>
              <w:tab/>
              <w:t>В дополнение к содержанию текста расскажем пятиклассникам, что опера "Сказка о царе Салтане..." написана к столетию со дня рождения А. С. Пушкина. Образы, которые создал поэт, и музыкальное произведение Н. А. Римского-Корсакова увлекли М. Врубеля и вдохновили на создание декораций к опере, а также эскизов костюмов для исполнителей главных партий. Под сильным впечатлением от поэзии и музыки Врубель создаёт полотно «Царевна-Лебедь», с которого смотрит на нас его волшебная муза – исполнительница партии Царевны-Лебеди Надежда Забела.</w:t>
            </w:r>
          </w:p>
          <w:p w:rsidR="0047576B" w:rsidRDefault="0047576B" w:rsidP="004E4B30">
            <w:pPr>
              <w:pStyle w:val="a4"/>
            </w:pPr>
          </w:p>
          <w:p w:rsidR="0047576B" w:rsidRDefault="0047576B" w:rsidP="004E4B30">
            <w:pPr>
              <w:pStyle w:val="a4"/>
            </w:pPr>
            <w:r w:rsidRPr="00D742D4">
              <w:t>Предложим учащимся подумать, как художнику удалось создать этот сказочный образ: в какой момент изображена царевна; что восхищает в её облике; на каком фоне она изображена.</w:t>
            </w:r>
          </w:p>
          <w:p w:rsidR="0047576B" w:rsidRDefault="0047576B" w:rsidP="004E4B30">
            <w:pPr>
              <w:pStyle w:val="a4"/>
            </w:pPr>
          </w:p>
          <w:p w:rsidR="0047576B" w:rsidRDefault="0047576B" w:rsidP="004E4B30">
            <w:pPr>
              <w:pStyle w:val="a4"/>
            </w:pPr>
            <w:r w:rsidRPr="00D07E97">
              <w:lastRenderedPageBreak/>
              <w:t>Предложим учащимся подумать, как художнику удалось создать этот сказочный образ: в какой момент изображена царевна; что восхищает в её облике; на каком фоне она изображена.</w:t>
            </w:r>
            <w:r>
              <w:t xml:space="preserve"> </w:t>
            </w:r>
            <w:r w:rsidRPr="00B77EFD">
              <w:t>По свидетельству художников-современников, Врубель писал многие свои полотна особенным образом: он начинал творить, заполняя пространство листа с краёв. Стороннему наблюдателю были непонятны те наброски, которыми художник заполнял полотно, и только на последнем этапе работы начинал проступать тот замысел, который стремился выразить творец в художественном произведении. И на картине «Царевна-Лебедь» сказочная героиня словно выступает из полотна; магически притягивающий взгляд её больших печальных глаз является душой произведения и хранит главную тайну притягательной силы этого художественного творения.</w:t>
            </w:r>
          </w:p>
          <w:p w:rsidR="0047576B" w:rsidRDefault="0047576B" w:rsidP="004E4B30">
            <w:pPr>
              <w:pStyle w:val="a4"/>
            </w:pPr>
          </w:p>
          <w:p w:rsidR="0047576B" w:rsidRDefault="0047576B" w:rsidP="004E4B30">
            <w:pPr>
              <w:pStyle w:val="a4"/>
            </w:pPr>
            <w:r w:rsidRPr="009E65D9">
              <w:t>Фантастические и литературные образы, воплощённые Врубелем в картинах, немыслимы без изображения природы. Она гармонирует с обликом персонажей, раскрывая их сущность. Вдалеке багряными отсветами горит замок на волшебном чудо-острове. Морской пейзаж в густых сине-лиловых сумерках на картине «Царевна-Лебедь» тоже проникнут волшебством. Светлая полоска неба над горизонтом  бросает отблеск на морскую гладь. Розовым светом вечерней зари окрашены гребни волн и полувоздушное оперенье Царевны-Лебеди. Эти отблески призрачным светом словно окутывают тонкие черты бледного лица сказочной героини.</w:t>
            </w:r>
          </w:p>
          <w:p w:rsidR="0047576B" w:rsidRDefault="0047576B" w:rsidP="004E4B30">
            <w:pPr>
              <w:pStyle w:val="a4"/>
            </w:pPr>
          </w:p>
          <w:p w:rsidR="0047576B" w:rsidRDefault="0047576B" w:rsidP="004E4B30">
            <w:pPr>
              <w:pStyle w:val="a4"/>
            </w:pPr>
            <w:r w:rsidRPr="00BB04AC">
              <w:t xml:space="preserve">М. Ф. Гнесин так отзывался об исполнительнице партии красавицы-царевны в опере Римского-Корсакова Н. Забеле: «Возможно ли было, раз увидев это существо, не обольститься им на всю жизнь! Эти широко расставленные сказочные глаза, пленительно женственная, зазывно-недоуменная улыбка, тонкое и гибкое тело и прекрасные, длинные руки». Римский-Корсаков увидел певицу в собственной опере «Садко» и был тоже ею очарован. Красавицей Забелу никто бы не назвал, но ее грациозность, хрупкость и трогательность в сочетании с необыкновенным голосом покоряла всех. </w:t>
            </w:r>
            <w:r w:rsidRPr="00BB04AC">
              <w:tab/>
            </w:r>
          </w:p>
          <w:p w:rsidR="0047576B" w:rsidRDefault="0047576B" w:rsidP="004E4B30">
            <w:pPr>
              <w:pStyle w:val="a4"/>
            </w:pPr>
          </w:p>
          <w:p w:rsidR="0047576B" w:rsidRPr="00643BAF" w:rsidRDefault="0047576B" w:rsidP="004E4B30">
            <w:pPr>
              <w:pStyle w:val="a4"/>
            </w:pPr>
          </w:p>
        </w:tc>
        <w:tc>
          <w:tcPr>
            <w:tcW w:w="2258" w:type="dxa"/>
            <w:tcBorders>
              <w:top w:val="single" w:sz="6" w:space="0" w:color="auto"/>
              <w:left w:val="single" w:sz="6" w:space="0" w:color="auto"/>
              <w:bottom w:val="single" w:sz="6" w:space="0" w:color="auto"/>
              <w:right w:val="single" w:sz="12" w:space="0" w:color="auto"/>
            </w:tcBorders>
          </w:tcPr>
          <w:p w:rsidR="0047576B" w:rsidRDefault="0047576B" w:rsidP="004E4B30">
            <w:pPr>
              <w:rPr>
                <w:b/>
              </w:rPr>
            </w:pPr>
          </w:p>
        </w:tc>
      </w:tr>
      <w:tr w:rsidR="0047576B" w:rsidTr="004E4B30">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pPr>
              <w:rPr>
                <w:color w:val="FF0000"/>
              </w:rPr>
            </w:pPr>
          </w:p>
        </w:tc>
        <w:tc>
          <w:tcPr>
            <w:tcW w:w="10293" w:type="dxa"/>
            <w:tcBorders>
              <w:top w:val="single" w:sz="6" w:space="0" w:color="auto"/>
              <w:left w:val="single" w:sz="6" w:space="0" w:color="auto"/>
              <w:bottom w:val="single" w:sz="6" w:space="0" w:color="auto"/>
              <w:right w:val="single" w:sz="6" w:space="0" w:color="auto"/>
            </w:tcBorders>
          </w:tcPr>
          <w:p w:rsidR="0047576B" w:rsidRDefault="0047576B" w:rsidP="0047576B">
            <w:pPr>
              <w:pStyle w:val="a4"/>
              <w:numPr>
                <w:ilvl w:val="0"/>
                <w:numId w:val="3"/>
              </w:numPr>
            </w:pPr>
            <w:r w:rsidRPr="00255DA7">
              <w:t>Анализ плана сочинения (стр. 14).</w:t>
            </w:r>
          </w:p>
          <w:p w:rsidR="0047576B" w:rsidRDefault="0047576B" w:rsidP="004E4B30">
            <w:pPr>
              <w:pStyle w:val="a4"/>
            </w:pPr>
          </w:p>
          <w:p w:rsidR="0047576B" w:rsidRDefault="0047576B" w:rsidP="004E4B30">
            <w:pPr>
              <w:pStyle w:val="a4"/>
            </w:pPr>
            <w:r>
              <w:t xml:space="preserve">При работе над планом сочинения обращаем внимание учеников на наличие необходимых композиционных частей: вступления, основной части и заключения, а также на то, что основная часть разделена на микротемы, и напоминаем, что каждая микротема должна быть записана с красной строки. </w:t>
            </w:r>
          </w:p>
          <w:p w:rsidR="0047576B" w:rsidRDefault="0047576B" w:rsidP="004E4B30">
            <w:pPr>
              <w:pStyle w:val="a4"/>
            </w:pPr>
            <w:r>
              <w:t>Учитель также даёт рекомендации ученикам, в каком объёме и в какой форме во вступлении можно использовать информацию, содержавшуюся в устных ответах, в тексте учебника и в высказываниях учеников в ходе обсуждения художественного полотна. Предлагаем ученикам дать свои варианты вступления, которые обсуждаются в классе.</w:t>
            </w:r>
          </w:p>
          <w:p w:rsidR="0047576B" w:rsidRDefault="0047576B" w:rsidP="004E4B30">
            <w:pPr>
              <w:pStyle w:val="a4"/>
            </w:pPr>
            <w:r>
              <w:tab/>
              <w:t>После этого обсуждается содержание пункта 2, а затем выслушиваются возможные варианты заключительной части сочинения.</w:t>
            </w:r>
          </w:p>
        </w:tc>
        <w:tc>
          <w:tcPr>
            <w:tcW w:w="2258" w:type="dxa"/>
            <w:tcBorders>
              <w:top w:val="single" w:sz="6" w:space="0" w:color="auto"/>
              <w:left w:val="single" w:sz="6" w:space="0" w:color="auto"/>
              <w:bottom w:val="single" w:sz="6" w:space="0" w:color="auto"/>
              <w:right w:val="single" w:sz="12" w:space="0" w:color="auto"/>
            </w:tcBorders>
          </w:tcPr>
          <w:p w:rsidR="0047576B" w:rsidRDefault="0047576B" w:rsidP="004E4B30"/>
        </w:tc>
      </w:tr>
      <w:tr w:rsidR="0047576B" w:rsidTr="004E4B30">
        <w:trPr>
          <w:trHeight w:val="165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47576B" w:rsidRDefault="0047576B" w:rsidP="004E4B30">
            <w:pPr>
              <w:rPr>
                <w:color w:val="FF0000"/>
              </w:rPr>
            </w:pPr>
          </w:p>
        </w:tc>
        <w:tc>
          <w:tcPr>
            <w:tcW w:w="10293" w:type="dxa"/>
            <w:tcBorders>
              <w:top w:val="single" w:sz="6" w:space="0" w:color="auto"/>
              <w:left w:val="single" w:sz="6" w:space="0" w:color="auto"/>
              <w:bottom w:val="single" w:sz="4" w:space="0" w:color="auto"/>
              <w:right w:val="single" w:sz="6" w:space="0" w:color="auto"/>
            </w:tcBorders>
          </w:tcPr>
          <w:p w:rsidR="0047576B" w:rsidRDefault="0047576B" w:rsidP="0047576B">
            <w:pPr>
              <w:pStyle w:val="a4"/>
              <w:numPr>
                <w:ilvl w:val="0"/>
                <w:numId w:val="3"/>
              </w:numPr>
            </w:pPr>
            <w:r w:rsidRPr="0061064B">
              <w:t>Словарная работа</w:t>
            </w:r>
          </w:p>
          <w:p w:rsidR="0047576B" w:rsidRDefault="0047576B" w:rsidP="004E4B30">
            <w:pPr>
              <w:pStyle w:val="a4"/>
            </w:pPr>
            <w:r w:rsidRPr="00072CE3">
              <w:rPr>
                <w:b/>
              </w:rPr>
              <w:t>1.</w:t>
            </w:r>
            <w:r>
              <w:t xml:space="preserve"> Объясняем значения устаревших слов, которые необходимо будут использованы в описании картины. </w:t>
            </w:r>
          </w:p>
          <w:p w:rsidR="0047576B" w:rsidRDefault="0047576B" w:rsidP="004E4B30">
            <w:pPr>
              <w:pStyle w:val="a4"/>
            </w:pPr>
          </w:p>
          <w:p w:rsidR="0047576B" w:rsidRDefault="0047576B" w:rsidP="004E4B30">
            <w:pPr>
              <w:pStyle w:val="a4"/>
            </w:pPr>
            <w:r>
              <w:t xml:space="preserve">Пόднизь – нить или сетка с жемчугом, бисером (на старинном женском головном уборе). </w:t>
            </w:r>
          </w:p>
          <w:p w:rsidR="0047576B" w:rsidRDefault="0047576B" w:rsidP="004E4B30">
            <w:pPr>
              <w:pStyle w:val="a4"/>
            </w:pPr>
            <w:r>
              <w:t>Кокошник – нарядный женский головной убор с разукрашенной и высоко поднятой надо лбом передней частью.</w:t>
            </w:r>
          </w:p>
          <w:p w:rsidR="0047576B" w:rsidRDefault="0047576B" w:rsidP="004E4B30">
            <w:pPr>
              <w:pStyle w:val="a4"/>
            </w:pPr>
          </w:p>
          <w:p w:rsidR="0047576B" w:rsidRDefault="0047576B" w:rsidP="004E4B30">
            <w:pPr>
              <w:pStyle w:val="a4"/>
            </w:pPr>
            <w:r>
              <w:t>Предложим также выяснить по толковому словарику (см. справочник) значение слов скатный, яхонт.</w:t>
            </w:r>
          </w:p>
          <w:p w:rsidR="0047576B" w:rsidRDefault="0047576B" w:rsidP="004E4B30">
            <w:pPr>
              <w:pStyle w:val="a4"/>
            </w:pPr>
          </w:p>
          <w:p w:rsidR="0047576B" w:rsidRDefault="0047576B" w:rsidP="004E4B30">
            <w:pPr>
              <w:pStyle w:val="a4"/>
            </w:pPr>
            <w:r w:rsidRPr="00072CE3">
              <w:rPr>
                <w:b/>
              </w:rPr>
              <w:t>2</w:t>
            </w:r>
            <w:r>
              <w:t>. Обращаем внимание учеников на необходимость использования синонимов (языковых и контекстных) во избежание повторов. Отметим также, что эти синонимы необходимо выбирать, имея в виде контекст.</w:t>
            </w:r>
          </w:p>
          <w:p w:rsidR="0047576B" w:rsidRDefault="0047576B" w:rsidP="004E4B30">
            <w:pPr>
              <w:pStyle w:val="a4"/>
            </w:pPr>
          </w:p>
          <w:p w:rsidR="0047576B" w:rsidRDefault="0047576B" w:rsidP="004E4B30">
            <w:pPr>
              <w:pStyle w:val="a4"/>
            </w:pPr>
            <w:r>
              <w:t>О Врубеле: художник, живописец, творец, создатель картины.</w:t>
            </w:r>
          </w:p>
          <w:p w:rsidR="0047576B" w:rsidRDefault="0047576B" w:rsidP="004E4B30">
            <w:pPr>
              <w:pStyle w:val="a4"/>
            </w:pPr>
            <w:r>
              <w:t xml:space="preserve">О картине: полотно, холст, произведение живописи, произведение искусства, художественное произведение, художественное творение. </w:t>
            </w:r>
          </w:p>
          <w:p w:rsidR="0047576B" w:rsidRDefault="0047576B" w:rsidP="004E4B30">
            <w:pPr>
              <w:pStyle w:val="a4"/>
            </w:pPr>
            <w:r>
              <w:t>О процессе создании картины: написать, создать, изобразить (на), выразить (в), отразить (в).</w:t>
            </w:r>
          </w:p>
          <w:p w:rsidR="0047576B" w:rsidRDefault="0047576B" w:rsidP="004E4B30">
            <w:pPr>
              <w:pStyle w:val="a4"/>
            </w:pPr>
            <w:r>
              <w:t>О Царевне-Лебеди: сказочная героиня, красавица-царевна, сказочный образ, пленительный образ, царственно-прекрасный образ, воплощение образа дивной музы художника.</w:t>
            </w:r>
          </w:p>
          <w:p w:rsidR="0047576B" w:rsidRDefault="0047576B" w:rsidP="004E4B30">
            <w:pPr>
              <w:pStyle w:val="a4"/>
            </w:pPr>
          </w:p>
          <w:p w:rsidR="0047576B" w:rsidRDefault="0047576B" w:rsidP="0047576B">
            <w:pPr>
              <w:pStyle w:val="a4"/>
              <w:numPr>
                <w:ilvl w:val="0"/>
                <w:numId w:val="2"/>
              </w:numPr>
            </w:pPr>
            <w:r w:rsidRPr="00930A2F">
              <w:t>Пятиклассники называют и записывают те эпитеты, яркие глаголы и сочетания слов, которые были использованы в ходе обсуждения художественного полотна.</w:t>
            </w:r>
          </w:p>
          <w:p w:rsidR="0047576B" w:rsidRDefault="0047576B" w:rsidP="004E4B30">
            <w:pPr>
              <w:pStyle w:val="a4"/>
            </w:pPr>
          </w:p>
          <w:p w:rsidR="0047576B" w:rsidRPr="005401AF" w:rsidRDefault="0047576B" w:rsidP="004E4B30">
            <w:pPr>
              <w:pStyle w:val="a4"/>
              <w:rPr>
                <w:b/>
              </w:rPr>
            </w:pPr>
            <w:r w:rsidRPr="005401AF">
              <w:rPr>
                <w:b/>
              </w:rPr>
              <w:t>О впечатлении от картины: пленять, восхищать, привлекать, вдохновлять, волшебное очарование,  дарить пленительное видение, восхитительное видение, тайна притягательной силы этого художественного творения.</w:t>
            </w:r>
          </w:p>
          <w:p w:rsidR="0047576B" w:rsidRPr="005401AF" w:rsidRDefault="0047576B" w:rsidP="004E4B30">
            <w:pPr>
              <w:pStyle w:val="a4"/>
              <w:rPr>
                <w:b/>
              </w:rPr>
            </w:pPr>
            <w:r w:rsidRPr="005401AF">
              <w:rPr>
                <w:b/>
              </w:rPr>
              <w:tab/>
              <w:t xml:space="preserve">О царевне: волшебное превращение, сказочное одеяние, белоснежные крылья, полувоздушное оперенье, жемчужный свет, блистать, драгоценные камни, узорчатый кокошник, жемчужная пόднизь, серебряное кружево фаты,  таинственное мерцание больших печальных глаз, магически притягивающий взгляд, тонкие черты бледного лица, собольи брови, сомкнутые губы. </w:t>
            </w:r>
          </w:p>
          <w:p w:rsidR="0047576B" w:rsidRPr="005401AF" w:rsidRDefault="0047576B" w:rsidP="004E4B30">
            <w:pPr>
              <w:pStyle w:val="a4"/>
              <w:rPr>
                <w:b/>
              </w:rPr>
            </w:pPr>
            <w:r w:rsidRPr="005401AF">
              <w:rPr>
                <w:b/>
              </w:rPr>
              <w:tab/>
              <w:t xml:space="preserve">О пейзаже: морской пейзаж, сине-лиловые сумерки, розовый свет вечерней зари, призрачный свет, багряные отсветы, огни волшебного чудо-острова. </w:t>
            </w:r>
          </w:p>
          <w:p w:rsidR="0047576B" w:rsidRPr="00072CE3" w:rsidRDefault="0047576B" w:rsidP="004E4B30">
            <w:pPr>
              <w:pStyle w:val="a4"/>
              <w:rPr>
                <w:b/>
              </w:rPr>
            </w:pPr>
          </w:p>
        </w:tc>
        <w:tc>
          <w:tcPr>
            <w:tcW w:w="2258" w:type="dxa"/>
            <w:tcBorders>
              <w:top w:val="single" w:sz="6" w:space="0" w:color="auto"/>
              <w:left w:val="single" w:sz="6" w:space="0" w:color="auto"/>
              <w:bottom w:val="single" w:sz="4" w:space="0" w:color="auto"/>
              <w:right w:val="single" w:sz="12" w:space="0" w:color="auto"/>
            </w:tcBorders>
          </w:tcPr>
          <w:p w:rsidR="0047576B" w:rsidRDefault="0047576B" w:rsidP="004E4B30"/>
        </w:tc>
      </w:tr>
      <w:tr w:rsidR="0047576B" w:rsidTr="004E4B30">
        <w:trPr>
          <w:trHeight w:val="252"/>
        </w:trPr>
        <w:tc>
          <w:tcPr>
            <w:tcW w:w="0" w:type="auto"/>
            <w:vMerge/>
            <w:tcBorders>
              <w:top w:val="single" w:sz="12" w:space="0" w:color="auto"/>
              <w:left w:val="single" w:sz="12" w:space="0" w:color="auto"/>
              <w:bottom w:val="single" w:sz="12" w:space="0" w:color="auto"/>
              <w:right w:val="single" w:sz="6" w:space="0" w:color="auto"/>
            </w:tcBorders>
            <w:vAlign w:val="center"/>
          </w:tcPr>
          <w:p w:rsidR="0047576B" w:rsidRDefault="0047576B" w:rsidP="004E4B30">
            <w:pPr>
              <w:rPr>
                <w:color w:val="FF0000"/>
              </w:rPr>
            </w:pPr>
          </w:p>
        </w:tc>
        <w:tc>
          <w:tcPr>
            <w:tcW w:w="10293" w:type="dxa"/>
            <w:tcBorders>
              <w:top w:val="single" w:sz="4" w:space="0" w:color="auto"/>
              <w:left w:val="single" w:sz="6" w:space="0" w:color="auto"/>
              <w:bottom w:val="single" w:sz="4" w:space="0" w:color="auto"/>
              <w:right w:val="single" w:sz="6" w:space="0" w:color="auto"/>
            </w:tcBorders>
          </w:tcPr>
          <w:p w:rsidR="0047576B" w:rsidRDefault="0047576B" w:rsidP="0047576B">
            <w:pPr>
              <w:pStyle w:val="a4"/>
              <w:numPr>
                <w:ilvl w:val="0"/>
                <w:numId w:val="4"/>
              </w:numPr>
            </w:pPr>
            <w:r w:rsidRPr="00DB21CC">
              <w:t>Написание сочинения.</w:t>
            </w:r>
          </w:p>
          <w:p w:rsidR="0047576B" w:rsidRDefault="0047576B" w:rsidP="004E4B30">
            <w:pPr>
              <w:pStyle w:val="a4"/>
            </w:pPr>
          </w:p>
        </w:tc>
        <w:tc>
          <w:tcPr>
            <w:tcW w:w="2258" w:type="dxa"/>
            <w:tcBorders>
              <w:top w:val="single" w:sz="4" w:space="0" w:color="auto"/>
              <w:left w:val="single" w:sz="6" w:space="0" w:color="auto"/>
              <w:bottom w:val="single" w:sz="4" w:space="0" w:color="auto"/>
              <w:right w:val="single" w:sz="12" w:space="0" w:color="auto"/>
            </w:tcBorders>
          </w:tcPr>
          <w:p w:rsidR="0047576B" w:rsidRDefault="0047576B" w:rsidP="004E4B30"/>
        </w:tc>
      </w:tr>
      <w:tr w:rsidR="0047576B" w:rsidTr="004E4B30">
        <w:trPr>
          <w:trHeight w:val="270"/>
        </w:trPr>
        <w:tc>
          <w:tcPr>
            <w:tcW w:w="0" w:type="auto"/>
            <w:vMerge/>
            <w:tcBorders>
              <w:top w:val="single" w:sz="12" w:space="0" w:color="auto"/>
              <w:left w:val="single" w:sz="12" w:space="0" w:color="auto"/>
              <w:bottom w:val="single" w:sz="12" w:space="0" w:color="auto"/>
              <w:right w:val="single" w:sz="6" w:space="0" w:color="auto"/>
            </w:tcBorders>
            <w:vAlign w:val="center"/>
          </w:tcPr>
          <w:p w:rsidR="0047576B" w:rsidRDefault="0047576B" w:rsidP="004E4B30">
            <w:pPr>
              <w:rPr>
                <w:color w:val="FF0000"/>
              </w:rPr>
            </w:pPr>
          </w:p>
        </w:tc>
        <w:tc>
          <w:tcPr>
            <w:tcW w:w="10293" w:type="dxa"/>
            <w:tcBorders>
              <w:top w:val="single" w:sz="4" w:space="0" w:color="auto"/>
              <w:left w:val="single" w:sz="6" w:space="0" w:color="auto"/>
              <w:bottom w:val="single" w:sz="6" w:space="0" w:color="auto"/>
              <w:right w:val="single" w:sz="6" w:space="0" w:color="auto"/>
            </w:tcBorders>
          </w:tcPr>
          <w:p w:rsidR="0047576B" w:rsidRDefault="0047576B" w:rsidP="0047576B">
            <w:pPr>
              <w:pStyle w:val="a4"/>
              <w:numPr>
                <w:ilvl w:val="0"/>
                <w:numId w:val="4"/>
              </w:numPr>
            </w:pPr>
            <w:r>
              <w:t>Домашнее задание: повторить весь теоретический материал §§1-3 и план фонетического разбора, подготовиться к тесту по повторению.</w:t>
            </w:r>
          </w:p>
        </w:tc>
        <w:tc>
          <w:tcPr>
            <w:tcW w:w="2258" w:type="dxa"/>
            <w:tcBorders>
              <w:top w:val="single" w:sz="4" w:space="0" w:color="auto"/>
              <w:left w:val="single" w:sz="6" w:space="0" w:color="auto"/>
              <w:bottom w:val="single" w:sz="6" w:space="0" w:color="auto"/>
              <w:right w:val="single" w:sz="12" w:space="0" w:color="auto"/>
            </w:tcBorders>
          </w:tcPr>
          <w:p w:rsidR="0047576B" w:rsidRDefault="0047576B" w:rsidP="004E4B30"/>
        </w:tc>
      </w:tr>
    </w:tbl>
    <w:p w:rsidR="00A8388E" w:rsidRDefault="00A8388E"/>
    <w:sectPr w:rsidR="00A8388E" w:rsidSect="0047576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437BA"/>
    <w:multiLevelType w:val="hybridMultilevel"/>
    <w:tmpl w:val="14C29328"/>
    <w:lvl w:ilvl="0" w:tplc="4FC00CF8">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295741"/>
    <w:multiLevelType w:val="hybridMultilevel"/>
    <w:tmpl w:val="D90C3CAE"/>
    <w:lvl w:ilvl="0" w:tplc="D616A3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FA7372"/>
    <w:multiLevelType w:val="hybridMultilevel"/>
    <w:tmpl w:val="B4689BCE"/>
    <w:lvl w:ilvl="0" w:tplc="562A014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15C15"/>
    <w:multiLevelType w:val="hybridMultilevel"/>
    <w:tmpl w:val="686C6BA4"/>
    <w:lvl w:ilvl="0" w:tplc="B1A8F296">
      <w:start w:val="7"/>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47576B"/>
    <w:rsid w:val="0047576B"/>
    <w:rsid w:val="00522645"/>
    <w:rsid w:val="00A8388E"/>
    <w:rsid w:val="00DA5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57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КЕЙТ</dc:creator>
  <cp:keywords/>
  <dc:description/>
  <cp:lastModifiedBy>КЕЙТ</cp:lastModifiedBy>
  <cp:revision>3</cp:revision>
  <dcterms:created xsi:type="dcterms:W3CDTF">2012-11-27T14:59:00Z</dcterms:created>
  <dcterms:modified xsi:type="dcterms:W3CDTF">2012-11-27T15:21:00Z</dcterms:modified>
</cp:coreProperties>
</file>