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EA" w:rsidRPr="00E11FEA" w:rsidRDefault="00E11FEA" w:rsidP="00DB5A5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 </w:t>
      </w:r>
    </w:p>
    <w:p w:rsidR="00DB5A59" w:rsidRPr="00E11FEA" w:rsidRDefault="00E11FEA" w:rsidP="00DB5A5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30"/>
          <w:szCs w:val="30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kern w:val="36"/>
          <w:sz w:val="30"/>
          <w:szCs w:val="30"/>
          <w:lang w:eastAsia="ru-RU"/>
        </w:rPr>
        <w:t xml:space="preserve">                     </w:t>
      </w:r>
      <w:r w:rsidR="00DB5A59" w:rsidRPr="00E11FEA">
        <w:rPr>
          <w:rFonts w:ascii="Arial" w:eastAsia="Times New Roman" w:hAnsi="Arial" w:cs="Arial"/>
          <w:b/>
          <w:color w:val="000000" w:themeColor="text1"/>
          <w:kern w:val="36"/>
          <w:sz w:val="30"/>
          <w:szCs w:val="30"/>
          <w:lang w:eastAsia="ru-RU"/>
        </w:rPr>
        <w:t>Творческий проект «Хлеб всему голова»</w:t>
      </w:r>
      <w:r>
        <w:rPr>
          <w:rFonts w:ascii="Arial" w:eastAsia="Times New Roman" w:hAnsi="Arial" w:cs="Arial"/>
          <w:b/>
          <w:color w:val="000000" w:themeColor="text1"/>
          <w:kern w:val="36"/>
          <w:sz w:val="30"/>
          <w:szCs w:val="30"/>
          <w:lang w:eastAsia="ru-RU"/>
        </w:rPr>
        <w:t>.</w:t>
      </w:r>
      <w:bookmarkStart w:id="0" w:name="_GoBack"/>
      <w:bookmarkEnd w:id="0"/>
    </w:p>
    <w:p w:rsidR="00DB5A59" w:rsidRPr="00E11FEA" w:rsidRDefault="00DB5A59" w:rsidP="00DB5A5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Визитка проекта</w:t>
      </w:r>
      <w:r w:rsidR="00E11FE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</w:p>
    <w:p w:rsidR="00DB5A59" w:rsidRPr="00DB5A59" w:rsidRDefault="00E11FEA" w:rsidP="00DB5A59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B5A59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170802EE" wp14:editId="29651458">
            <wp:extent cx="3483980" cy="2041162"/>
            <wp:effectExtent l="0" t="0" r="2540" b="0"/>
            <wp:docPr id="3" name="Рисунок 3" descr="http://www.maaam.ru/upload/blogs/410c950adf2e7eb505b11006b85148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410c950adf2e7eb505b11006b851480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108" cy="204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Название проекта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 «Хлеб всему голова»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ФИО разработчика проекта:</w:t>
      </w:r>
      <w:r w:rsidR="00E11FEA"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Савченкова Ольга Васильевна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Название образовательного учреждения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E11FEA"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</w:t>
      </w:r>
      <w:r w:rsidR="00E11FEA"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ОУ </w:t>
      </w:r>
      <w:r w:rsidR="00E11FEA"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«ЦРР 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детский сад </w:t>
      </w:r>
      <w:r w:rsidR="00E11FEA"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«Гнёздышко»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Год разработки учебного проекта 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Тип проект</w:t>
      </w:r>
      <w:proofErr w:type="gramStart"/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а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</w:t>
      </w:r>
      <w:proofErr w:type="gram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Творческий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Опыт использования</w:t>
      </w: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П</w:t>
      </w:r>
      <w:proofErr w:type="gram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роводился в подготовительной к школе группе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Проблемная ситуация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 подготовке к осеннему празднику о хлебе выявлено, что дети знают недостаточно стихов, песен о хлебе. Мало знают о народных традициях, связанных с данной тематикой, не знают, как пекут хлеб. Для повышения уровня знаний решено организовать проект «Хлеб всему голова», результатом которого станет праздник.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Цель</w:t>
      </w: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</w:t>
      </w:r>
      <w:proofErr w:type="gram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асширить кругозор детей о хлебе и народных традициях посредством творческой деятельности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Задачи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этапы – способы решения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Провести экскурсию детей на кухню ДОУ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Задача: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Ознакомиться с процессом приготовления дрожжевого теста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Изучить некоторые традиции русского народа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Задача: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Знакомить детей с ролью хозяйки и хозяина дома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Организовать работу по подбору стихов, пословиц, песен и игр о хлебе, выставку рисунков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Задачи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Пополнить и углубить знания детей о хлебе, о народных традициях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Развивать творческое воображение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Развивать творческое мышление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Развивать коммуникативные навыки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Создать условия для совместного творчества, умение работать в команде сверстников и взрослых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Развивать детское музыкальное творчество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Задачи: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Учить детей сочинять мелодию к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попевкам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относительно теме проекта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Учить детей петь без сопровождения (a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capella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Учить составлять танцевальные композиции из русских народных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движений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Вызывать положительные эмоции, радость от совместного творчества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Воспитывать бережное отношение к хлебу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Форма организации проекта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Групповая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Количество участников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20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Ведущая деятельность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Творческая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Состав участников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Одногруппный</w:t>
      </w:r>
      <w:proofErr w:type="spellEnd"/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Время работы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Среднесрочный</w:t>
      </w:r>
      <w:proofErr w:type="gram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(2 месяца)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Используемые технологии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Музыкальная деятельность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• </w:t>
      </w: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ИЗО</w:t>
      </w:r>
      <w:proofErr w:type="gram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- деятельность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Ручной труд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Форма продуктов проектной деятельности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Праздник «Хлеб всему голова»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Выставка детских рисунков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Создание книги рецептов «Хлеб и его родственники»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Выставка хлебобулочных изделий родителями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Виды презентации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Выставки совместных работ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Предметная область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Межпредметный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проект («Познание», «Коммуникация», «Чтение художественной литературы», «Художественное творчество», «Музыка», «Труд»)</w:t>
      </w:r>
      <w:proofErr w:type="gramEnd"/>
    </w:p>
    <w:p w:rsidR="00E1029B" w:rsidRPr="00E11FEA" w:rsidRDefault="00E1029B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Темы занятий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«Собран с поля урожай»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«Традиции и обряды русского народа, посвященные хлебу»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«Рисование с натуры хлебобулочных изделий»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«Песни,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попевки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хороводы о хлебе»</w:t>
      </w:r>
    </w:p>
    <w:p w:rsidR="00E1029B" w:rsidRPr="00E11FEA" w:rsidRDefault="00E1029B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 результате проекта дети должны узнать: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проследить весь путь хлеба (от зернышка до стола)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о некоторых обрядах и традициях русского народа, связанных с тематикой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много новых пословиц, поговорок, загадок, песен, игр</w:t>
      </w:r>
    </w:p>
    <w:p w:rsidR="00E1029B" w:rsidRPr="00E11FEA" w:rsidRDefault="00E1029B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Работа над проектом способствует формированию следующих умений: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• работать с дрожжевым тестом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петь без музыкального сопровождения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уметь сочинять мелодии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составлять танцевальные композиции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включаться в коллективное обсуждение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• уметь проиллюстрировать </w:t>
      </w: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высказанное</w:t>
      </w:r>
      <w:proofErr w:type="gram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собственным рисунком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уметь работать в группе, советоваться, оценивать друг друга, отстаивать свое мнение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Техническое оснащение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• аудио и видеотехника, компьютер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Информационное оснащение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детские энциклопедии, видеоматериалы о посеве хлеба, уходе за ним и сборе урожая, ресурсы Интернета по тематике проекта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Комментарии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Выполненная работа была представлена на педсовете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Описание проекта</w:t>
      </w:r>
    </w:p>
    <w:p w:rsidR="00E1029B" w:rsidRPr="00E11FEA" w:rsidRDefault="00E1029B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1 этап – подготовительный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Разработка стратегии реализации проекта</w:t>
      </w: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.</w:t>
      </w: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Постановка цели и задач. Создание условий для самостоятельной деятельности детей</w:t>
      </w:r>
    </w:p>
    <w:p w:rsidR="00E1029B" w:rsidRPr="00E11FEA" w:rsidRDefault="00E1029B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2 этап – основной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Экскурсия на кухню ДОУ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Проведение тематических занятий по разным образовательным областям: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Заучивание стихов о хлебе, разучивание пословиц, поговорок («Коммуникация», «Чтение художественной литературы»)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«Собран с поля урожай», «Беседа о труде людей, выращивающих хлеб и об орудиях, облегчающих их труд», «Традиции и обряды русского народа, посвященные хлебу» («Познание»)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«Рисование с натуры хлебобулочных изделий» («Художественное творчество»)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«Технология приготовления калачей» («Художественное творчество», «Труд»)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«Песни,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попевки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хороводы о хлебе», Сочинительство песен: «Дождик», «Солнышко», Лады-ладушки», «Тра-та-та», «Я колю дрова». Разучивание хоровода «Каравай» с творческими танцевальными дополнениями («Музыка»)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самостоятельно оценивали свою деятельность (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светофорчик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изучали технологию работы с дрожжевым тестом, создавали и оформляли книгу рецептов, с последующей апробацией в домашних условиях</w:t>
      </w:r>
      <w:proofErr w:type="gramEnd"/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Организация выставки детских рисунков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Выставка хлебобулочных изделий родителей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Сотрудничество с родителями: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Привлечение родителей к поиску стихов, пословиц, рецептов о хлебе, к организации выставки хлебобулочных изделий. Индивидуальное консультирование по теме проекта.</w:t>
      </w:r>
    </w:p>
    <w:p w:rsidR="00E1029B" w:rsidRPr="00E11FEA" w:rsidRDefault="00E1029B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3 этап – заключительный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Интегрированный праздник «Хлеб всему голова»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Чаепитие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ИСПОЛЬЗУЕМАЯ ЛИТЕРАТУРА.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Аверьянова А. П. Изобразительная деятельность в детском саду. – М. 2001 г.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Арушанова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А. Г. Речь и речевое общение детей: Книга для воспитателей детского сада. – М. 1999 г.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3. Комарова Т. С.,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Зарянова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О. Ю., Иванова Л. И.,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Карзина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Г. И.,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Милова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О. М. Изобразительное искусство детей в детском саду и школе. – М. 2000 г.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4. Князева О. Л.,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Маханева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М. Д. Приобщение детей к истокам русской народной культуры. – СПб</w:t>
      </w: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1997.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Придумай слово: речевые игры и упражнения для дошкольников (О. С. Ушакова, А. Г.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Арушанова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Е. М. Струнина и др. – М., 1996.</w:t>
      </w:r>
      <w:proofErr w:type="gramEnd"/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6. Программа воспитания и обучения в детском саду. </w:t>
      </w: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(Под редакцией М. А. Васильевой, В. В. Гербовой, Т. С. Комаровой – 2-е изд.,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испр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и доп. - М. 2005.</w:t>
      </w:r>
      <w:proofErr w:type="gramEnd"/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7.365 развивающих игр (сост. Беляков Е. А. – М. 1999.</w:t>
      </w:r>
      <w:proofErr w:type="gramEnd"/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8. Коррекция речи и движения с музыкальным сопровождением. О. С.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Боромыкова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(изд. «Детство-пресс»)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9.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Гармошечка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говорушечка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Выпуск №5 (Москва «Музыка» 1987) .</w:t>
      </w:r>
    </w:p>
    <w:p w:rsidR="00DB5A59" w:rsidRPr="00E11FEA" w:rsidRDefault="00DB5A59" w:rsidP="00DB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10. Весёлые песенки для малышей круглый год. Е. А. </w:t>
      </w:r>
      <w:proofErr w:type="spellStart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Гомонова</w:t>
      </w:r>
      <w:proofErr w:type="spellEnd"/>
      <w:r w:rsidRPr="00E11FE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(Ярославль Академия развития 2001) .</w:t>
      </w:r>
    </w:p>
    <w:p w:rsidR="00DB5A59" w:rsidRPr="00E11FEA" w:rsidRDefault="00DB5A59" w:rsidP="00DB5A59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5A67B4" w:rsidRPr="00E11FEA" w:rsidRDefault="005A67B4">
      <w:pPr>
        <w:rPr>
          <w:color w:val="000000" w:themeColor="text1"/>
        </w:rPr>
      </w:pPr>
    </w:p>
    <w:sectPr w:rsidR="005A67B4" w:rsidRPr="00E11FEA" w:rsidSect="00DB5A5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BB"/>
    <w:rsid w:val="002410BB"/>
    <w:rsid w:val="005A67B4"/>
    <w:rsid w:val="00A0490F"/>
    <w:rsid w:val="00DB5A59"/>
    <w:rsid w:val="00E1029B"/>
    <w:rsid w:val="00E1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0F"/>
  </w:style>
  <w:style w:type="paragraph" w:styleId="1">
    <w:name w:val="heading 1"/>
    <w:basedOn w:val="a"/>
    <w:next w:val="a"/>
    <w:link w:val="10"/>
    <w:uiPriority w:val="9"/>
    <w:qFormat/>
    <w:rsid w:val="00A04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49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49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49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49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49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49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49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49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49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49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4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49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490F"/>
    <w:rPr>
      <w:b/>
      <w:bCs/>
    </w:rPr>
  </w:style>
  <w:style w:type="character" w:styleId="a9">
    <w:name w:val="Emphasis"/>
    <w:basedOn w:val="a0"/>
    <w:uiPriority w:val="20"/>
    <w:qFormat/>
    <w:rsid w:val="00A0490F"/>
    <w:rPr>
      <w:i/>
      <w:iCs/>
    </w:rPr>
  </w:style>
  <w:style w:type="paragraph" w:styleId="aa">
    <w:name w:val="No Spacing"/>
    <w:link w:val="ab"/>
    <w:uiPriority w:val="1"/>
    <w:qFormat/>
    <w:rsid w:val="00A0490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490F"/>
  </w:style>
  <w:style w:type="paragraph" w:styleId="ac">
    <w:name w:val="List Paragraph"/>
    <w:basedOn w:val="a"/>
    <w:uiPriority w:val="34"/>
    <w:qFormat/>
    <w:rsid w:val="00A049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49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490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049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0490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0490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0490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0490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0490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0490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0490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B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5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0F"/>
  </w:style>
  <w:style w:type="paragraph" w:styleId="1">
    <w:name w:val="heading 1"/>
    <w:basedOn w:val="a"/>
    <w:next w:val="a"/>
    <w:link w:val="10"/>
    <w:uiPriority w:val="9"/>
    <w:qFormat/>
    <w:rsid w:val="00A04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4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49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49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49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49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49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49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49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49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49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49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4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49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490F"/>
    <w:rPr>
      <w:b/>
      <w:bCs/>
    </w:rPr>
  </w:style>
  <w:style w:type="character" w:styleId="a9">
    <w:name w:val="Emphasis"/>
    <w:basedOn w:val="a0"/>
    <w:uiPriority w:val="20"/>
    <w:qFormat/>
    <w:rsid w:val="00A0490F"/>
    <w:rPr>
      <w:i/>
      <w:iCs/>
    </w:rPr>
  </w:style>
  <w:style w:type="paragraph" w:styleId="aa">
    <w:name w:val="No Spacing"/>
    <w:link w:val="ab"/>
    <w:uiPriority w:val="1"/>
    <w:qFormat/>
    <w:rsid w:val="00A0490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490F"/>
  </w:style>
  <w:style w:type="paragraph" w:styleId="ac">
    <w:name w:val="List Paragraph"/>
    <w:basedOn w:val="a"/>
    <w:uiPriority w:val="34"/>
    <w:qFormat/>
    <w:rsid w:val="00A049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49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490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049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0490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0490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0490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0490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0490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0490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0490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B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5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4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2013-11-16T19:46:00Z</dcterms:created>
  <dcterms:modified xsi:type="dcterms:W3CDTF">2013-11-24T05:40:00Z</dcterms:modified>
</cp:coreProperties>
</file>