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A4" w:rsidRPr="00DA4C27" w:rsidRDefault="00CD07A4" w:rsidP="00CD07A4">
      <w:pPr>
        <w:pStyle w:val="a3"/>
        <w:ind w:left="0"/>
        <w:rPr>
          <w:sz w:val="32"/>
          <w:szCs w:val="32"/>
        </w:rPr>
      </w:pPr>
      <w:r w:rsidRPr="00DA4C27">
        <w:rPr>
          <w:sz w:val="32"/>
          <w:szCs w:val="32"/>
        </w:rPr>
        <w:t>Педагогические условия полоролевого развития детей</w:t>
      </w:r>
    </w:p>
    <w:p w:rsidR="00CD07A4" w:rsidRPr="00E8507E" w:rsidRDefault="00CD07A4" w:rsidP="00CD07A4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8507E">
        <w:rPr>
          <w:rFonts w:ascii="Times New Roman" w:hAnsi="Times New Roman" w:cs="Times New Roman"/>
          <w:b w:val="0"/>
          <w:color w:val="auto"/>
          <w:sz w:val="28"/>
          <w:szCs w:val="28"/>
        </w:rPr>
        <w:t>В своих работах И.В. Атюскина, С.Г. Ашикова, М.В. Крулехт, Н.Е. Татаринцева, И.В. Тельнюк, А.М. Щетинина и др. подчёркивают значение особой социокультурной среды в полоролевой социализации детей: такая среда даёт ребёнку возможность проявить мужские или женские качества, способствует развитию специфических видов деятельности мальчиков и девочек. Общепризнан факт, что окружающие ребёнка люди служат для него моделью, образцом полоспецифического поведения и источником информации о половой роли и в значительной мере влияют на процесс усвоения её ребёнком. Следовательно,  одно из значимых условий формирования у детей позитивной полоролевой идентичности – создание специальной педагогической полоразвивающей среды как целостного воспитательно-образовательного, духовного и предметного пространства, обеспечивающего развитие личности ребёнка как мальчика или девочки, превращение его в субъект деятельности и отношений, в том числе полоролевых.</w:t>
      </w:r>
    </w:p>
    <w:tbl>
      <w:tblPr>
        <w:tblpPr w:leftFromText="180" w:rightFromText="180" w:vertAnchor="text" w:tblpX="309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5"/>
      </w:tblGrid>
      <w:tr w:rsidR="00CD07A4" w:rsidTr="00ED6F3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25" w:type="dxa"/>
          </w:tcPr>
          <w:p w:rsidR="00CD07A4" w:rsidRPr="00E8507E" w:rsidRDefault="00CD07A4" w:rsidP="00ED6F3A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</w:t>
            </w:r>
            <w:r w:rsidRPr="00E8507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Полоразвивающее</w:t>
            </w:r>
          </w:p>
          <w:p w:rsidR="00CD07A4" w:rsidRDefault="00CD07A4" w:rsidP="00ED6F3A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в</w:t>
            </w:r>
            <w:r w:rsidRPr="00E8507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заимодействие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</w:t>
            </w:r>
          </w:p>
        </w:tc>
      </w:tr>
    </w:tbl>
    <w:p w:rsidR="00CD07A4" w:rsidRDefault="00CD07A4" w:rsidP="00CD07A4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</w:t>
      </w:r>
    </w:p>
    <w:p w:rsidR="00CD07A4" w:rsidRDefault="00CD07A4" w:rsidP="00CD07A4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E8507E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24.25pt;margin-top:14.95pt;width:.05pt;height:32.25pt;z-index:251665408" o:connectortype="straight"/>
        </w:pict>
      </w:r>
    </w:p>
    <w:p w:rsidR="00CD07A4" w:rsidRDefault="00CD07A4" w:rsidP="00CD07A4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_x0000_s1063" type="#_x0000_t32" style="position:absolute;margin-left:66.75pt;margin-top:19.4pt;width:320.3pt;height:0;z-index:251698176" o:connectortype="straight"/>
        </w:pict>
      </w: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_x0000_s1029" type="#_x0000_t32" style="position:absolute;margin-left:66.75pt;margin-top:19.4pt;width:0;height:35.3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_x0000_s1028" type="#_x0000_t32" style="position:absolute;margin-left:387pt;margin-top:18.65pt;width:0;height:36.1pt;z-index:251662336" o:connectortype="straight">
            <v:stroke endarrow="block"/>
          </v:shape>
        </w:pict>
      </w:r>
    </w:p>
    <w:p w:rsidR="00CD07A4" w:rsidRDefault="00CD07A4" w:rsidP="00CD07A4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_x0000_s1027" type="#_x0000_t32" style="position:absolute;margin-left:387pt;margin-top:21.7pt;width:0;height:5.25pt;z-index:251661312" o:connectortype="straight">
            <v:stroke endarrow="block"/>
          </v:shape>
        </w:pic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0"/>
        <w:gridCol w:w="420"/>
        <w:gridCol w:w="2895"/>
        <w:gridCol w:w="255"/>
        <w:gridCol w:w="2985"/>
      </w:tblGrid>
      <w:tr w:rsidR="00CD07A4" w:rsidTr="00ED6F3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60" w:type="dxa"/>
            <w:vMerge w:val="restart"/>
          </w:tcPr>
          <w:p w:rsidR="00CD07A4" w:rsidRDefault="00CD07A4" w:rsidP="00ED6F3A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507E">
              <w:rPr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pict>
                <v:shape id="_x0000_s1032" type="#_x0000_t32" style="position:absolute;margin-left:131.1pt;margin-top:24.8pt;width:9pt;height:.75pt;flip:x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</w:t>
            </w:r>
          </w:p>
          <w:p w:rsidR="00CD07A4" w:rsidRPr="00E8507E" w:rsidRDefault="00CD07A4" w:rsidP="00ED6F3A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</w:t>
            </w:r>
            <w:r w:rsidRPr="00E8507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Родители                               </w:t>
            </w:r>
          </w:p>
        </w:tc>
        <w:tc>
          <w:tcPr>
            <w:tcW w:w="3570" w:type="dxa"/>
            <w:gridSpan w:val="3"/>
            <w:tcBorders>
              <w:top w:val="nil"/>
            </w:tcBorders>
            <w:shd w:val="clear" w:color="auto" w:fill="auto"/>
          </w:tcPr>
          <w:p w:rsidR="00CD07A4" w:rsidRDefault="00CD07A4" w:rsidP="00ED6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shd w:val="clear" w:color="auto" w:fill="auto"/>
          </w:tcPr>
          <w:p w:rsidR="00CD07A4" w:rsidRDefault="00CD07A4" w:rsidP="00ED6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7A4" w:rsidRPr="00E8507E" w:rsidRDefault="00CD07A4" w:rsidP="00ED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850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D07A4" w:rsidTr="00ED6F3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60" w:type="dxa"/>
            <w:vMerge/>
          </w:tcPr>
          <w:p w:rsidR="00CD07A4" w:rsidRDefault="00CD07A4" w:rsidP="00ED6F3A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07A4" w:rsidRDefault="00CD07A4" w:rsidP="00ED6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168.6pt;margin-top:-.8pt;width:3pt;height:0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985" w:type="dxa"/>
            <w:vMerge/>
            <w:shd w:val="clear" w:color="auto" w:fill="auto"/>
          </w:tcPr>
          <w:p w:rsidR="00CD07A4" w:rsidRDefault="00CD07A4" w:rsidP="00ED6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7A4" w:rsidTr="00ED6F3A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3180" w:type="dxa"/>
          <w:wAfter w:w="3240" w:type="dxa"/>
          <w:trHeight w:val="615"/>
        </w:trPr>
        <w:tc>
          <w:tcPr>
            <w:tcW w:w="2895" w:type="dxa"/>
          </w:tcPr>
          <w:p w:rsidR="00CD07A4" w:rsidRPr="00E8507E" w:rsidRDefault="00CD07A4" w:rsidP="00ED6F3A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shape id="_x0000_s1034" type="#_x0000_t32" style="position:absolute;margin-left:-100.65pt;margin-top:17.15pt;width:97.5pt;height:.8pt;z-index:251668480;mso-position-horizontal-relative:text;mso-position-vertical-relative:text" o:connectortype="straight">
                  <v:stroke endarrow="block"/>
                </v:shape>
              </w:pict>
            </w:r>
            <w:r w:rsidRPr="00E8507E">
              <w:rPr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pict>
                <v:shape id="_x0000_s1035" type="#_x0000_t32" style="position:absolute;margin-left:-100.65pt;margin-top:.65pt;width:.05pt;height:16.5pt;flip:y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shape id="_x0000_s1036" type="#_x0000_t32" style="position:absolute;margin-left:139.35pt;margin-top:17.15pt;width:84pt;height:.05pt;flip:x;z-index:251670528;mso-position-horizontal-relative:text;mso-position-vertical-relative:text" o:connectortype="straight">
                  <v:stroke endarrow="block"/>
                </v:shape>
              </w:pict>
            </w:r>
            <w:r w:rsidRPr="00E8507E">
              <w:rPr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pict>
                <v:shape id="_x0000_s1037" type="#_x0000_t32" style="position:absolute;margin-left:223.35pt;margin-top:.65pt;width:.05pt;height:16.5pt;flip:y;z-index:251671552;mso-position-horizontal-relative:text;mso-position-vertical-relative:text" o:connectortype="straight">
                  <v:stroke endarrow="block"/>
                </v:shape>
              </w:pict>
            </w:r>
            <w:r w:rsidRPr="00E8507E">
              <w:rPr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</w:rPr>
              <w:pict>
                <v:shape id="_x0000_s1030" type="#_x0000_t32" style="position:absolute;margin-left:65.85pt;margin-top:30.55pt;width:.75pt;height:44.25pt;flip:x y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</w:t>
            </w:r>
            <w:r w:rsidRPr="00E8507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Ребёнок</w:t>
            </w:r>
          </w:p>
        </w:tc>
      </w:tr>
    </w:tbl>
    <w:p w:rsidR="00CD07A4" w:rsidRDefault="00CD07A4" w:rsidP="00CD07A4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5"/>
      </w:tblGrid>
      <w:tr w:rsidR="00CD07A4" w:rsidTr="00ED6F3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805" w:type="dxa"/>
          </w:tcPr>
          <w:p w:rsidR="00CD07A4" w:rsidRPr="00E8507E" w:rsidRDefault="00CD07A4" w:rsidP="00ED6F3A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8507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Полоразвивающая предметная среда</w:t>
            </w:r>
          </w:p>
        </w:tc>
      </w:tr>
    </w:tbl>
    <w:p w:rsidR="00CD07A4" w:rsidRDefault="00CD07A4" w:rsidP="00CD07A4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</w:t>
      </w: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значимое условие успешной педагогической работы по полоролевому воспитанию детей – соблюдение определённых принципов её организации, в частности, социокультурного, комплексного и дифференцированного.</w:t>
      </w: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7A4" w:rsidRPr="00DA4C27" w:rsidRDefault="00CD07A4" w:rsidP="00CD07A4">
      <w:pPr>
        <w:pStyle w:val="a3"/>
        <w:rPr>
          <w:sz w:val="32"/>
          <w:szCs w:val="32"/>
        </w:rPr>
      </w:pPr>
      <w:r w:rsidRPr="00DA4C27">
        <w:rPr>
          <w:sz w:val="32"/>
          <w:szCs w:val="32"/>
        </w:rPr>
        <w:lastRenderedPageBreak/>
        <w:t>Принципы организации педагогической работы по полоролевому воспитанию детей.</w:t>
      </w: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2"/>
        <w:gridCol w:w="4140"/>
        <w:gridCol w:w="3525"/>
      </w:tblGrid>
      <w:tr w:rsidR="00CD07A4" w:rsidTr="00ED6F3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32" w:type="dxa"/>
          </w:tcPr>
          <w:p w:rsidR="00CD07A4" w:rsidRDefault="00CD07A4" w:rsidP="00ED6F3A">
            <w:pPr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left:0;text-align:left;margin-left:114.6pt;margin-top:45.2pt;width:129pt;height:250.5pt;flip:x y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left:0;text-align:left;margin-left:47.1pt;margin-top:45.2pt;width:.75pt;height:30.75pt;z-index:2516756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Социокультурный                                                          подход</w:t>
            </w: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CD07A4" w:rsidRDefault="00CD07A4" w:rsidP="00ED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128pt;margin-top:45.2pt;width:74.25pt;height:250.5pt;flip:y;z-index:2516736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525" w:type="dxa"/>
            <w:shd w:val="clear" w:color="auto" w:fill="auto"/>
          </w:tcPr>
          <w:p w:rsidR="00CD07A4" w:rsidRDefault="00CD07A4" w:rsidP="00ED6F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</w:t>
            </w:r>
          </w:p>
          <w:p w:rsidR="00CD07A4" w:rsidRDefault="00CD07A4" w:rsidP="00ED6F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83pt;margin-top:26.7pt;width:.75pt;height:30.75pt;z-index:2516766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</w:t>
            </w:r>
          </w:p>
        </w:tc>
      </w:tr>
    </w:tbl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5"/>
        <w:gridCol w:w="4215"/>
        <w:gridCol w:w="3450"/>
      </w:tblGrid>
      <w:tr w:rsidR="00CD07A4" w:rsidTr="00ED6F3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85" w:type="dxa"/>
          </w:tcPr>
          <w:p w:rsidR="00CD07A4" w:rsidRPr="00DA4C27" w:rsidRDefault="00CD07A4" w:rsidP="00ED6F3A">
            <w:pPr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C27"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-нравственные ценности</w:t>
            </w:r>
          </w:p>
        </w:tc>
        <w:tc>
          <w:tcPr>
            <w:tcW w:w="42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D07A4" w:rsidRDefault="00CD07A4" w:rsidP="00ED6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:rsidR="00CD07A4" w:rsidRPr="00DA4C27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07A4" w:rsidTr="00ED6F3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85" w:type="dxa"/>
          </w:tcPr>
          <w:p w:rsidR="00CD07A4" w:rsidRPr="00DA4C27" w:rsidRDefault="00CD07A4" w:rsidP="00ED6F3A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</w:p>
        </w:tc>
        <w:tc>
          <w:tcPr>
            <w:tcW w:w="4215" w:type="dxa"/>
            <w:vMerge/>
            <w:tcBorders>
              <w:top w:val="nil"/>
              <w:bottom w:val="nil"/>
            </w:tcBorders>
            <w:shd w:val="clear" w:color="auto" w:fill="auto"/>
          </w:tcPr>
          <w:p w:rsidR="00CD07A4" w:rsidRDefault="00CD07A4" w:rsidP="00ED6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:rsidR="00CD07A4" w:rsidRPr="00DA4C27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D07A4" w:rsidTr="00ED6F3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85" w:type="dxa"/>
          </w:tcPr>
          <w:p w:rsidR="00CD07A4" w:rsidRPr="00DA4C27" w:rsidRDefault="00CD07A4" w:rsidP="00ED6F3A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</w:tc>
        <w:tc>
          <w:tcPr>
            <w:tcW w:w="4215" w:type="dxa"/>
            <w:vMerge/>
            <w:tcBorders>
              <w:top w:val="nil"/>
              <w:bottom w:val="nil"/>
            </w:tcBorders>
            <w:shd w:val="clear" w:color="auto" w:fill="auto"/>
          </w:tcPr>
          <w:p w:rsidR="00CD07A4" w:rsidRDefault="00CD07A4" w:rsidP="00ED6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:rsidR="00CD07A4" w:rsidRPr="00DA4C27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D07A4" w:rsidTr="00ED6F3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85" w:type="dxa"/>
          </w:tcPr>
          <w:p w:rsidR="00CD07A4" w:rsidRPr="00DA4C27" w:rsidRDefault="00CD07A4" w:rsidP="00ED6F3A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</w:tc>
        <w:tc>
          <w:tcPr>
            <w:tcW w:w="4215" w:type="dxa"/>
            <w:vMerge/>
            <w:tcBorders>
              <w:top w:val="nil"/>
              <w:bottom w:val="nil"/>
            </w:tcBorders>
            <w:shd w:val="clear" w:color="auto" w:fill="auto"/>
          </w:tcPr>
          <w:p w:rsidR="00CD07A4" w:rsidRDefault="00CD07A4" w:rsidP="00ED6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:rsidR="00CD07A4" w:rsidRPr="00DA4C27" w:rsidRDefault="00CD07A4" w:rsidP="00ED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C27">
              <w:rPr>
                <w:rFonts w:ascii="Times New Roman" w:hAnsi="Times New Roman" w:cs="Times New Roman"/>
                <w:sz w:val="20"/>
                <w:szCs w:val="20"/>
              </w:rPr>
              <w:t>Различные виды деятельности ребёнка</w:t>
            </w:r>
          </w:p>
        </w:tc>
      </w:tr>
      <w:tr w:rsidR="00CD07A4" w:rsidTr="00ED6F3A">
        <w:tblPrEx>
          <w:tblCellMar>
            <w:top w:w="0" w:type="dxa"/>
            <w:bottom w:w="0" w:type="dxa"/>
          </w:tblCellMar>
        </w:tblPrEx>
        <w:trPr>
          <w:gridAfter w:val="2"/>
          <w:wAfter w:w="7665" w:type="dxa"/>
          <w:trHeight w:val="270"/>
        </w:trPr>
        <w:tc>
          <w:tcPr>
            <w:tcW w:w="2385" w:type="dxa"/>
          </w:tcPr>
          <w:p w:rsidR="00CD07A4" w:rsidRPr="00DA4C27" w:rsidRDefault="00CD07A4" w:rsidP="00ED6F3A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Обычаи</w:t>
            </w:r>
          </w:p>
        </w:tc>
      </w:tr>
      <w:tr w:rsidR="00CD07A4" w:rsidTr="00ED6F3A">
        <w:tblPrEx>
          <w:tblCellMar>
            <w:top w:w="0" w:type="dxa"/>
            <w:bottom w:w="0" w:type="dxa"/>
          </w:tblCellMar>
        </w:tblPrEx>
        <w:trPr>
          <w:gridAfter w:val="2"/>
          <w:wAfter w:w="7665" w:type="dxa"/>
          <w:trHeight w:val="270"/>
        </w:trPr>
        <w:tc>
          <w:tcPr>
            <w:tcW w:w="2385" w:type="dxa"/>
          </w:tcPr>
          <w:p w:rsidR="00CD07A4" w:rsidRPr="00DA4C27" w:rsidRDefault="00CD07A4" w:rsidP="00ED6F3A">
            <w:pPr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C27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функции мужчин и женщин</w:t>
            </w:r>
          </w:p>
        </w:tc>
      </w:tr>
    </w:tbl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0"/>
      </w:tblGrid>
      <w:tr w:rsidR="00CD07A4" w:rsidTr="00ED6F3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820" w:type="dxa"/>
          </w:tcPr>
          <w:p w:rsidR="00CD07A4" w:rsidRDefault="00CD07A4" w:rsidP="00ED6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left:0;text-align:left;margin-left:54.6pt;margin-top:46.85pt;width:0;height:87pt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                                                                         работа</w:t>
            </w:r>
          </w:p>
        </w:tc>
      </w:tr>
    </w:tbl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5"/>
      </w:tblGrid>
      <w:tr w:rsidR="00CD07A4" w:rsidTr="00ED6F3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855" w:type="dxa"/>
          </w:tcPr>
          <w:p w:rsidR="00CD07A4" w:rsidRDefault="00CD07A4" w:rsidP="00ED6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подход</w:t>
            </w:r>
          </w:p>
        </w:tc>
      </w:tr>
    </w:tbl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248.25pt;margin-top:-.25pt;width:0;height:57pt;z-index:251677696;mso-position-horizontal-relative:text;mso-position-vertical-relative:text" o:connectortype="straight">
            <v:stroke endarrow="block"/>
          </v:shape>
        </w:pict>
      </w: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5"/>
      </w:tblGrid>
      <w:tr w:rsidR="00CD07A4" w:rsidTr="00ED6F3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705" w:type="dxa"/>
          </w:tcPr>
          <w:p w:rsidR="00CD07A4" w:rsidRPr="00DA4C27" w:rsidRDefault="00CD07A4" w:rsidP="00ED6F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C27">
              <w:rPr>
                <w:rFonts w:ascii="Times New Roman" w:hAnsi="Times New Roman" w:cs="Times New Roman"/>
                <w:sz w:val="20"/>
                <w:szCs w:val="20"/>
              </w:rPr>
              <w:t xml:space="preserve">      Учёт социально-психологических особенностей детей                                </w:t>
            </w:r>
          </w:p>
        </w:tc>
      </w:tr>
      <w:tr w:rsidR="00CD07A4" w:rsidTr="00ED6F3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705" w:type="dxa"/>
          </w:tcPr>
          <w:p w:rsidR="00CD07A4" w:rsidRPr="00DA4C27" w:rsidRDefault="00CD07A4" w:rsidP="00ED6F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C27">
              <w:rPr>
                <w:rFonts w:ascii="Times New Roman" w:hAnsi="Times New Roman" w:cs="Times New Roman"/>
                <w:sz w:val="20"/>
                <w:szCs w:val="20"/>
              </w:rPr>
              <w:t>Работа с использованием специфических методов и приёмов</w:t>
            </w:r>
          </w:p>
        </w:tc>
      </w:tr>
    </w:tbl>
    <w:p w:rsidR="00CD07A4" w:rsidRDefault="00CD07A4" w:rsidP="00CD0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CD07A4" w:rsidRDefault="00CD07A4" w:rsidP="00CD07A4">
      <w:pPr>
        <w:rPr>
          <w:rFonts w:ascii="Times New Roman" w:hAnsi="Times New Roman" w:cs="Times New Roman"/>
          <w:sz w:val="28"/>
          <w:szCs w:val="28"/>
        </w:rPr>
      </w:pPr>
    </w:p>
    <w:p w:rsidR="00CD07A4" w:rsidRDefault="00CD07A4" w:rsidP="00CD07A4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Организация педагогического сопровождения полоролевого развития ребёнка.</w:t>
      </w:r>
    </w:p>
    <w:tbl>
      <w:tblPr>
        <w:tblW w:w="1064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26"/>
        <w:gridCol w:w="3112"/>
        <w:gridCol w:w="968"/>
        <w:gridCol w:w="3060"/>
      </w:tblGrid>
      <w:tr w:rsidR="00CD07A4" w:rsidTr="00ED6F3A">
        <w:tblPrEx>
          <w:tblCellMar>
            <w:top w:w="0" w:type="dxa"/>
            <w:bottom w:w="0" w:type="dxa"/>
          </w:tblCellMar>
        </w:tblPrEx>
        <w:trPr>
          <w:trHeight w:val="3810"/>
        </w:trPr>
        <w:tc>
          <w:tcPr>
            <w:tcW w:w="2880" w:type="dxa"/>
          </w:tcPr>
          <w:p w:rsidR="00CD07A4" w:rsidRPr="00115F15" w:rsidRDefault="00CD07A4" w:rsidP="00ED6F3A">
            <w:pPr>
              <w:ind w:left="-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природосообразности</w:t>
            </w:r>
          </w:p>
          <w:p w:rsidR="00CD07A4" w:rsidRDefault="00CD07A4" w:rsidP="00ED6F3A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1.использование закономерностей полоролевой идентичности;</w:t>
            </w:r>
          </w:p>
          <w:p w:rsidR="00CD07A4" w:rsidRDefault="00CD07A4" w:rsidP="00ED6F3A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использование естественных механизмов становления психологического пола ребёнка.</w:t>
            </w:r>
          </w:p>
          <w:p w:rsidR="00CD07A4" w:rsidRDefault="00CD07A4" w:rsidP="00ED6F3A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предупреждение проблем в полоролевом развитии.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CD07A4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margin-left:-5.4pt;margin-top:261.6pt;width:77.25pt;height:27.1pt;flip:x y;z-index:2516787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112" w:type="dxa"/>
            <w:shd w:val="clear" w:color="auto" w:fill="auto"/>
          </w:tcPr>
          <w:p w:rsidR="00CD07A4" w:rsidRDefault="00CD07A4" w:rsidP="00ED6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косвенного педагогического вмешательства</w:t>
            </w:r>
          </w:p>
          <w:p w:rsidR="00CD07A4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1.Ненавязчивое взаимодействие воспитателя с ребёнком;</w:t>
            </w:r>
          </w:p>
          <w:p w:rsidR="00CD07A4" w:rsidRPr="00115F15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margin-left:108.8pt;margin-top:146.45pt;width:88.5pt;height:26.95pt;flip:y;z-index:2516797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margin-left:71.3pt;margin-top:146.45pt;width:0;height:27pt;flip:y;z-index:2516807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Применение методов и приёмов, не задевающих чувства гордости, собственного достоинства и самоуважения ребёнка.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</w:tcPr>
          <w:p w:rsidR="00CD07A4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CD07A4" w:rsidRDefault="00CD07A4" w:rsidP="00ED6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культуросообразности</w:t>
            </w:r>
          </w:p>
          <w:p w:rsidR="00CD07A4" w:rsidRPr="00115F15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в мальчиках и девочках маскулиных или феминных качеств, которые адекватны культуре данного общества, его традициям и ценностям.</w:t>
            </w:r>
          </w:p>
        </w:tc>
      </w:tr>
    </w:tbl>
    <w:p w:rsidR="00CD07A4" w:rsidRDefault="00CD07A4" w:rsidP="00CD0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3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5"/>
      </w:tblGrid>
      <w:tr w:rsidR="00CD07A4" w:rsidTr="00ED6F3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745" w:type="dxa"/>
          </w:tcPr>
          <w:p w:rsidR="00CD07A4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предполагает соблюдение принципов:</w:t>
            </w:r>
          </w:p>
        </w:tc>
      </w:tr>
    </w:tbl>
    <w:p w:rsidR="00CD07A4" w:rsidRDefault="00CD07A4" w:rsidP="00CD0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279pt;margin-top:-.2pt;width:145.5pt;height:26.25pt;z-index:25168281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146.25pt;margin-top:-.2pt;width:81pt;height:26.25pt;flip:x;z-index:25168179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W w:w="0" w:type="auto"/>
        <w:tblInd w:w="1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5"/>
        <w:gridCol w:w="1860"/>
        <w:gridCol w:w="3225"/>
      </w:tblGrid>
      <w:tr w:rsidR="00CD07A4" w:rsidTr="00ED6F3A">
        <w:tblPrEx>
          <w:tblCellMar>
            <w:top w:w="0" w:type="dxa"/>
            <w:bottom w:w="0" w:type="dxa"/>
          </w:tblCellMar>
        </w:tblPrEx>
        <w:trPr>
          <w:trHeight w:val="4275"/>
        </w:trPr>
        <w:tc>
          <w:tcPr>
            <w:tcW w:w="3225" w:type="dxa"/>
          </w:tcPr>
          <w:p w:rsidR="00CD07A4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Принцип интеграции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D07A4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воспитателем полоспецифических форм и методов  в сочетании с общепедагогическими способами взаимодействия с детьми при организации:</w:t>
            </w:r>
          </w:p>
          <w:p w:rsidR="00CD07A4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различных видов детской деятельности;</w:t>
            </w:r>
          </w:p>
          <w:p w:rsidR="00CD07A4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общения в процессе решения задач полоролевого воспитания.                             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CD07A4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CD07A4" w:rsidRDefault="00CD07A4" w:rsidP="00ED6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Принцип учёта психологических особенностей</w:t>
            </w:r>
          </w:p>
          <w:p w:rsidR="00CD07A4" w:rsidRPr="00581588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адекватность выбора форм и способов взаимодействия с ребёнком того или иного пола при оказании ему помощи и поддержки в процессе полоролевого развития.</w:t>
            </w:r>
          </w:p>
        </w:tc>
      </w:tr>
    </w:tbl>
    <w:p w:rsidR="00CD07A4" w:rsidRDefault="00CD07A4" w:rsidP="00CD0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D07A4" w:rsidRDefault="00CD07A4" w:rsidP="00CD07A4">
      <w:pPr>
        <w:rPr>
          <w:rFonts w:ascii="Times New Roman" w:hAnsi="Times New Roman" w:cs="Times New Roman"/>
          <w:sz w:val="24"/>
          <w:szCs w:val="24"/>
        </w:rPr>
      </w:pPr>
    </w:p>
    <w:p w:rsidR="00CD07A4" w:rsidRDefault="00CD07A4" w:rsidP="00CD07A4">
      <w:pPr>
        <w:rPr>
          <w:rFonts w:ascii="Times New Roman" w:hAnsi="Times New Roman" w:cs="Times New Roman"/>
          <w:sz w:val="24"/>
          <w:szCs w:val="24"/>
        </w:rPr>
      </w:pPr>
    </w:p>
    <w:p w:rsidR="00CD07A4" w:rsidRDefault="00CD07A4" w:rsidP="00CD07A4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Предметно-развивающая среда для формирования позитивной полоролевой идентичности.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5"/>
        <w:gridCol w:w="300"/>
        <w:gridCol w:w="2460"/>
        <w:gridCol w:w="285"/>
        <w:gridCol w:w="2325"/>
        <w:gridCol w:w="405"/>
        <w:gridCol w:w="2205"/>
      </w:tblGrid>
      <w:tr w:rsidR="00CD07A4" w:rsidTr="00ED6F3A">
        <w:tblPrEx>
          <w:tblCellMar>
            <w:top w:w="0" w:type="dxa"/>
            <w:bottom w:w="0" w:type="dxa"/>
          </w:tblCellMar>
        </w:tblPrEx>
        <w:trPr>
          <w:trHeight w:val="3750"/>
        </w:trPr>
        <w:tc>
          <w:tcPr>
            <w:tcW w:w="2475" w:type="dxa"/>
          </w:tcPr>
          <w:p w:rsidR="00CD07A4" w:rsidRDefault="00CD07A4" w:rsidP="00ED6F3A">
            <w:pPr>
              <w:ind w:left="-30"/>
            </w:pPr>
          </w:p>
          <w:p w:rsidR="00CD07A4" w:rsidRPr="00F77F15" w:rsidRDefault="00CD07A4" w:rsidP="00ED6F3A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77F15">
              <w:rPr>
                <w:rFonts w:ascii="Times New Roman" w:hAnsi="Times New Roman" w:cs="Times New Roman"/>
                <w:sz w:val="24"/>
                <w:szCs w:val="24"/>
              </w:rPr>
              <w:t>Мини-центры, содержащие материалы, необходимые для выполнения мужских и женских домашних дел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CD07A4" w:rsidRDefault="00CD07A4" w:rsidP="00ED6F3A"/>
          <w:p w:rsidR="00CD07A4" w:rsidRDefault="00CD07A4" w:rsidP="00ED6F3A"/>
          <w:p w:rsidR="00CD07A4" w:rsidRDefault="00CD07A4" w:rsidP="00ED6F3A"/>
          <w:p w:rsidR="00CD07A4" w:rsidRDefault="00CD07A4" w:rsidP="00ED6F3A"/>
          <w:p w:rsidR="00CD07A4" w:rsidRDefault="00CD07A4" w:rsidP="00ED6F3A"/>
          <w:p w:rsidR="00CD07A4" w:rsidRDefault="00CD07A4" w:rsidP="00ED6F3A"/>
          <w:p w:rsidR="00CD07A4" w:rsidRDefault="00CD07A4" w:rsidP="00ED6F3A"/>
        </w:tc>
        <w:tc>
          <w:tcPr>
            <w:tcW w:w="2460" w:type="dxa"/>
          </w:tcPr>
          <w:p w:rsidR="00CD07A4" w:rsidRDefault="00CD07A4" w:rsidP="00ED6F3A"/>
          <w:p w:rsidR="00CD07A4" w:rsidRPr="00F77F15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15">
              <w:rPr>
                <w:rFonts w:ascii="Times New Roman" w:hAnsi="Times New Roman" w:cs="Times New Roman"/>
                <w:sz w:val="24"/>
                <w:szCs w:val="24"/>
              </w:rPr>
              <w:t>Куклы-мальчики и куклы-девочки со всеми необходимыми атрибутами и аксессуарами.</w:t>
            </w:r>
          </w:p>
          <w:p w:rsidR="00CD07A4" w:rsidRDefault="00CD07A4" w:rsidP="00ED6F3A"/>
          <w:p w:rsidR="00CD07A4" w:rsidRDefault="00CD07A4" w:rsidP="00ED6F3A"/>
        </w:tc>
        <w:tc>
          <w:tcPr>
            <w:tcW w:w="285" w:type="dxa"/>
            <w:tcBorders>
              <w:top w:val="nil"/>
              <w:bottom w:val="nil"/>
            </w:tcBorders>
          </w:tcPr>
          <w:p w:rsidR="00CD07A4" w:rsidRDefault="00CD07A4" w:rsidP="00ED6F3A"/>
          <w:p w:rsidR="00CD07A4" w:rsidRDefault="00CD07A4" w:rsidP="00ED6F3A"/>
          <w:p w:rsidR="00CD07A4" w:rsidRDefault="00CD07A4" w:rsidP="00ED6F3A"/>
          <w:p w:rsidR="00CD07A4" w:rsidRDefault="00CD07A4" w:rsidP="00ED6F3A"/>
          <w:p w:rsidR="00CD07A4" w:rsidRDefault="00CD07A4" w:rsidP="00ED6F3A"/>
          <w:p w:rsidR="00CD07A4" w:rsidRDefault="00CD07A4" w:rsidP="00ED6F3A"/>
          <w:p w:rsidR="00CD07A4" w:rsidRDefault="00CD07A4" w:rsidP="00ED6F3A"/>
        </w:tc>
        <w:tc>
          <w:tcPr>
            <w:tcW w:w="2325" w:type="dxa"/>
          </w:tcPr>
          <w:p w:rsidR="00CD07A4" w:rsidRDefault="00CD07A4" w:rsidP="00ED6F3A"/>
          <w:p w:rsidR="00CD07A4" w:rsidRPr="00F77F15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15">
              <w:rPr>
                <w:rFonts w:ascii="Times New Roman" w:hAnsi="Times New Roman" w:cs="Times New Roman"/>
                <w:sz w:val="24"/>
                <w:szCs w:val="24"/>
              </w:rPr>
              <w:t>Схемы действий, отражающие культурные эталоны поведения представителей мужского и женского пола.</w:t>
            </w:r>
          </w:p>
          <w:p w:rsidR="00CD07A4" w:rsidRDefault="00CD07A4" w:rsidP="00ED6F3A"/>
          <w:p w:rsidR="00CD07A4" w:rsidRDefault="00CD07A4" w:rsidP="00ED6F3A"/>
        </w:tc>
        <w:tc>
          <w:tcPr>
            <w:tcW w:w="405" w:type="dxa"/>
            <w:tcBorders>
              <w:top w:val="nil"/>
            </w:tcBorders>
          </w:tcPr>
          <w:p w:rsidR="00CD07A4" w:rsidRDefault="00CD07A4" w:rsidP="00ED6F3A"/>
          <w:p w:rsidR="00CD07A4" w:rsidRDefault="00CD07A4" w:rsidP="00ED6F3A"/>
          <w:p w:rsidR="00CD07A4" w:rsidRDefault="00CD07A4" w:rsidP="00ED6F3A"/>
          <w:p w:rsidR="00CD07A4" w:rsidRDefault="00CD07A4" w:rsidP="00ED6F3A"/>
          <w:p w:rsidR="00CD07A4" w:rsidRDefault="00CD07A4" w:rsidP="00ED6F3A"/>
          <w:p w:rsidR="00CD07A4" w:rsidRDefault="00CD07A4" w:rsidP="00ED6F3A"/>
          <w:p w:rsidR="00CD07A4" w:rsidRDefault="00CD07A4" w:rsidP="00ED6F3A"/>
        </w:tc>
        <w:tc>
          <w:tcPr>
            <w:tcW w:w="2205" w:type="dxa"/>
          </w:tcPr>
          <w:p w:rsidR="00CD07A4" w:rsidRPr="00F77F15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7A4" w:rsidRPr="00F77F15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15">
              <w:rPr>
                <w:rFonts w:ascii="Times New Roman" w:hAnsi="Times New Roman" w:cs="Times New Roman"/>
                <w:sz w:val="24"/>
                <w:szCs w:val="24"/>
              </w:rPr>
              <w:t>Материалы, которые могут потребоваться девочкам для игры «Ателье»</w:t>
            </w:r>
          </w:p>
          <w:p w:rsidR="00CD07A4" w:rsidRDefault="00CD07A4" w:rsidP="00ED6F3A"/>
          <w:p w:rsidR="00CD07A4" w:rsidRDefault="00CD07A4" w:rsidP="00ED6F3A"/>
          <w:p w:rsidR="00CD07A4" w:rsidRDefault="00CD07A4" w:rsidP="00ED6F3A"/>
        </w:tc>
      </w:tr>
    </w:tbl>
    <w:p w:rsidR="00CD07A4" w:rsidRDefault="00CD07A4" w:rsidP="00CD07A4">
      <w:r>
        <w:rPr>
          <w:noProof/>
          <w:lang w:eastAsia="ru-RU"/>
        </w:rPr>
        <w:pict>
          <v:shape id="_x0000_s1051" type="#_x0000_t32" style="position:absolute;margin-left:236.25pt;margin-top:-.1pt;width:.05pt;height:76.5pt;flip:y;z-index:251685888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margin-left:288.75pt;margin-top:-.1pt;width:28.5pt;height:76.5pt;flip:y;z-index:251686912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margin-left:322.5pt;margin-top:-.1pt;width:90pt;height:76.5pt;flip:y;z-index:251684864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75.75pt;margin-top:-.1pt;width:120pt;height:76.5pt;flip:x y;z-index:251683840;mso-position-horizontal-relative:text;mso-position-vertical-relative:text" o:connectortype="straight">
            <v:stroke endarrow="block"/>
          </v:shape>
        </w:pict>
      </w:r>
    </w:p>
    <w:p w:rsidR="00CD07A4" w:rsidRDefault="00CD07A4" w:rsidP="00CD07A4"/>
    <w:p w:rsidR="00CD07A4" w:rsidRDefault="00CD07A4" w:rsidP="00CD07A4"/>
    <w:tbl>
      <w:tblPr>
        <w:tblW w:w="0" w:type="auto"/>
        <w:tblInd w:w="4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5"/>
      </w:tblGrid>
      <w:tr w:rsidR="00CD07A4" w:rsidTr="00ED6F3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535" w:type="dxa"/>
          </w:tcPr>
          <w:p w:rsidR="00CD07A4" w:rsidRPr="00F843C1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55" type="#_x0000_t32" style="position:absolute;margin-left:50.1pt;margin-top:43.1pt;width:0;height:78pt;z-index:25168998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54" type="#_x0000_t32" style="position:absolute;margin-left:120.6pt;margin-top:43.1pt;width:99.75pt;height:78pt;z-index:25168896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53" type="#_x0000_t32" style="position:absolute;margin-left:-99.15pt;margin-top:43.1pt;width:93pt;height:78pt;flip:x;z-index:251687936" o:connectortype="straight">
                  <v:stroke endarrow="block"/>
                </v:shape>
              </w:pict>
            </w:r>
            <w:r>
              <w:t xml:space="preserve">           </w:t>
            </w:r>
            <w:r w:rsidRPr="00F843C1">
              <w:rPr>
                <w:rFonts w:ascii="Times New Roman" w:hAnsi="Times New Roman" w:cs="Times New Roman"/>
                <w:sz w:val="24"/>
                <w:szCs w:val="24"/>
              </w:rPr>
              <w:t>Предметно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843C1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</w:tr>
    </w:tbl>
    <w:p w:rsidR="00CD07A4" w:rsidRDefault="00CD07A4" w:rsidP="00CD07A4">
      <w:r>
        <w:t xml:space="preserve">                     </w:t>
      </w:r>
    </w:p>
    <w:p w:rsidR="00CD07A4" w:rsidRDefault="00CD07A4" w:rsidP="00CD07A4"/>
    <w:p w:rsidR="00CD07A4" w:rsidRDefault="00CD07A4" w:rsidP="00CD07A4"/>
    <w:tbl>
      <w:tblPr>
        <w:tblW w:w="0" w:type="auto"/>
        <w:tblInd w:w="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0"/>
        <w:gridCol w:w="735"/>
        <w:gridCol w:w="2505"/>
        <w:gridCol w:w="705"/>
        <w:gridCol w:w="2430"/>
      </w:tblGrid>
      <w:tr w:rsidR="00CD07A4" w:rsidTr="00ED6F3A">
        <w:tblPrEx>
          <w:tblCellMar>
            <w:top w:w="0" w:type="dxa"/>
            <w:bottom w:w="0" w:type="dxa"/>
          </w:tblCellMar>
        </w:tblPrEx>
        <w:trPr>
          <w:trHeight w:val="3585"/>
        </w:trPr>
        <w:tc>
          <w:tcPr>
            <w:tcW w:w="2220" w:type="dxa"/>
          </w:tcPr>
          <w:p w:rsidR="00CD07A4" w:rsidRDefault="00CD07A4" w:rsidP="00ED6F3A">
            <w:pPr>
              <w:ind w:left="1677"/>
            </w:pPr>
          </w:p>
          <w:p w:rsidR="00CD07A4" w:rsidRPr="00F77F15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15">
              <w:rPr>
                <w:rFonts w:ascii="Times New Roman" w:hAnsi="Times New Roman" w:cs="Times New Roman"/>
                <w:sz w:val="24"/>
                <w:szCs w:val="24"/>
              </w:rPr>
              <w:t>«Уголок красоты», где ребёнок может привести себя в порядок.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CD07A4" w:rsidRDefault="00CD07A4" w:rsidP="00ED6F3A">
            <w:pPr>
              <w:ind w:left="1677"/>
            </w:pPr>
          </w:p>
        </w:tc>
        <w:tc>
          <w:tcPr>
            <w:tcW w:w="2505" w:type="dxa"/>
          </w:tcPr>
          <w:p w:rsidR="00CD07A4" w:rsidRDefault="00CD07A4" w:rsidP="00ED6F3A">
            <w:pPr>
              <w:ind w:left="1677"/>
            </w:pPr>
          </w:p>
          <w:p w:rsidR="00CD07A4" w:rsidRPr="00F77F15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15">
              <w:rPr>
                <w:rFonts w:ascii="Times New Roman" w:hAnsi="Times New Roman" w:cs="Times New Roman"/>
                <w:sz w:val="24"/>
                <w:szCs w:val="24"/>
              </w:rPr>
              <w:t>Мини центры этикета, в которых сосредоточены различные вещи, необходимые для организации игр.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CD07A4" w:rsidRDefault="00CD07A4" w:rsidP="00ED6F3A">
            <w:pPr>
              <w:ind w:left="1677"/>
            </w:pPr>
          </w:p>
        </w:tc>
        <w:tc>
          <w:tcPr>
            <w:tcW w:w="2430" w:type="dxa"/>
          </w:tcPr>
          <w:p w:rsidR="00CD07A4" w:rsidRDefault="00CD07A4" w:rsidP="00ED6F3A">
            <w:pPr>
              <w:ind w:left="1677"/>
            </w:pPr>
          </w:p>
          <w:p w:rsidR="00CD07A4" w:rsidRPr="00F77F15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15">
              <w:rPr>
                <w:rFonts w:ascii="Times New Roman" w:hAnsi="Times New Roman" w:cs="Times New Roman"/>
                <w:sz w:val="24"/>
                <w:szCs w:val="24"/>
              </w:rPr>
              <w:t>Макеты квартир, которые обустраивают девочки, а мальчики изготавливают для них мебель.</w:t>
            </w:r>
          </w:p>
        </w:tc>
      </w:tr>
    </w:tbl>
    <w:p w:rsidR="00CD07A4" w:rsidRDefault="00CD07A4" w:rsidP="00CD07A4">
      <w:r>
        <w:t xml:space="preserve">   </w:t>
      </w:r>
    </w:p>
    <w:p w:rsidR="00CD07A4" w:rsidRDefault="00CD07A4" w:rsidP="00CD07A4"/>
    <w:p w:rsidR="00CD07A4" w:rsidRDefault="00CD07A4" w:rsidP="00CD07A4"/>
    <w:p w:rsidR="00CD07A4" w:rsidRDefault="00CD07A4" w:rsidP="00CD07A4"/>
    <w:p w:rsidR="00CD07A4" w:rsidRDefault="00CD07A4" w:rsidP="00CD07A4"/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Значимое условие формирования позитивной половой идентичности – сюжетно-ролевая игра – ведущая деятельность детей дошкольного возраста. Она помогает закрепить гендерные стереотипы, заложить основы эмоционального положительного отношения к будущей социальной роли мужчины или женщины, папы или мамы.</w:t>
      </w: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  <w:r w:rsidRPr="00CB0F32">
        <w:rPr>
          <w:rFonts w:ascii="Times New Roman" w:hAnsi="Times New Roman" w:cs="Times New Roman"/>
          <w:b/>
          <w:sz w:val="28"/>
          <w:szCs w:val="28"/>
        </w:rPr>
        <w:t>Цель педагогического сопровождения сюжетно-ролевой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F32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умений, обеспечивающих самостоятельную игру, в которой мальчики и девочки реализуют свои полоролевые представления и предпочтения, свободно взаимодействуя со сверстниками.</w:t>
      </w: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Педагогическое воздействие</w:t>
      </w:r>
      <w:r>
        <w:rPr>
          <w:rFonts w:ascii="Times New Roman" w:hAnsi="Times New Roman" w:cs="Times New Roman"/>
          <w:sz w:val="28"/>
          <w:szCs w:val="28"/>
        </w:rPr>
        <w:t xml:space="preserve"> – ненавязчивое сопровождение сюжета развёрнутой детьми ролевой игры.</w:t>
      </w:r>
    </w:p>
    <w:p w:rsidR="00CD07A4" w:rsidRPr="00CD07A4" w:rsidRDefault="00CD07A4" w:rsidP="00CD07A4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CD07A4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едагогическое сопровождение</w:t>
      </w:r>
      <w:r w:rsidRPr="00CD07A4">
        <w:rPr>
          <w:rFonts w:ascii="Times New Roman" w:hAnsi="Times New Roman" w:cs="Times New Roman"/>
          <w:sz w:val="32"/>
          <w:szCs w:val="32"/>
        </w:rPr>
        <w:t xml:space="preserve"> сюжетно-ролевой </w:t>
      </w:r>
      <w:r>
        <w:rPr>
          <w:rFonts w:ascii="Times New Roman" w:hAnsi="Times New Roman" w:cs="Times New Roman"/>
          <w:sz w:val="32"/>
          <w:szCs w:val="32"/>
        </w:rPr>
        <w:t>игрой</w:t>
      </w:r>
    </w:p>
    <w:p w:rsidR="00CD07A4" w:rsidRDefault="00CD07A4" w:rsidP="00CD07A4"/>
    <w:p w:rsidR="00CD07A4" w:rsidRDefault="00CD07A4" w:rsidP="00CD07A4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2985"/>
        <w:gridCol w:w="4140"/>
      </w:tblGrid>
      <w:tr w:rsidR="00CD07A4" w:rsidRPr="00226CE7" w:rsidTr="00ED6F3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80" w:type="dxa"/>
          </w:tcPr>
          <w:p w:rsidR="00CD07A4" w:rsidRPr="00226CE7" w:rsidRDefault="00CD07A4" w:rsidP="00ED6F3A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6" type="#_x0000_t32" style="position:absolute;left:0;text-align:left;margin-left:137.85pt;margin-top:41.45pt;width:68.25pt;height:126.75pt;flip:x y;z-index:251691008" o:connectortype="straight">
                  <v:stroke endarrow="block"/>
                </v:shape>
              </w:pict>
            </w:r>
            <w:r w:rsidRPr="00226CE7">
              <w:rPr>
                <w:rFonts w:ascii="Times New Roman" w:hAnsi="Times New Roman" w:cs="Times New Roman"/>
                <w:sz w:val="24"/>
                <w:szCs w:val="24"/>
              </w:rPr>
              <w:t>Понимает специфические задачи игры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CD07A4" w:rsidRPr="00226CE7" w:rsidRDefault="00CD07A4" w:rsidP="00ED6F3A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7" type="#_x0000_t32" style="position:absolute;left:0;text-align:left;margin-left:114.6pt;margin-top:41.45pt;width:29.25pt;height:126.75pt;flip:y;z-index:2516920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140" w:type="dxa"/>
          </w:tcPr>
          <w:p w:rsidR="00CD07A4" w:rsidRPr="00226CE7" w:rsidRDefault="00CD07A4" w:rsidP="00ED6F3A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226CE7">
              <w:rPr>
                <w:rFonts w:ascii="Times New Roman" w:hAnsi="Times New Roman" w:cs="Times New Roman"/>
                <w:sz w:val="24"/>
                <w:szCs w:val="24"/>
              </w:rPr>
              <w:t>Осознаёт развивающие возможности игры</w:t>
            </w:r>
          </w:p>
        </w:tc>
      </w:tr>
    </w:tbl>
    <w:p w:rsidR="00CD07A4" w:rsidRPr="00226CE7" w:rsidRDefault="00CD07A4" w:rsidP="00CD07A4">
      <w:pPr>
        <w:rPr>
          <w:rFonts w:ascii="Times New Roman" w:hAnsi="Times New Roman" w:cs="Times New Roman"/>
          <w:sz w:val="24"/>
          <w:szCs w:val="24"/>
        </w:rPr>
      </w:pPr>
      <w:r w:rsidRPr="00226CE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CD07A4" w:rsidRPr="00226CE7" w:rsidRDefault="00CD07A4" w:rsidP="00CD07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  <w:gridCol w:w="810"/>
        <w:gridCol w:w="2145"/>
        <w:gridCol w:w="735"/>
        <w:gridCol w:w="3780"/>
      </w:tblGrid>
      <w:tr w:rsidR="00CD07A4" w:rsidRPr="00226CE7" w:rsidTr="00ED6F3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940" w:type="dxa"/>
          </w:tcPr>
          <w:p w:rsidR="00CD07A4" w:rsidRPr="00226CE7" w:rsidRDefault="00CD07A4" w:rsidP="00ED6F3A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9" type="#_x0000_t32" style="position:absolute;left:0;text-align:left;margin-left:140.1pt;margin-top:36.25pt;width:42pt;height:37.5pt;flip:x y;z-index:251694080" o:connectortype="straight">
                  <v:stroke endarrow="block"/>
                </v:shape>
              </w:pict>
            </w:r>
            <w:r w:rsidRPr="00226CE7">
              <w:rPr>
                <w:rFonts w:ascii="Times New Roman" w:hAnsi="Times New Roman" w:cs="Times New Roman"/>
                <w:sz w:val="24"/>
                <w:szCs w:val="24"/>
              </w:rPr>
              <w:t>Не допускает негативных оценок</w:t>
            </w:r>
          </w:p>
        </w:tc>
        <w:tc>
          <w:tcPr>
            <w:tcW w:w="369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D07A4" w:rsidRPr="00226CE7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margin-left:143.1pt;margin-top:36.25pt;width:34.5pt;height:37.5pt;flip:y;z-index:2516930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780" w:type="dxa"/>
            <w:shd w:val="clear" w:color="auto" w:fill="auto"/>
          </w:tcPr>
          <w:p w:rsidR="00CD07A4" w:rsidRPr="00226CE7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E7">
              <w:rPr>
                <w:rFonts w:ascii="Times New Roman" w:hAnsi="Times New Roman" w:cs="Times New Roman"/>
                <w:sz w:val="24"/>
                <w:szCs w:val="24"/>
              </w:rPr>
              <w:t>Играет вместе с детьми, показывая правильные способы полоролевой идентичности поведения мальчиков и девочек</w:t>
            </w:r>
          </w:p>
        </w:tc>
      </w:tr>
      <w:tr w:rsidR="00CD07A4" w:rsidRPr="00226CE7" w:rsidTr="00ED6F3A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3750" w:type="dxa"/>
          <w:wAfter w:w="4515" w:type="dxa"/>
          <w:trHeight w:val="495"/>
        </w:trPr>
        <w:tc>
          <w:tcPr>
            <w:tcW w:w="2145" w:type="dxa"/>
          </w:tcPr>
          <w:p w:rsidR="00CD07A4" w:rsidRPr="00226CE7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E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CD07A4" w:rsidRPr="00226CE7" w:rsidRDefault="00CD07A4" w:rsidP="00CD0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margin-left:246.75pt;margin-top:-.35pt;width:0;height:145.85pt;z-index:25169510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margin-left:294pt;margin-top:-.35pt;width:84pt;height:52.5pt;z-index:25169715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150.75pt;margin-top:-.35pt;width:35.25pt;height:52.5pt;flip:x;z-index:251696128;mso-position-horizontal-relative:text;mso-position-vertical-relative:text" o:connectortype="straight">
            <v:stroke endarrow="block"/>
          </v:shape>
        </w:pict>
      </w:r>
      <w:r w:rsidRPr="00226C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D07A4" w:rsidRPr="00226CE7" w:rsidRDefault="00CD07A4" w:rsidP="00CD07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5"/>
        <w:gridCol w:w="2760"/>
        <w:gridCol w:w="3885"/>
      </w:tblGrid>
      <w:tr w:rsidR="00CD07A4" w:rsidRPr="00226CE7" w:rsidTr="00ED6F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95" w:type="dxa"/>
          </w:tcPr>
          <w:p w:rsidR="00CD07A4" w:rsidRPr="00226CE7" w:rsidRDefault="00CD07A4" w:rsidP="00ED6F3A">
            <w:pPr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226CE7">
              <w:rPr>
                <w:rFonts w:ascii="Times New Roman" w:hAnsi="Times New Roman" w:cs="Times New Roman"/>
                <w:sz w:val="24"/>
                <w:szCs w:val="24"/>
              </w:rPr>
              <w:t>Ориентирует детей на выбор ролей в соответствии со своим полом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CD07A4" w:rsidRPr="00226CE7" w:rsidRDefault="00CD07A4" w:rsidP="00ED6F3A">
            <w:pPr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:rsidR="00CD07A4" w:rsidRPr="00226CE7" w:rsidRDefault="00CD07A4" w:rsidP="00ED6F3A">
            <w:pPr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226CE7">
              <w:rPr>
                <w:rFonts w:ascii="Times New Roman" w:hAnsi="Times New Roman" w:cs="Times New Roman"/>
                <w:sz w:val="24"/>
                <w:szCs w:val="24"/>
              </w:rPr>
              <w:t>Организует игру в небольших разнополых группах</w:t>
            </w:r>
          </w:p>
        </w:tc>
      </w:tr>
    </w:tbl>
    <w:p w:rsidR="00CD07A4" w:rsidRDefault="00CD07A4" w:rsidP="00CD07A4">
      <w:pPr>
        <w:rPr>
          <w:rFonts w:ascii="Times New Roman" w:hAnsi="Times New Roman" w:cs="Times New Roman"/>
          <w:sz w:val="24"/>
          <w:szCs w:val="24"/>
        </w:rPr>
      </w:pPr>
    </w:p>
    <w:p w:rsidR="00CD07A4" w:rsidRPr="00226CE7" w:rsidRDefault="00CD07A4" w:rsidP="00CD07A4">
      <w:pPr>
        <w:rPr>
          <w:rFonts w:ascii="Times New Roman" w:hAnsi="Times New Roman" w:cs="Times New Roman"/>
          <w:sz w:val="24"/>
          <w:szCs w:val="24"/>
        </w:rPr>
      </w:pPr>
      <w:r w:rsidRPr="00226CE7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W w:w="5535" w:type="dxa"/>
        <w:tblInd w:w="2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5"/>
      </w:tblGrid>
      <w:tr w:rsidR="00CD07A4" w:rsidRPr="00226CE7" w:rsidTr="00ED6F3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535" w:type="dxa"/>
          </w:tcPr>
          <w:p w:rsidR="00CD07A4" w:rsidRPr="00226CE7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E7">
              <w:rPr>
                <w:rFonts w:ascii="Times New Roman" w:hAnsi="Times New Roman" w:cs="Times New Roman"/>
                <w:sz w:val="24"/>
                <w:szCs w:val="24"/>
              </w:rPr>
              <w:t>Знает особенности игры у детей разного возраста</w:t>
            </w:r>
          </w:p>
        </w:tc>
      </w:tr>
    </w:tbl>
    <w:p w:rsidR="00CD07A4" w:rsidRDefault="00CD07A4" w:rsidP="00CD07A4">
      <w:r>
        <w:t xml:space="preserve">   </w:t>
      </w:r>
    </w:p>
    <w:p w:rsidR="00CD07A4" w:rsidRDefault="00CD07A4" w:rsidP="00CD07A4"/>
    <w:p w:rsidR="00CD07A4" w:rsidRDefault="00CD07A4" w:rsidP="00CD07A4"/>
    <w:p w:rsidR="00CD07A4" w:rsidRPr="0077612E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  <w:r w:rsidRPr="0077612E">
        <w:rPr>
          <w:rFonts w:ascii="Times New Roman" w:hAnsi="Times New Roman" w:cs="Times New Roman"/>
          <w:sz w:val="28"/>
          <w:szCs w:val="28"/>
        </w:rPr>
        <w:lastRenderedPageBreak/>
        <w:t xml:space="preserve">Степень усвоения ребёнком гендерных стереотипов поведения зависит от сложности сюжетно-ролевой игры. Выделяют несколько </w:t>
      </w:r>
      <w:r w:rsidRPr="0077612E">
        <w:rPr>
          <w:rFonts w:ascii="Times New Roman" w:hAnsi="Times New Roman" w:cs="Times New Roman"/>
          <w:b/>
          <w:sz w:val="28"/>
          <w:szCs w:val="28"/>
        </w:rPr>
        <w:t>этапов развития игровой деятельности дошкольников.</w:t>
      </w:r>
    </w:p>
    <w:p w:rsidR="00CD07A4" w:rsidRPr="0077612E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  <w:r w:rsidRPr="0077612E">
        <w:rPr>
          <w:rFonts w:ascii="Times New Roman" w:hAnsi="Times New Roman" w:cs="Times New Roman"/>
          <w:b/>
          <w:i/>
          <w:sz w:val="28"/>
          <w:szCs w:val="28"/>
        </w:rPr>
        <w:t>1. этап условных игровых действий</w:t>
      </w:r>
      <w:r w:rsidRPr="0077612E">
        <w:rPr>
          <w:rFonts w:ascii="Times New Roman" w:hAnsi="Times New Roman" w:cs="Times New Roman"/>
          <w:sz w:val="28"/>
          <w:szCs w:val="28"/>
        </w:rPr>
        <w:t>, для которого характерен выбор однотемного одноперсонажного сюжета. Такая игра представляет собой смысловую цепочку действий: один ребёнок (мальчик или девочка) выполняет определённые действия, соответствующие его половой роли (например, девочка, как мама, утром будет свою куклу-дочку, умывает её, одевает, говорит ласковые слова и т.д.).</w:t>
      </w:r>
    </w:p>
    <w:p w:rsidR="00CD07A4" w:rsidRPr="0077612E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  <w:r w:rsidRPr="0077612E">
        <w:rPr>
          <w:rFonts w:ascii="Times New Roman" w:hAnsi="Times New Roman" w:cs="Times New Roman"/>
          <w:b/>
          <w:i/>
          <w:sz w:val="28"/>
          <w:szCs w:val="28"/>
        </w:rPr>
        <w:t>2. Этап многоперсонажного сюжета</w:t>
      </w:r>
      <w:r w:rsidRPr="0077612E">
        <w:rPr>
          <w:rFonts w:ascii="Times New Roman" w:hAnsi="Times New Roman" w:cs="Times New Roman"/>
          <w:sz w:val="28"/>
          <w:szCs w:val="28"/>
        </w:rPr>
        <w:t>. Сюжет игры предполагает наличие системы взаимосвязанных персонажей (ролей). Стереотипы гендерного поведения формируются воспитателем через взаимодействие детей разного пола, введение новых персонажей (игры «Семья», «Папа на работе», «Мама на работе» и т.д.).</w:t>
      </w: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  <w:r w:rsidRPr="0077612E">
        <w:rPr>
          <w:rFonts w:ascii="Times New Roman" w:hAnsi="Times New Roman" w:cs="Times New Roman"/>
          <w:b/>
          <w:i/>
          <w:sz w:val="28"/>
          <w:szCs w:val="28"/>
        </w:rPr>
        <w:t>3. Этап построения и развёртывания многотемных сюжетов</w:t>
      </w:r>
      <w:r w:rsidRPr="0077612E">
        <w:rPr>
          <w:rFonts w:ascii="Times New Roman" w:hAnsi="Times New Roman" w:cs="Times New Roman"/>
          <w:sz w:val="28"/>
          <w:szCs w:val="28"/>
        </w:rPr>
        <w:t>, на котором разнообразные события и социальные отношения комбинируются в игре, благодаря чему у детей закрепляются позитивные мужские и женские способы поведения.</w:t>
      </w: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позитивного полоролевого поведения у детей разного возраста имеет свои специфические особенности. В 3-5 лет дети заменяют сюжетно-отобразительную игру сюжетно-ролевой. У ребёнка появляется стремление к общению и взаимодействию со сверстниками как своего, так и противоположного пола, окружающими людьми в целом.</w:t>
      </w: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 детей 5-7 лет отличаются многотемностью, становятся разнообразнее и сложнее; появляется коллективная форма, причём и мальчики и девочки стремятся играть со сверстниками, как своего, так и противоположного пола. Для закрепления в поведении старших дошкольников позитивных гендерных стереотипов предпочтительнее выбирать сюжетно-ролевые игры, в которых отражаются разнообразные события из жизни мужчин и женщин, их взаимоотношения в семье и обществе.</w:t>
      </w: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7A4" w:rsidRDefault="00CD07A4" w:rsidP="00CD07A4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Формирование позитивного полоролевого поведения в процессе сюжетно-ролевых игр.</w:t>
      </w:r>
    </w:p>
    <w:p w:rsidR="00CD07A4" w:rsidRDefault="00CD07A4" w:rsidP="00CD07A4"/>
    <w:p w:rsidR="00CD07A4" w:rsidRPr="00AE6606" w:rsidRDefault="00CD07A4" w:rsidP="00CD07A4"/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0"/>
        <w:gridCol w:w="3690"/>
        <w:gridCol w:w="2955"/>
      </w:tblGrid>
      <w:tr w:rsidR="00CD07A4" w:rsidTr="00ED6F3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330" w:type="dxa"/>
          </w:tcPr>
          <w:p w:rsidR="00CD07A4" w:rsidRDefault="00CD07A4" w:rsidP="00ED6F3A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припоминание известных событий из жизни мужчин и женщин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CD07A4" w:rsidRDefault="00CD07A4" w:rsidP="00ED6F3A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CD07A4" w:rsidRDefault="00CD07A4" w:rsidP="00ED6F3A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Частичное преобразование событий с целью обыгрывания позитивных мужских и женских качеств в игре</w:t>
            </w:r>
          </w:p>
        </w:tc>
      </w:tr>
    </w:tbl>
    <w:p w:rsidR="00CD07A4" w:rsidRDefault="00CD07A4" w:rsidP="00CD0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margin-left:306pt;margin-top:.1pt;width:120.75pt;height:78pt;flip:y;z-index:25170022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76.5pt;margin-top:.1pt;width:162pt;height:78pt;flip:x y;z-index:251699200;mso-position-horizontal-relative:text;mso-position-vertical-relative:text" o:connectortype="straight">
            <v:stroke endarrow="block"/>
          </v:shape>
        </w:pict>
      </w:r>
    </w:p>
    <w:p w:rsidR="00CD07A4" w:rsidRDefault="00CD07A4" w:rsidP="00CD07A4">
      <w:pPr>
        <w:rPr>
          <w:rFonts w:ascii="Times New Roman" w:hAnsi="Times New Roman" w:cs="Times New Roman"/>
          <w:sz w:val="24"/>
          <w:szCs w:val="24"/>
        </w:rPr>
      </w:pPr>
    </w:p>
    <w:p w:rsidR="00CD07A4" w:rsidRDefault="00CD07A4" w:rsidP="00CD07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5"/>
      </w:tblGrid>
      <w:tr w:rsidR="00CD07A4" w:rsidTr="00ED6F3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075" w:type="dxa"/>
          </w:tcPr>
          <w:p w:rsidR="00CD07A4" w:rsidRDefault="00CD07A4" w:rsidP="00ED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7" type="#_x0000_t32" style="position:absolute;margin-left:110.1pt;margin-top:41.25pt;width:141pt;height:52.5pt;z-index:2517022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margin-left:-123.15pt;margin-top:41.25pt;width:173.25pt;height:52.5pt;flip:x;z-index:2517012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полоролевого поведения</w:t>
            </w:r>
          </w:p>
        </w:tc>
      </w:tr>
    </w:tbl>
    <w:p w:rsidR="00CD07A4" w:rsidRDefault="00CD07A4" w:rsidP="00CD07A4">
      <w:pPr>
        <w:rPr>
          <w:rFonts w:ascii="Times New Roman" w:hAnsi="Times New Roman" w:cs="Times New Roman"/>
          <w:sz w:val="24"/>
          <w:szCs w:val="24"/>
        </w:rPr>
      </w:pPr>
    </w:p>
    <w:p w:rsidR="00CD07A4" w:rsidRDefault="00CD07A4" w:rsidP="00CD07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0"/>
        <w:gridCol w:w="3960"/>
        <w:gridCol w:w="2835"/>
      </w:tblGrid>
      <w:tr w:rsidR="00CD07A4" w:rsidTr="00ED6F3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90" w:type="dxa"/>
          </w:tcPr>
          <w:p w:rsidR="00CD07A4" w:rsidRDefault="00CD07A4" w:rsidP="00ED6F3A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Развёртывание нового сюжета с разноконтекстными ролями разных полов, включающего разговор ребёнка с воображаемым собеседником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CD07A4" w:rsidRDefault="00CD07A4" w:rsidP="00ED6F3A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07A4" w:rsidRDefault="00CD07A4" w:rsidP="00ED6F3A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новых историй на основе реальных событий.</w:t>
            </w:r>
          </w:p>
        </w:tc>
      </w:tr>
    </w:tbl>
    <w:p w:rsidR="00CD07A4" w:rsidRDefault="00CD07A4" w:rsidP="00CD0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D07A4" w:rsidRPr="00AE6606" w:rsidRDefault="00CD07A4" w:rsidP="00CD07A4">
      <w:pPr>
        <w:rPr>
          <w:rFonts w:ascii="Times New Roman" w:hAnsi="Times New Roman" w:cs="Times New Roman"/>
          <w:sz w:val="28"/>
          <w:szCs w:val="28"/>
        </w:rPr>
      </w:pPr>
      <w:r w:rsidRPr="00AE6606">
        <w:rPr>
          <w:rFonts w:ascii="Times New Roman" w:hAnsi="Times New Roman" w:cs="Times New Roman"/>
          <w:sz w:val="28"/>
          <w:szCs w:val="28"/>
        </w:rPr>
        <w:t xml:space="preserve">Показателями успешного становления полоролевого поведения у детей данного возраста будут выполнение в самостоятельной сюжетно-ролевой игре специфических полоролевых функций, отражающих позитивные гендерные стереотипы; подгрупповое или коллективное взаимодействие со сверстниками как своего, так и противоположного пола.                                                      </w:t>
      </w:r>
    </w:p>
    <w:p w:rsidR="00F23D10" w:rsidRDefault="00F23D10"/>
    <w:p w:rsidR="00CD07A4" w:rsidRPr="00CD07A4" w:rsidRDefault="00CD07A4">
      <w:pPr>
        <w:rPr>
          <w:rFonts w:ascii="Times New Roman" w:hAnsi="Times New Roman" w:cs="Times New Roman"/>
          <w:sz w:val="28"/>
          <w:szCs w:val="28"/>
        </w:rPr>
      </w:pPr>
      <w:r w:rsidRPr="00CD07A4">
        <w:rPr>
          <w:rFonts w:ascii="Times New Roman" w:hAnsi="Times New Roman" w:cs="Times New Roman"/>
          <w:sz w:val="28"/>
          <w:szCs w:val="28"/>
        </w:rPr>
        <w:t>ЛИТЕРАТУРА</w:t>
      </w:r>
    </w:p>
    <w:p w:rsidR="00CD07A4" w:rsidRPr="00CD07A4" w:rsidRDefault="00CD07A4">
      <w:pPr>
        <w:rPr>
          <w:rFonts w:ascii="Times New Roman" w:hAnsi="Times New Roman" w:cs="Times New Roman"/>
          <w:sz w:val="28"/>
          <w:szCs w:val="28"/>
        </w:rPr>
      </w:pPr>
      <w:r w:rsidRPr="00CD07A4">
        <w:rPr>
          <w:rFonts w:ascii="Times New Roman" w:hAnsi="Times New Roman" w:cs="Times New Roman"/>
          <w:sz w:val="28"/>
          <w:szCs w:val="28"/>
        </w:rPr>
        <w:t>Щетинина А.М., Иванова О.И. Полоролевое развитие детей 5-7 лет: Методическое пособие. – М.: ТЦ Сфера, 2010. – 128 с. (Библиотека воспитателя). (3)</w:t>
      </w:r>
    </w:p>
    <w:sectPr w:rsidR="00CD07A4" w:rsidRPr="00CD07A4" w:rsidSect="00CD07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7A4"/>
    <w:rsid w:val="002F0DE7"/>
    <w:rsid w:val="00AD0B00"/>
    <w:rsid w:val="00CA581C"/>
    <w:rsid w:val="00CD07A4"/>
    <w:rsid w:val="00F2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3" type="connector" idref="#_x0000_s1048"/>
        <o:r id="V:Rule24" type="connector" idref="#_x0000_s1049"/>
        <o:r id="V:Rule25" type="connector" idref="#_x0000_s1050"/>
        <o:r id="V:Rule26" type="connector" idref="#_x0000_s1051"/>
        <o:r id="V:Rule27" type="connector" idref="#_x0000_s1052"/>
        <o:r id="V:Rule28" type="connector" idref="#_x0000_s1053"/>
        <o:r id="V:Rule29" type="connector" idref="#_x0000_s1054"/>
        <o:r id="V:Rule30" type="connector" idref="#_x0000_s1055"/>
        <o:r id="V:Rule31" type="connector" idref="#_x0000_s1056"/>
        <o:r id="V:Rule32" type="connector" idref="#_x0000_s1057"/>
        <o:r id="V:Rule33" type="connector" idref="#_x0000_s1058"/>
        <o:r id="V:Rule34" type="connector" idref="#_x0000_s1059"/>
        <o:r id="V:Rule35" type="connector" idref="#_x0000_s1060"/>
        <o:r id="V:Rule36" type="connector" idref="#_x0000_s1061"/>
        <o:r id="V:Rule37" type="connector" idref="#_x0000_s1062"/>
        <o:r id="V:Rule39" type="connector" idref="#_x0000_s1063"/>
        <o:r id="V:Rule41" type="connector" idref="#_x0000_s1064"/>
        <o:r id="V:Rule43" type="connector" idref="#_x0000_s1065"/>
        <o:r id="V:Rule45" type="connector" idref="#_x0000_s1066"/>
        <o:r id="V:Rule47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A4"/>
  </w:style>
  <w:style w:type="paragraph" w:styleId="2">
    <w:name w:val="heading 2"/>
    <w:basedOn w:val="a"/>
    <w:link w:val="20"/>
    <w:uiPriority w:val="9"/>
    <w:qFormat/>
    <w:rsid w:val="00CD07A4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46A3C8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7A4"/>
    <w:rPr>
      <w:rFonts w:ascii="Arial" w:eastAsia="Times New Roman" w:hAnsi="Arial" w:cs="Arial"/>
      <w:b/>
      <w:bCs/>
      <w:color w:val="46A3C8"/>
      <w:sz w:val="33"/>
      <w:szCs w:val="33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CD07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D07A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1269</Words>
  <Characters>7238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2012-11-20T08:54:00Z</dcterms:created>
  <dcterms:modified xsi:type="dcterms:W3CDTF">2012-11-20T09:05:00Z</dcterms:modified>
</cp:coreProperties>
</file>