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C4" w:rsidRPr="007138C5" w:rsidRDefault="004701C4" w:rsidP="004701C4">
      <w:pPr>
        <w:jc w:val="center"/>
        <w:rPr>
          <w:rFonts w:ascii="Bookman Old Style" w:hAnsi="Bookman Old Style"/>
          <w:b/>
          <w:color w:val="FF0000"/>
          <w:sz w:val="56"/>
          <w:szCs w:val="28"/>
        </w:rPr>
      </w:pPr>
      <w:r>
        <w:rPr>
          <w:rFonts w:ascii="Bookman Old Style" w:hAnsi="Bookman Old Style"/>
          <w:b/>
          <w:color w:val="FF0000"/>
          <w:sz w:val="56"/>
          <w:szCs w:val="28"/>
        </w:rPr>
        <w:t>Социально</w:t>
      </w:r>
      <w:r w:rsidRPr="007138C5">
        <w:rPr>
          <w:rFonts w:ascii="Bookman Old Style" w:hAnsi="Bookman Old Style"/>
          <w:b/>
          <w:color w:val="FF0000"/>
          <w:sz w:val="56"/>
          <w:szCs w:val="28"/>
        </w:rPr>
        <w:t xml:space="preserve"> – личностное развитие.</w:t>
      </w:r>
    </w:p>
    <w:p w:rsidR="004701C4" w:rsidRPr="007138C5" w:rsidRDefault="004701C4" w:rsidP="004701C4">
      <w:pPr>
        <w:rPr>
          <w:rFonts w:ascii="Bookman Old Style" w:hAnsi="Bookman Old Style"/>
          <w:b/>
          <w:sz w:val="40"/>
          <w:szCs w:val="28"/>
        </w:rPr>
      </w:pPr>
      <w:r w:rsidRPr="007138C5">
        <w:rPr>
          <w:rFonts w:ascii="Bookman Old Style" w:hAnsi="Bookman Old Style"/>
          <w:b/>
          <w:sz w:val="40"/>
          <w:szCs w:val="28"/>
        </w:rPr>
        <w:t>Образовательная область «Социализация».</w:t>
      </w:r>
    </w:p>
    <w:p w:rsidR="004701C4" w:rsidRDefault="004701C4" w:rsidP="004701C4">
      <w:pPr>
        <w:rPr>
          <w:rFonts w:ascii="Bookman Old Style" w:hAnsi="Bookman Old Style"/>
          <w:sz w:val="28"/>
          <w:szCs w:val="28"/>
        </w:rPr>
      </w:pPr>
    </w:p>
    <w:p w:rsidR="004701C4" w:rsidRDefault="004701C4" w:rsidP="004701C4">
      <w:pPr>
        <w:rPr>
          <w:rFonts w:ascii="Bookman Old Style" w:hAnsi="Bookman Old Style"/>
          <w:sz w:val="28"/>
          <w:szCs w:val="28"/>
        </w:rPr>
      </w:pPr>
      <w:r>
        <w:rPr>
          <w:rFonts w:ascii="Bookman Old Style" w:hAnsi="Bookman Old Style"/>
          <w:sz w:val="28"/>
          <w:szCs w:val="28"/>
        </w:rPr>
        <w:t xml:space="preserve">Образовательная область Социализация включает в себя этические мерки, формирующиеся у ребёнка в результате усвоения норм и правил поведения и отражающие отношение его к универсальным человеческим ценностям, которые он применяет не только к собственной личности. </w:t>
      </w:r>
    </w:p>
    <w:p w:rsidR="004701C4" w:rsidRDefault="004701C4" w:rsidP="004701C4">
      <w:pPr>
        <w:rPr>
          <w:rFonts w:ascii="Bookman Old Style" w:hAnsi="Bookman Old Style"/>
          <w:sz w:val="28"/>
          <w:szCs w:val="28"/>
        </w:rPr>
      </w:pPr>
      <w:r>
        <w:rPr>
          <w:rFonts w:ascii="Bookman Old Style" w:hAnsi="Bookman Old Style"/>
          <w:sz w:val="28"/>
          <w:szCs w:val="28"/>
        </w:rPr>
        <w:t xml:space="preserve">Под влиянием взрослого у ребёнка возникает новая форма общения – </w:t>
      </w:r>
      <w:proofErr w:type="spellStart"/>
      <w:r>
        <w:rPr>
          <w:rFonts w:ascii="Bookman Old Style" w:hAnsi="Bookman Old Style"/>
          <w:sz w:val="28"/>
          <w:szCs w:val="28"/>
        </w:rPr>
        <w:t>внеситуативно</w:t>
      </w:r>
      <w:proofErr w:type="spellEnd"/>
      <w:r>
        <w:rPr>
          <w:rFonts w:ascii="Bookman Old Style" w:hAnsi="Bookman Old Style"/>
          <w:sz w:val="28"/>
          <w:szCs w:val="28"/>
        </w:rPr>
        <w:t xml:space="preserve"> – личностная, в процессе которого он ориентируется на мир людей, осваивает взаимосвязи в социальном мире. </w:t>
      </w:r>
    </w:p>
    <w:p w:rsidR="004701C4" w:rsidRDefault="004701C4" w:rsidP="004701C4">
      <w:pPr>
        <w:rPr>
          <w:rFonts w:ascii="Bookman Old Style" w:hAnsi="Bookman Old Style"/>
          <w:sz w:val="28"/>
          <w:szCs w:val="28"/>
        </w:rPr>
      </w:pPr>
      <w:r>
        <w:rPr>
          <w:rFonts w:ascii="Bookman Old Style" w:hAnsi="Bookman Old Style"/>
          <w:sz w:val="28"/>
          <w:szCs w:val="28"/>
        </w:rPr>
        <w:t xml:space="preserve">Жизнь в нашей подготовительной группе построена на доброжелательных отношениях, что создаёт благоприятные условия для социально – личностного развития ребёнка, дальнейшего круга общения с миром взрослых и сверстников. </w:t>
      </w:r>
    </w:p>
    <w:p w:rsidR="004701C4" w:rsidRDefault="004701C4" w:rsidP="004701C4">
      <w:pPr>
        <w:rPr>
          <w:rFonts w:ascii="Bookman Old Style" w:hAnsi="Bookman Old Style"/>
          <w:sz w:val="28"/>
          <w:szCs w:val="28"/>
        </w:rPr>
      </w:pPr>
      <w:r>
        <w:rPr>
          <w:rFonts w:ascii="Bookman Old Style" w:hAnsi="Bookman Old Style"/>
          <w:sz w:val="28"/>
          <w:szCs w:val="28"/>
        </w:rPr>
        <w:t xml:space="preserve">Как и в предыдущие возрастные периоды в основе всей работы по социальному развитию лежит воспитание гуманных отношений, эмоциональной привязанности и доверия к близким взрослым и сверстникам, стремления к взаимопониманию и сопереживанию, способности посочувствовать другому человеку, вместе порадоваться. </w:t>
      </w:r>
    </w:p>
    <w:p w:rsidR="004701C4" w:rsidRDefault="004701C4" w:rsidP="004701C4">
      <w:pPr>
        <w:rPr>
          <w:rFonts w:ascii="Bookman Old Style" w:hAnsi="Bookman Old Style"/>
          <w:sz w:val="28"/>
          <w:szCs w:val="28"/>
        </w:rPr>
      </w:pPr>
      <w:r>
        <w:rPr>
          <w:rFonts w:ascii="Bookman Old Style" w:hAnsi="Bookman Old Style"/>
          <w:sz w:val="28"/>
          <w:szCs w:val="28"/>
        </w:rPr>
        <w:t>Наши дети провели вместе несколько лет, у них возникло достаточно сплочённое детское общество. Существенно увеличилась по сравнению с младшим возрастом интенсивность и широта круга общения.</w:t>
      </w:r>
    </w:p>
    <w:p w:rsidR="004701C4" w:rsidRDefault="004701C4" w:rsidP="004701C4">
      <w:pPr>
        <w:rPr>
          <w:rFonts w:ascii="Bookman Old Style" w:hAnsi="Bookman Old Style"/>
          <w:sz w:val="28"/>
          <w:szCs w:val="28"/>
        </w:rPr>
      </w:pPr>
      <w:r>
        <w:rPr>
          <w:rFonts w:ascii="Bookman Old Style" w:hAnsi="Bookman Old Style"/>
          <w:sz w:val="28"/>
          <w:szCs w:val="28"/>
        </w:rPr>
        <w:t xml:space="preserve">Чтобы дать возможность детям поближе узнать мир людей – взрослых и сверстников мы стараемся создавать эмоционально насыщенное содержательное общение взрослого с ребёнком, как в игре, так и в различных видах деятельности: художественной, музыкальной, театральной. Для этого нам важно было </w:t>
      </w:r>
      <w:r>
        <w:rPr>
          <w:rFonts w:ascii="Bookman Old Style" w:hAnsi="Bookman Old Style"/>
          <w:sz w:val="28"/>
          <w:szCs w:val="28"/>
        </w:rPr>
        <w:lastRenderedPageBreak/>
        <w:t xml:space="preserve">обеспечить условия для ролевых, театрализованных и режиссёрских игр. Для активизации воспроизведения отношений между детьми в группе, а также между детьми и взрослыми в детском саду и семье были созданы условия для постановки спектакля «Золушка» по сказке Ш. </w:t>
      </w:r>
      <w:proofErr w:type="spellStart"/>
      <w:r>
        <w:rPr>
          <w:rFonts w:ascii="Bookman Old Style" w:hAnsi="Bookman Old Style"/>
          <w:sz w:val="28"/>
          <w:szCs w:val="28"/>
        </w:rPr>
        <w:t>Пьерро</w:t>
      </w:r>
      <w:proofErr w:type="spellEnd"/>
      <w:r>
        <w:rPr>
          <w:rFonts w:ascii="Bookman Old Style" w:hAnsi="Bookman Old Style"/>
          <w:sz w:val="28"/>
          <w:szCs w:val="28"/>
        </w:rPr>
        <w:t>. Благодаря совместной работе педагогов, родителей и воспитанников был подготовлен спектакль, созданы декорации, атрибуты</w:t>
      </w:r>
      <w:proofErr w:type="gramStart"/>
      <w:r>
        <w:rPr>
          <w:rFonts w:ascii="Bookman Old Style" w:hAnsi="Bookman Old Style"/>
          <w:sz w:val="28"/>
          <w:szCs w:val="28"/>
        </w:rPr>
        <w:t xml:space="preserve"> ,</w:t>
      </w:r>
      <w:proofErr w:type="gramEnd"/>
      <w:r>
        <w:rPr>
          <w:rFonts w:ascii="Bookman Old Style" w:hAnsi="Bookman Old Style"/>
          <w:sz w:val="28"/>
          <w:szCs w:val="28"/>
        </w:rPr>
        <w:t xml:space="preserve"> пошиты костюмы совместно с родителями. </w:t>
      </w:r>
    </w:p>
    <w:p w:rsidR="004701C4" w:rsidRDefault="004701C4" w:rsidP="004701C4">
      <w:pPr>
        <w:rPr>
          <w:rFonts w:ascii="Bookman Old Style" w:hAnsi="Bookman Old Style"/>
          <w:sz w:val="28"/>
          <w:szCs w:val="28"/>
        </w:rPr>
      </w:pPr>
      <w:r>
        <w:rPr>
          <w:rFonts w:ascii="Bookman Old Style" w:hAnsi="Bookman Old Style"/>
          <w:sz w:val="28"/>
          <w:szCs w:val="28"/>
        </w:rPr>
        <w:t>Дети эмоционально общались, стремились к сопереживанию, взаимопониманию, эмоциональной близости со сверстниками. Во время репетиций и после проигрывания спектакля дети оценивали свои нравственные качества, осознавали, дифференцировали эмоциональные состояния.</w:t>
      </w:r>
    </w:p>
    <w:p w:rsidR="004701C4" w:rsidRDefault="004701C4" w:rsidP="004701C4">
      <w:pPr>
        <w:rPr>
          <w:rFonts w:ascii="Bookman Old Style" w:hAnsi="Bookman Old Style"/>
          <w:sz w:val="28"/>
          <w:szCs w:val="28"/>
        </w:rPr>
      </w:pPr>
      <w:r>
        <w:rPr>
          <w:rFonts w:ascii="Bookman Old Style" w:hAnsi="Bookman Old Style"/>
          <w:sz w:val="28"/>
          <w:szCs w:val="28"/>
        </w:rPr>
        <w:t>Для обогащения представлений о людях, деловых и личностных качествах, возможностях, характере взаимоотношений</w:t>
      </w:r>
      <w:proofErr w:type="gramStart"/>
      <w:r>
        <w:rPr>
          <w:rFonts w:ascii="Bookman Old Style" w:hAnsi="Bookman Old Style"/>
          <w:sz w:val="28"/>
          <w:szCs w:val="28"/>
        </w:rPr>
        <w:t xml:space="preserve"> ,</w:t>
      </w:r>
      <w:proofErr w:type="gramEnd"/>
      <w:r>
        <w:rPr>
          <w:rFonts w:ascii="Bookman Old Style" w:hAnsi="Bookman Old Style"/>
          <w:sz w:val="28"/>
          <w:szCs w:val="28"/>
        </w:rPr>
        <w:t xml:space="preserve">рекомендуем посещение музеев, театров, выставок, экскурсий, позволяющих детям наблюдать поведение людей в театре, музее, на выставке, в транспорте, на почте, в банке, на стадионе, в магазине. Дети с каждым днём становятся более самостоятельными, независимыми от взрослых. Обогащается их социальный опыт, усложняются их взаимоотношения </w:t>
      </w:r>
      <w:proofErr w:type="gramStart"/>
      <w:r>
        <w:rPr>
          <w:rFonts w:ascii="Bookman Old Style" w:hAnsi="Bookman Old Style"/>
          <w:sz w:val="28"/>
          <w:szCs w:val="28"/>
        </w:rPr>
        <w:t>со</w:t>
      </w:r>
      <w:proofErr w:type="gramEnd"/>
      <w:r>
        <w:rPr>
          <w:rFonts w:ascii="Bookman Old Style" w:hAnsi="Bookman Old Style"/>
          <w:sz w:val="28"/>
          <w:szCs w:val="28"/>
        </w:rPr>
        <w:t xml:space="preserve"> взрослыми. </w:t>
      </w:r>
    </w:p>
    <w:p w:rsidR="004701C4" w:rsidRDefault="004701C4" w:rsidP="004701C4">
      <w:pPr>
        <w:rPr>
          <w:rFonts w:ascii="Bookman Old Style" w:hAnsi="Bookman Old Style"/>
          <w:sz w:val="28"/>
          <w:szCs w:val="28"/>
        </w:rPr>
      </w:pPr>
      <w:r>
        <w:rPr>
          <w:rFonts w:ascii="Bookman Old Style" w:hAnsi="Bookman Old Style"/>
          <w:sz w:val="28"/>
          <w:szCs w:val="28"/>
        </w:rPr>
        <w:t xml:space="preserve">Ориентируясь на мир людей, осваивая взаимосвязи в социальном </w:t>
      </w:r>
      <w:proofErr w:type="gramStart"/>
      <w:r>
        <w:rPr>
          <w:rFonts w:ascii="Bookman Old Style" w:hAnsi="Bookman Old Style"/>
          <w:sz w:val="28"/>
          <w:szCs w:val="28"/>
        </w:rPr>
        <w:t>мире</w:t>
      </w:r>
      <w:proofErr w:type="gramEnd"/>
      <w:r>
        <w:rPr>
          <w:rFonts w:ascii="Bookman Old Style" w:hAnsi="Bookman Old Style"/>
          <w:sz w:val="28"/>
          <w:szCs w:val="28"/>
        </w:rPr>
        <w:t xml:space="preserve"> дети овладевали элементарными правилами безопасного поведения на улице. Совместно с родителями была запланирована работа с сотрудниками ГИБДД. На фоне общения с сотрудниками ГИБДД дети развивали инициативу в общении </w:t>
      </w:r>
      <w:proofErr w:type="gramStart"/>
      <w:r>
        <w:rPr>
          <w:rFonts w:ascii="Bookman Old Style" w:hAnsi="Bookman Old Style"/>
          <w:sz w:val="28"/>
          <w:szCs w:val="28"/>
        </w:rPr>
        <w:t>со</w:t>
      </w:r>
      <w:proofErr w:type="gramEnd"/>
      <w:r>
        <w:rPr>
          <w:rFonts w:ascii="Bookman Old Style" w:hAnsi="Bookman Old Style"/>
          <w:sz w:val="28"/>
          <w:szCs w:val="28"/>
        </w:rPr>
        <w:t xml:space="preserve"> взрослыми, формировали способы контактов с малознакомыми людьми, готовность разговаривать в доброжелательной форме, умение поддерживать тему разговора.</w:t>
      </w:r>
    </w:p>
    <w:p w:rsidR="004701C4" w:rsidRDefault="004701C4" w:rsidP="004701C4">
      <w:pPr>
        <w:rPr>
          <w:rFonts w:ascii="Bookman Old Style" w:hAnsi="Bookman Old Style"/>
          <w:sz w:val="28"/>
          <w:szCs w:val="28"/>
        </w:rPr>
      </w:pPr>
      <w:r>
        <w:rPr>
          <w:rFonts w:ascii="Bookman Old Style" w:hAnsi="Bookman Old Style"/>
          <w:sz w:val="28"/>
          <w:szCs w:val="28"/>
        </w:rPr>
        <w:t xml:space="preserve">Дети </w:t>
      </w:r>
      <w:proofErr w:type="gramStart"/>
      <w:r>
        <w:rPr>
          <w:rFonts w:ascii="Bookman Old Style" w:hAnsi="Bookman Old Style"/>
          <w:sz w:val="28"/>
          <w:szCs w:val="28"/>
        </w:rPr>
        <w:t>смело</w:t>
      </w:r>
      <w:proofErr w:type="gramEnd"/>
      <w:r>
        <w:rPr>
          <w:rFonts w:ascii="Bookman Old Style" w:hAnsi="Bookman Old Style"/>
          <w:sz w:val="28"/>
          <w:szCs w:val="28"/>
        </w:rPr>
        <w:t xml:space="preserve"> и открыто выражали свои мысли во время взятия интервью на тему «Дорожный знак», адекватно могли описать ситуацию и ответить на вопросы. По приходу в группу после встреч с сотрудниками ГИБДД дети все впечатления и взаимосвязи в социальном мире отображали в сюжетных играх. Именно в ролевых взаимодействиях есть объективная </w:t>
      </w:r>
      <w:r>
        <w:rPr>
          <w:rFonts w:ascii="Bookman Old Style" w:hAnsi="Bookman Old Style"/>
          <w:sz w:val="28"/>
          <w:szCs w:val="28"/>
        </w:rPr>
        <w:lastRenderedPageBreak/>
        <w:t>возможность оценки своих и чужих поступков. Дети легко входят в роль, разворачивают игру, свободно переключаются при руководстве в продолжение игры, только в новой игровой ситуации. Играем в ГИБДД, задействована полиция, водитель, происходит авария, после больницы едем на море, покупаем билеты, продукты, устраиваемся в гостинице, путешествуем по морю, тут же возникает сюжет постройки корабля, идёт обыгрывание и оставление игры на следующий день. По наблюдениям в игре были дружеские взаимоотношения, чувство терпимости</w:t>
      </w:r>
      <w:proofErr w:type="gramStart"/>
      <w:r>
        <w:rPr>
          <w:rFonts w:ascii="Bookman Old Style" w:hAnsi="Bookman Old Style"/>
          <w:sz w:val="28"/>
          <w:szCs w:val="28"/>
        </w:rPr>
        <w:t xml:space="preserve"> ,</w:t>
      </w:r>
      <w:proofErr w:type="gramEnd"/>
      <w:r>
        <w:rPr>
          <w:rFonts w:ascii="Bookman Old Style" w:hAnsi="Bookman Old Style"/>
          <w:sz w:val="28"/>
          <w:szCs w:val="28"/>
        </w:rPr>
        <w:t xml:space="preserve"> сопереживание. Именно в игре дети после совместного общения с сотрудниками ГИ</w:t>
      </w:r>
      <w:proofErr w:type="gramStart"/>
      <w:r>
        <w:rPr>
          <w:rFonts w:ascii="Bookman Old Style" w:hAnsi="Bookman Old Style"/>
          <w:sz w:val="28"/>
          <w:szCs w:val="28"/>
        </w:rPr>
        <w:t>БДД пр</w:t>
      </w:r>
      <w:proofErr w:type="gramEnd"/>
      <w:r>
        <w:rPr>
          <w:rFonts w:ascii="Bookman Old Style" w:hAnsi="Bookman Old Style"/>
          <w:sz w:val="28"/>
          <w:szCs w:val="28"/>
        </w:rPr>
        <w:t>оигрывали как себя вести в экстремальных условиях и куда звонить.</w:t>
      </w:r>
    </w:p>
    <w:p w:rsidR="004701C4" w:rsidRDefault="004701C4" w:rsidP="004701C4">
      <w:pPr>
        <w:rPr>
          <w:rFonts w:ascii="Bookman Old Style" w:hAnsi="Bookman Old Style"/>
          <w:sz w:val="28"/>
          <w:szCs w:val="28"/>
        </w:rPr>
      </w:pPr>
      <w:r>
        <w:rPr>
          <w:rFonts w:ascii="Bookman Old Style" w:hAnsi="Bookman Old Style"/>
          <w:sz w:val="28"/>
          <w:szCs w:val="28"/>
        </w:rPr>
        <w:t>Данные встречи и общение способствовали освоению начальных представлений социального характера, включению детей в систему социальных отношений.</w:t>
      </w:r>
    </w:p>
    <w:p w:rsidR="004701C4" w:rsidRDefault="004701C4" w:rsidP="004701C4">
      <w:pPr>
        <w:rPr>
          <w:rFonts w:ascii="Bookman Old Style" w:hAnsi="Bookman Old Style"/>
          <w:sz w:val="28"/>
          <w:szCs w:val="28"/>
        </w:rPr>
      </w:pPr>
      <w:r>
        <w:rPr>
          <w:rFonts w:ascii="Bookman Old Style" w:hAnsi="Bookman Old Style"/>
          <w:sz w:val="28"/>
          <w:szCs w:val="28"/>
        </w:rPr>
        <w:t xml:space="preserve">Для  </w:t>
      </w:r>
      <w:proofErr w:type="spellStart"/>
      <w:r>
        <w:rPr>
          <w:rFonts w:ascii="Bookman Old Style" w:hAnsi="Bookman Old Style"/>
          <w:sz w:val="28"/>
          <w:szCs w:val="28"/>
        </w:rPr>
        <w:t>инцинирования</w:t>
      </w:r>
      <w:proofErr w:type="spellEnd"/>
      <w:r>
        <w:rPr>
          <w:rFonts w:ascii="Bookman Old Style" w:hAnsi="Bookman Old Style"/>
          <w:sz w:val="28"/>
          <w:szCs w:val="28"/>
        </w:rPr>
        <w:t xml:space="preserve"> проявления ребёнком уважительного отношения к близким, советуем </w:t>
      </w:r>
      <w:proofErr w:type="gramStart"/>
      <w:r>
        <w:rPr>
          <w:rFonts w:ascii="Bookman Old Style" w:hAnsi="Bookman Old Style"/>
          <w:sz w:val="28"/>
          <w:szCs w:val="28"/>
        </w:rPr>
        <w:t>родителям</w:t>
      </w:r>
      <w:proofErr w:type="gramEnd"/>
      <w:r>
        <w:rPr>
          <w:rFonts w:ascii="Bookman Old Style" w:hAnsi="Bookman Old Style"/>
          <w:sz w:val="28"/>
          <w:szCs w:val="28"/>
        </w:rPr>
        <w:t xml:space="preserve"> как знакомить детей с семейными традициями, преданиями, интересными, судьбами, случаями из жизни, хранящимися в семье почётными грамотами, военными орденами и медалями, наградными памятными знаками. </w:t>
      </w:r>
    </w:p>
    <w:p w:rsidR="004701C4" w:rsidRDefault="004701C4" w:rsidP="004701C4">
      <w:pPr>
        <w:rPr>
          <w:rFonts w:ascii="Bookman Old Style" w:hAnsi="Bookman Old Style"/>
          <w:sz w:val="28"/>
          <w:szCs w:val="28"/>
        </w:rPr>
      </w:pPr>
      <w:r>
        <w:rPr>
          <w:rFonts w:ascii="Bookman Old Style" w:hAnsi="Bookman Old Style"/>
          <w:sz w:val="28"/>
          <w:szCs w:val="28"/>
        </w:rPr>
        <w:t xml:space="preserve">Для развития тесных отношений, уважительного отношения к близким, интереса создания образа своей семьи было предложено родителям участвовать в фотовыставке. </w:t>
      </w:r>
    </w:p>
    <w:p w:rsidR="004701C4" w:rsidRDefault="004701C4" w:rsidP="004701C4">
      <w:pPr>
        <w:rPr>
          <w:rFonts w:ascii="Bookman Old Style" w:hAnsi="Bookman Old Style"/>
          <w:sz w:val="28"/>
          <w:szCs w:val="28"/>
        </w:rPr>
      </w:pPr>
      <w:r>
        <w:rPr>
          <w:rFonts w:ascii="Bookman Old Style" w:hAnsi="Bookman Old Style"/>
          <w:sz w:val="28"/>
          <w:szCs w:val="28"/>
        </w:rPr>
        <w:t xml:space="preserve">Родители откликнулись на совместную организацию фотовыставки фотографий детей разного возраста из семейного альбома на тему «Крохотули – </w:t>
      </w:r>
      <w:proofErr w:type="spellStart"/>
      <w:r>
        <w:rPr>
          <w:rFonts w:ascii="Bookman Old Style" w:hAnsi="Bookman Old Style"/>
          <w:sz w:val="28"/>
          <w:szCs w:val="28"/>
        </w:rPr>
        <w:t>красотули</w:t>
      </w:r>
      <w:proofErr w:type="spellEnd"/>
      <w:r>
        <w:rPr>
          <w:rFonts w:ascii="Bookman Old Style" w:hAnsi="Bookman Old Style"/>
          <w:sz w:val="28"/>
          <w:szCs w:val="28"/>
        </w:rPr>
        <w:t>». Данная выставка вызвала эмоциональный отклик</w:t>
      </w:r>
      <w:proofErr w:type="gramStart"/>
      <w:r>
        <w:rPr>
          <w:rFonts w:ascii="Bookman Old Style" w:hAnsi="Bookman Old Style"/>
          <w:sz w:val="28"/>
          <w:szCs w:val="28"/>
        </w:rPr>
        <w:t xml:space="preserve"> ,</w:t>
      </w:r>
      <w:proofErr w:type="gramEnd"/>
      <w:r>
        <w:rPr>
          <w:rFonts w:ascii="Bookman Old Style" w:hAnsi="Bookman Old Style"/>
          <w:sz w:val="28"/>
          <w:szCs w:val="28"/>
        </w:rPr>
        <w:t xml:space="preserve"> обогатила представления о людях, нравственных состояниях, деловых и личностных качествах, возможностях, характере взаимоотношений.</w:t>
      </w:r>
    </w:p>
    <w:p w:rsidR="004701C4" w:rsidRDefault="004701C4" w:rsidP="004701C4">
      <w:pPr>
        <w:rPr>
          <w:rFonts w:ascii="Bookman Old Style" w:hAnsi="Bookman Old Style"/>
          <w:sz w:val="28"/>
          <w:szCs w:val="28"/>
        </w:rPr>
      </w:pPr>
      <w:r>
        <w:rPr>
          <w:rFonts w:ascii="Bookman Old Style" w:hAnsi="Bookman Old Style"/>
          <w:sz w:val="28"/>
          <w:szCs w:val="28"/>
        </w:rPr>
        <w:t xml:space="preserve">Способствовала умению сопоставлять, сравнивать и поддерживать в ребёнке уважение к себе, чувство собственного достоинства. Социальное развитие невозможно без формирования интереса к труду взрослых и умения оценить его общественную значимость, беречь результаты труда. Для этого мы старались включать детей в совместные </w:t>
      </w:r>
      <w:proofErr w:type="gramStart"/>
      <w:r>
        <w:rPr>
          <w:rFonts w:ascii="Bookman Old Style" w:hAnsi="Bookman Old Style"/>
          <w:sz w:val="28"/>
          <w:szCs w:val="28"/>
        </w:rPr>
        <w:t>со</w:t>
      </w:r>
      <w:proofErr w:type="gramEnd"/>
      <w:r>
        <w:rPr>
          <w:rFonts w:ascii="Bookman Old Style" w:hAnsi="Bookman Old Style"/>
          <w:sz w:val="28"/>
          <w:szCs w:val="28"/>
        </w:rPr>
        <w:t xml:space="preserve"> взрослыми </w:t>
      </w:r>
      <w:r>
        <w:rPr>
          <w:rFonts w:ascii="Bookman Old Style" w:hAnsi="Bookman Old Style"/>
          <w:sz w:val="28"/>
          <w:szCs w:val="28"/>
        </w:rPr>
        <w:lastRenderedPageBreak/>
        <w:t xml:space="preserve">трудовые действия по организации построек из снега на военную тематику, приуроченную к празднику «День защитника». </w:t>
      </w:r>
    </w:p>
    <w:p w:rsidR="004701C4" w:rsidRDefault="004701C4" w:rsidP="004701C4">
      <w:pPr>
        <w:rPr>
          <w:rFonts w:ascii="Bookman Old Style" w:hAnsi="Bookman Old Style"/>
          <w:sz w:val="28"/>
          <w:szCs w:val="28"/>
        </w:rPr>
      </w:pPr>
      <w:r>
        <w:rPr>
          <w:rFonts w:ascii="Bookman Old Style" w:hAnsi="Bookman Old Style"/>
          <w:sz w:val="28"/>
          <w:szCs w:val="28"/>
        </w:rPr>
        <w:t>Были созданы условия для эмоционально насыщенного содержательного общения взрослого с ребёнком и детей друг с другом в данном виде деятельности. Постройки способствовали образованию самодеятельной игры, развитию сложных игровых ситуаций со многими участниками. Данная игра помогла осознать себя членом детского общества, воспитанию чувства патриотизма, осознанию ребёнком себя как гражданина своей страны, будущего защитника Родины, уважительному с гордостью отношению к символике страны (флагу, гербу, гимну).</w:t>
      </w:r>
    </w:p>
    <w:p w:rsidR="004701C4" w:rsidRDefault="004701C4" w:rsidP="004701C4">
      <w:pPr>
        <w:rPr>
          <w:rFonts w:ascii="Bookman Old Style" w:hAnsi="Bookman Old Style"/>
          <w:sz w:val="28"/>
          <w:szCs w:val="28"/>
        </w:rPr>
      </w:pPr>
      <w:r>
        <w:rPr>
          <w:rFonts w:ascii="Bookman Old Style" w:hAnsi="Bookman Old Style"/>
          <w:sz w:val="28"/>
          <w:szCs w:val="28"/>
        </w:rPr>
        <w:t xml:space="preserve">Для активизации самостоятельного осмысления детьми нравственных ценностей, сформирования элементарных представлений о народных традициях, характерных для народов России, был включен обрядовый праздник «Масленица». Дети знакомились с календарными обрядовыми песнями </w:t>
      </w:r>
      <w:proofErr w:type="gramStart"/>
      <w:r>
        <w:rPr>
          <w:rFonts w:ascii="Bookman Old Style" w:hAnsi="Bookman Old Style"/>
          <w:sz w:val="28"/>
          <w:szCs w:val="28"/>
        </w:rPr>
        <w:t>:К</w:t>
      </w:r>
      <w:proofErr w:type="gramEnd"/>
      <w:r>
        <w:rPr>
          <w:rFonts w:ascii="Bookman Old Style" w:hAnsi="Bookman Old Style"/>
          <w:sz w:val="28"/>
          <w:szCs w:val="28"/>
        </w:rPr>
        <w:t xml:space="preserve">ак на масляной неделе, Масленица, Масленица. Праздник  - весёлый, удалой получился с обрядовыми играми, закрепили знания народных традиций проводов зимы и встречи весны. Продолжилось веселье на участке детского сада играми и развлечениями и на спортивной площадке в виде игр и эстафет. </w:t>
      </w:r>
    </w:p>
    <w:p w:rsidR="004701C4" w:rsidRDefault="004701C4" w:rsidP="004701C4">
      <w:pPr>
        <w:rPr>
          <w:rFonts w:ascii="Bookman Old Style" w:hAnsi="Bookman Old Style"/>
          <w:sz w:val="28"/>
          <w:szCs w:val="28"/>
        </w:rPr>
      </w:pPr>
      <w:r>
        <w:rPr>
          <w:rFonts w:ascii="Bookman Old Style" w:hAnsi="Bookman Old Style"/>
          <w:sz w:val="28"/>
          <w:szCs w:val="28"/>
        </w:rPr>
        <w:t xml:space="preserve">Праздничные развлечения способствовали физическому, социальному и этнокультурному развитию детей. </w:t>
      </w:r>
    </w:p>
    <w:p w:rsidR="004701C4" w:rsidRDefault="004701C4" w:rsidP="004701C4">
      <w:pPr>
        <w:rPr>
          <w:rFonts w:ascii="Bookman Old Style" w:hAnsi="Bookman Old Style"/>
          <w:sz w:val="28"/>
          <w:szCs w:val="28"/>
        </w:rPr>
      </w:pPr>
      <w:r>
        <w:rPr>
          <w:rFonts w:ascii="Bookman Old Style" w:hAnsi="Bookman Old Style"/>
          <w:sz w:val="28"/>
          <w:szCs w:val="28"/>
        </w:rPr>
        <w:t>Социализация или социальное развитие</w:t>
      </w:r>
      <w:proofErr w:type="gramStart"/>
      <w:r>
        <w:rPr>
          <w:rFonts w:ascii="Bookman Old Style" w:hAnsi="Bookman Old Style"/>
          <w:sz w:val="28"/>
          <w:szCs w:val="28"/>
        </w:rPr>
        <w:t xml:space="preserve"> ,</w:t>
      </w:r>
      <w:proofErr w:type="gramEnd"/>
      <w:r>
        <w:rPr>
          <w:rFonts w:ascii="Bookman Old Style" w:hAnsi="Bookman Old Style"/>
          <w:sz w:val="28"/>
          <w:szCs w:val="28"/>
        </w:rPr>
        <w:t xml:space="preserve"> освоение взаимосвязи в социальном мире связано в значительной мере с общечеловеческими ценностями через познание эмоциональных</w:t>
      </w:r>
    </w:p>
    <w:p w:rsidR="004701C4" w:rsidRDefault="004701C4" w:rsidP="004701C4">
      <w:pPr>
        <w:rPr>
          <w:rFonts w:ascii="Bookman Old Style" w:hAnsi="Bookman Old Style"/>
          <w:sz w:val="28"/>
          <w:szCs w:val="28"/>
        </w:rPr>
      </w:pPr>
      <w:r>
        <w:rPr>
          <w:rFonts w:ascii="Bookman Old Style" w:hAnsi="Bookman Old Style"/>
          <w:sz w:val="28"/>
          <w:szCs w:val="28"/>
        </w:rPr>
        <w:t xml:space="preserve">состояний людей, их нравственных </w:t>
      </w:r>
      <w:proofErr w:type="gramStart"/>
      <w:r>
        <w:rPr>
          <w:rFonts w:ascii="Bookman Old Style" w:hAnsi="Bookman Old Style"/>
          <w:sz w:val="28"/>
          <w:szCs w:val="28"/>
        </w:rPr>
        <w:t>началах</w:t>
      </w:r>
      <w:proofErr w:type="gramEnd"/>
      <w:r>
        <w:rPr>
          <w:rFonts w:ascii="Bookman Old Style" w:hAnsi="Bookman Old Style"/>
          <w:sz w:val="28"/>
          <w:szCs w:val="28"/>
        </w:rPr>
        <w:t>, деловых и личностных качеств.</w:t>
      </w:r>
    </w:p>
    <w:p w:rsidR="005B06CB" w:rsidRDefault="004701C4"/>
    <w:sectPr w:rsidR="005B06CB" w:rsidSect="00F26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1C4"/>
    <w:rsid w:val="003C1573"/>
    <w:rsid w:val="004701C4"/>
    <w:rsid w:val="005772C7"/>
    <w:rsid w:val="006A7334"/>
    <w:rsid w:val="00804D49"/>
    <w:rsid w:val="00BB4B79"/>
    <w:rsid w:val="00C70C8A"/>
    <w:rsid w:val="00D67297"/>
    <w:rsid w:val="00DA7710"/>
    <w:rsid w:val="00F26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2013-05-15T20:00:00Z</dcterms:created>
  <dcterms:modified xsi:type="dcterms:W3CDTF">2013-05-15T20:01:00Z</dcterms:modified>
</cp:coreProperties>
</file>