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E" w:rsidRDefault="002C2D3E" w:rsidP="00F57544">
      <w:pPr>
        <w:pStyle w:val="a3"/>
        <w:spacing w:line="240" w:lineRule="auto"/>
        <w:ind w:firstLine="709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СЕМЬЯ И ДЕТСКИЙ САД:</w:t>
      </w:r>
      <w:r w:rsidR="00F575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СОВМЕСТНОЕ ВОСПИТАНИЕ ДОШКОЛЬНИКА.</w:t>
      </w:r>
    </w:p>
    <w:p w:rsidR="00F57544" w:rsidRPr="00F57544" w:rsidRDefault="00F57544" w:rsidP="00F57544">
      <w:pPr>
        <w:pStyle w:val="a3"/>
        <w:spacing w:line="240" w:lineRule="auto"/>
        <w:ind w:firstLine="709"/>
        <w:contextualSpacing/>
        <w:jc w:val="right"/>
        <w:rPr>
          <w:b/>
          <w:i/>
          <w:sz w:val="28"/>
          <w:szCs w:val="28"/>
          <w:lang w:val="ru-RU"/>
        </w:rPr>
      </w:pPr>
      <w:r w:rsidRPr="00F57544">
        <w:rPr>
          <w:b/>
          <w:i/>
          <w:sz w:val="28"/>
          <w:szCs w:val="28"/>
          <w:lang w:val="ru-RU"/>
        </w:rPr>
        <w:t>Грименко Е.А.</w:t>
      </w:r>
    </w:p>
    <w:p w:rsidR="00C146EB" w:rsidRDefault="007B085A" w:rsidP="007B085A">
      <w:pPr>
        <w:pStyle w:val="a3"/>
        <w:spacing w:line="240" w:lineRule="auto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C146EB">
        <w:rPr>
          <w:sz w:val="28"/>
          <w:szCs w:val="28"/>
          <w:lang w:val="ru-RU"/>
        </w:rPr>
        <w:t>Воспитание детей – одна из вечных проблем человечества</w:t>
      </w:r>
      <w:r w:rsidR="00507273">
        <w:rPr>
          <w:sz w:val="28"/>
          <w:szCs w:val="28"/>
          <w:lang w:val="ru-RU"/>
        </w:rPr>
        <w:t>.</w:t>
      </w:r>
    </w:p>
    <w:p w:rsidR="009B2711" w:rsidRDefault="007B085A" w:rsidP="005400FF">
      <w:pPr>
        <w:pStyle w:val="a3"/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6751C">
        <w:rPr>
          <w:sz w:val="28"/>
          <w:szCs w:val="28"/>
          <w:lang w:val="ru-RU"/>
        </w:rPr>
        <w:t>От того, как мы взрослые, их воспитываем, зависит наша счастливая старость</w:t>
      </w:r>
      <w:r w:rsidR="00A87AC4">
        <w:rPr>
          <w:sz w:val="28"/>
          <w:szCs w:val="28"/>
          <w:lang w:val="ru-RU"/>
        </w:rPr>
        <w:t>. Ибо,</w:t>
      </w:r>
      <w:r w:rsidR="00890D74" w:rsidRPr="005400FF">
        <w:rPr>
          <w:sz w:val="28"/>
          <w:szCs w:val="28"/>
          <w:lang w:val="ru-RU"/>
        </w:rPr>
        <w:t xml:space="preserve"> </w:t>
      </w:r>
      <w:r w:rsidR="00890D74">
        <w:rPr>
          <w:sz w:val="28"/>
          <w:szCs w:val="28"/>
          <w:lang w:val="ru-RU"/>
        </w:rPr>
        <w:t>ч</w:t>
      </w:r>
      <w:r w:rsidR="00A87AC4">
        <w:rPr>
          <w:sz w:val="28"/>
          <w:szCs w:val="28"/>
          <w:lang w:val="ru-RU"/>
        </w:rPr>
        <w:t>то мы посеем, то и пожинаем.</w:t>
      </w:r>
      <w:r w:rsidR="005400FF">
        <w:rPr>
          <w:sz w:val="28"/>
          <w:szCs w:val="28"/>
          <w:lang w:val="ru-RU"/>
        </w:rPr>
        <w:t xml:space="preserve"> </w:t>
      </w:r>
      <w:r w:rsidR="00974C32">
        <w:rPr>
          <w:sz w:val="28"/>
          <w:szCs w:val="28"/>
          <w:lang w:val="ru-RU"/>
        </w:rPr>
        <w:t>Иногда мы задумываемся, каким будет человек будущего, забывая о том, что возможно</w:t>
      </w:r>
      <w:r w:rsidR="001927EB">
        <w:rPr>
          <w:sz w:val="28"/>
          <w:szCs w:val="28"/>
          <w:lang w:val="ru-RU"/>
        </w:rPr>
        <w:t xml:space="preserve"> он ходит в наш детский сад, возможно в нашу группу.</w:t>
      </w:r>
      <w:r w:rsidR="00592FED">
        <w:rPr>
          <w:sz w:val="28"/>
          <w:szCs w:val="28"/>
          <w:lang w:val="ru-RU"/>
        </w:rPr>
        <w:t xml:space="preserve"> Он удивляет нас недетскими рассуждениями</w:t>
      </w:r>
      <w:r w:rsidR="009A7C7D">
        <w:rPr>
          <w:sz w:val="28"/>
          <w:szCs w:val="28"/>
          <w:lang w:val="ru-RU"/>
        </w:rPr>
        <w:t>, иногда докучает капризами</w:t>
      </w:r>
      <w:r w:rsidR="00AA6F1D">
        <w:rPr>
          <w:sz w:val="28"/>
          <w:szCs w:val="28"/>
          <w:lang w:val="ru-RU"/>
        </w:rPr>
        <w:t>. Он учится жить в коллективе сверстников, проявляет свою индивидуальность</w:t>
      </w:r>
      <w:r w:rsidR="0068715A">
        <w:rPr>
          <w:sz w:val="28"/>
          <w:szCs w:val="28"/>
          <w:lang w:val="ru-RU"/>
        </w:rPr>
        <w:t>, свое Я, дает понять, что он тоже личность, имеющая свои права.</w:t>
      </w:r>
      <w:r w:rsidR="005400FF">
        <w:rPr>
          <w:sz w:val="28"/>
          <w:szCs w:val="28"/>
          <w:lang w:val="ru-RU"/>
        </w:rPr>
        <w:t xml:space="preserve"> </w:t>
      </w:r>
      <w:r w:rsidR="0068715A">
        <w:rPr>
          <w:sz w:val="28"/>
          <w:szCs w:val="28"/>
          <w:lang w:val="ru-RU"/>
        </w:rPr>
        <w:t>Знает ребенок еще очень мало</w:t>
      </w:r>
      <w:r w:rsidR="002C777D">
        <w:rPr>
          <w:sz w:val="28"/>
          <w:szCs w:val="28"/>
          <w:lang w:val="ru-RU"/>
        </w:rPr>
        <w:t>, плохо ориентируется в таком противоречивом мире взрослых, иногда бывает испорчен неудачным семейным воспитанием</w:t>
      </w:r>
      <w:r w:rsidR="00980F88">
        <w:rPr>
          <w:sz w:val="28"/>
          <w:szCs w:val="28"/>
          <w:lang w:val="ru-RU"/>
        </w:rPr>
        <w:t xml:space="preserve">. </w:t>
      </w:r>
    </w:p>
    <w:p w:rsidR="009B2711" w:rsidRDefault="00534DA4" w:rsidP="009A04A6">
      <w:pPr>
        <w:pStyle w:val="a3"/>
        <w:spacing w:line="240" w:lineRule="auto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13296" w:rsidRPr="00110E8B">
        <w:rPr>
          <w:sz w:val="28"/>
          <w:szCs w:val="28"/>
          <w:lang w:val="ru-RU"/>
        </w:rPr>
        <w:t>Проблема взаимодействия ДОУ и семьи в последнее время попала в разряд актуальных.</w:t>
      </w:r>
      <w:r w:rsidR="00613296">
        <w:rPr>
          <w:sz w:val="28"/>
          <w:szCs w:val="28"/>
          <w:lang w:val="ru-RU"/>
        </w:rPr>
        <w:t xml:space="preserve"> </w:t>
      </w:r>
      <w:r w:rsidR="007B5C18" w:rsidRPr="00C146EB">
        <w:rPr>
          <w:sz w:val="28"/>
          <w:szCs w:val="28"/>
          <w:lang w:val="ru-RU"/>
        </w:rPr>
        <w:t xml:space="preserve">За тысячелетнюю историю человечества сложились две ветви воспитания подрастающего поколения: семейное и общественное. </w:t>
      </w:r>
      <w:r w:rsidR="007B5C18" w:rsidRPr="00890D74">
        <w:rPr>
          <w:sz w:val="28"/>
          <w:szCs w:val="28"/>
          <w:lang w:val="ru-RU"/>
        </w:rPr>
        <w:t xml:space="preserve">Издавна ведётся спор, что важнее в становлении личности: семья или общественное воспитание? </w:t>
      </w:r>
      <w:r w:rsidR="007B5C18" w:rsidRPr="00166D68">
        <w:rPr>
          <w:sz w:val="28"/>
          <w:szCs w:val="28"/>
          <w:lang w:val="ru-RU"/>
        </w:rPr>
        <w:t>Одни великие педагоги склонялись в пользу семьи, другие отдавали пальму первенства общественным учреждениям.</w:t>
      </w:r>
    </w:p>
    <w:p w:rsidR="007B5C18" w:rsidRPr="00110E8B" w:rsidRDefault="00534DA4" w:rsidP="009A04A6">
      <w:pPr>
        <w:pStyle w:val="a3"/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E7F40">
        <w:rPr>
          <w:sz w:val="28"/>
          <w:szCs w:val="28"/>
          <w:lang w:val="ru-RU"/>
        </w:rPr>
        <w:t>Педагоги</w:t>
      </w:r>
      <w:r w:rsidR="00EA6AF6" w:rsidRPr="00EA6AF6">
        <w:rPr>
          <w:sz w:val="28"/>
          <w:szCs w:val="28"/>
          <w:lang w:val="ru-RU"/>
        </w:rPr>
        <w:t xml:space="preserve"> </w:t>
      </w:r>
      <w:r w:rsidR="00EA6AF6">
        <w:rPr>
          <w:sz w:val="28"/>
          <w:szCs w:val="28"/>
          <w:lang w:val="ru-RU"/>
        </w:rPr>
        <w:t>нашего ДОУ</w:t>
      </w:r>
      <w:r w:rsidR="009E7F40">
        <w:rPr>
          <w:sz w:val="28"/>
          <w:szCs w:val="28"/>
          <w:lang w:val="ru-RU"/>
        </w:rPr>
        <w:t xml:space="preserve"> не</w:t>
      </w:r>
      <w:r w:rsidR="00EA6AF6">
        <w:rPr>
          <w:sz w:val="28"/>
          <w:szCs w:val="28"/>
          <w:lang w:val="ru-RU"/>
        </w:rPr>
        <w:t xml:space="preserve"> могут </w:t>
      </w:r>
      <w:r w:rsidR="009E7F40">
        <w:rPr>
          <w:sz w:val="28"/>
          <w:szCs w:val="28"/>
          <w:lang w:val="ru-RU"/>
        </w:rPr>
        <w:t xml:space="preserve"> представить</w:t>
      </w:r>
      <w:r w:rsidR="00EA6AF6">
        <w:rPr>
          <w:sz w:val="28"/>
          <w:szCs w:val="28"/>
          <w:lang w:val="ru-RU"/>
        </w:rPr>
        <w:t xml:space="preserve"> свою работу</w:t>
      </w:r>
      <w:r w:rsidR="00AF1EFE">
        <w:rPr>
          <w:sz w:val="28"/>
          <w:szCs w:val="28"/>
          <w:lang w:val="ru-RU"/>
        </w:rPr>
        <w:t xml:space="preserve"> без сотрудниче</w:t>
      </w:r>
      <w:r w:rsidR="000F7562">
        <w:rPr>
          <w:sz w:val="28"/>
          <w:szCs w:val="28"/>
          <w:lang w:val="ru-RU"/>
        </w:rPr>
        <w:t>ства</w:t>
      </w:r>
      <w:r w:rsidR="00EA6AF6">
        <w:rPr>
          <w:sz w:val="28"/>
          <w:szCs w:val="28"/>
          <w:lang w:val="ru-RU"/>
        </w:rPr>
        <w:t xml:space="preserve"> с  родителями</w:t>
      </w:r>
      <w:r w:rsidR="00051510">
        <w:rPr>
          <w:sz w:val="28"/>
          <w:szCs w:val="28"/>
          <w:lang w:val="ru-RU"/>
        </w:rPr>
        <w:t xml:space="preserve">, </w:t>
      </w:r>
      <w:r w:rsidR="005B6CEB">
        <w:rPr>
          <w:sz w:val="28"/>
          <w:szCs w:val="28"/>
          <w:lang w:val="ru-RU"/>
        </w:rPr>
        <w:t xml:space="preserve">поскольку </w:t>
      </w:r>
      <w:r w:rsidR="007B5C18" w:rsidRPr="00110E8B">
        <w:rPr>
          <w:sz w:val="28"/>
          <w:szCs w:val="28"/>
          <w:lang w:val="ru-RU"/>
        </w:rPr>
        <w:t xml:space="preserve">без ущерба для развития личности ребёнка невозможно отказаться от семейного воспитания, </w:t>
      </w:r>
      <w:r w:rsidR="005B6CEB">
        <w:rPr>
          <w:sz w:val="28"/>
          <w:szCs w:val="28"/>
          <w:lang w:val="ru-RU"/>
        </w:rPr>
        <w:t xml:space="preserve">так как </w:t>
      </w:r>
      <w:r w:rsidR="007B5C18" w:rsidRPr="00110E8B">
        <w:rPr>
          <w:sz w:val="28"/>
          <w:szCs w:val="28"/>
          <w:lang w:val="ru-RU"/>
        </w:rPr>
        <w:t>его сила и действенность несравнимы ни с каким, даже очень квалифицированным воспитанием в детском саду или школе.</w:t>
      </w:r>
    </w:p>
    <w:p w:rsidR="007B5C18" w:rsidRPr="00DD6B03" w:rsidRDefault="00534DA4" w:rsidP="009A04A6">
      <w:pPr>
        <w:pStyle w:val="a3"/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B5C18" w:rsidRPr="00DD6B03">
        <w:rPr>
          <w:sz w:val="28"/>
          <w:szCs w:val="28"/>
          <w:lang w:val="ru-RU"/>
        </w:rPr>
        <w:t>Идея взаимосвязи общественного и семейного воспитания нашла своё отражение в ряде нормативно-правовых документов, в том числе в "Концепции дошкольного воспитания", "Положение о дошкольном образовательном учреждении", Законе "Об образовании" и др.</w:t>
      </w:r>
    </w:p>
    <w:p w:rsidR="005C54CF" w:rsidRPr="00890D74" w:rsidRDefault="00534DA4" w:rsidP="005E3A97">
      <w:pPr>
        <w:spacing w:before="84" w:after="84"/>
        <w:ind w:firstLine="201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 w:rsidR="005C54CF" w:rsidRPr="00890D74">
        <w:rPr>
          <w:rFonts w:ascii="Times New Roman" w:eastAsia="Times New Roman" w:hAnsi="Times New Roman"/>
          <w:sz w:val="28"/>
          <w:szCs w:val="28"/>
          <w:lang w:val="ru-RU"/>
        </w:rPr>
        <w:t>Так, в законе "Об образовании" записано, что "родители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возрасте".</w:t>
      </w:r>
      <w:r w:rsidR="005E3A9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C54CF" w:rsidRPr="00890D74">
        <w:rPr>
          <w:rFonts w:ascii="Times New Roman" w:eastAsia="Times New Roman" w:hAnsi="Times New Roman"/>
          <w:sz w:val="28"/>
          <w:szCs w:val="28"/>
          <w:lang w:val="ru-RU"/>
        </w:rPr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EB6B6F" w:rsidRPr="008D0D33" w:rsidRDefault="00DA7A6E" w:rsidP="00DA7A6E">
      <w:pPr>
        <w:spacing w:before="84" w:after="84"/>
        <w:ind w:firstLine="201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r w:rsidR="00F14A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E26A3" w:rsidRPr="003E26A3">
        <w:rPr>
          <w:rFonts w:ascii="Times New Roman" w:hAnsi="Times New Roman"/>
          <w:sz w:val="28"/>
          <w:szCs w:val="28"/>
          <w:lang w:val="ru-RU"/>
        </w:rPr>
        <w:t>Преобладающая часть родителей не имеют специальных знаний в сфере воспитания и образования детей, нередко испытывают трудности в установлении контактов с детьми.</w:t>
      </w:r>
      <w:r w:rsidR="003B6D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F12">
        <w:rPr>
          <w:rFonts w:ascii="Times New Roman" w:hAnsi="Times New Roman"/>
          <w:sz w:val="28"/>
          <w:szCs w:val="28"/>
          <w:lang w:val="ru-RU"/>
        </w:rPr>
        <w:t>Поэтому мы считаем</w:t>
      </w:r>
      <w:r w:rsidR="003B6DD8">
        <w:rPr>
          <w:rFonts w:ascii="Times New Roman" w:hAnsi="Times New Roman"/>
          <w:sz w:val="28"/>
          <w:szCs w:val="28"/>
          <w:lang w:val="ru-RU"/>
        </w:rPr>
        <w:t>,</w:t>
      </w:r>
      <w:r w:rsidR="008D0D3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B6DD8">
        <w:rPr>
          <w:rFonts w:ascii="Times New Roman" w:hAnsi="Times New Roman"/>
          <w:sz w:val="28"/>
          <w:szCs w:val="28"/>
          <w:lang w:val="ru-RU"/>
        </w:rPr>
        <w:t>е</w:t>
      </w:r>
      <w:r w:rsidR="00EB6B6F" w:rsidRPr="00EB6B6F">
        <w:rPr>
          <w:rFonts w:ascii="Times New Roman" w:hAnsi="Times New Roman"/>
          <w:sz w:val="28"/>
          <w:szCs w:val="28"/>
          <w:lang w:val="ru-RU"/>
        </w:rPr>
        <w:t>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</w:t>
      </w:r>
      <w:r w:rsidR="001753C1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EB6B6F" w:rsidRPr="00EB6B6F">
        <w:rPr>
          <w:rFonts w:ascii="Times New Roman" w:hAnsi="Times New Roman"/>
          <w:sz w:val="28"/>
          <w:szCs w:val="28"/>
          <w:lang w:val="ru-RU"/>
        </w:rPr>
        <w:t xml:space="preserve"> произошед</w:t>
      </w:r>
      <w:r w:rsidR="001753C1">
        <w:rPr>
          <w:rFonts w:ascii="Times New Roman" w:hAnsi="Times New Roman"/>
          <w:sz w:val="28"/>
          <w:szCs w:val="28"/>
          <w:lang w:val="ru-RU"/>
        </w:rPr>
        <w:t xml:space="preserve">шие изменения в жизни ребенка будут </w:t>
      </w:r>
      <w:r w:rsidR="00EB6B6F" w:rsidRPr="00EB6B6F">
        <w:rPr>
          <w:rFonts w:ascii="Times New Roman" w:hAnsi="Times New Roman"/>
          <w:sz w:val="28"/>
          <w:szCs w:val="28"/>
          <w:lang w:val="ru-RU"/>
        </w:rPr>
        <w:t>ему во благо.</w:t>
      </w:r>
    </w:p>
    <w:p w:rsidR="001245A5" w:rsidRDefault="00F14AC0" w:rsidP="001245A5">
      <w:pPr>
        <w:pStyle w:val="a3"/>
        <w:spacing w:line="240" w:lineRule="auto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</w:t>
      </w:r>
      <w:r w:rsidR="005E6F74" w:rsidRPr="005E6F74">
        <w:rPr>
          <w:sz w:val="28"/>
          <w:szCs w:val="28"/>
          <w:lang w:val="ru-RU"/>
        </w:rPr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</w:t>
      </w:r>
      <w:r w:rsidR="00180474">
        <w:rPr>
          <w:sz w:val="28"/>
          <w:szCs w:val="28"/>
          <w:lang w:val="ru-RU"/>
        </w:rPr>
        <w:t xml:space="preserve"> мы, </w:t>
      </w:r>
      <w:r w:rsidR="005E6F74" w:rsidRPr="005E6F74">
        <w:rPr>
          <w:sz w:val="28"/>
          <w:szCs w:val="28"/>
          <w:lang w:val="ru-RU"/>
        </w:rPr>
        <w:t>воспитатели</w:t>
      </w:r>
      <w:r w:rsidR="00180474">
        <w:rPr>
          <w:sz w:val="28"/>
          <w:szCs w:val="28"/>
          <w:lang w:val="ru-RU"/>
        </w:rPr>
        <w:t>,</w:t>
      </w:r>
      <w:r w:rsidR="005E6F74" w:rsidRPr="005E6F74">
        <w:rPr>
          <w:sz w:val="28"/>
          <w:szCs w:val="28"/>
          <w:lang w:val="ru-RU"/>
        </w:rPr>
        <w:t xml:space="preserve"> </w:t>
      </w:r>
      <w:r w:rsidR="00180474">
        <w:rPr>
          <w:sz w:val="28"/>
          <w:szCs w:val="28"/>
          <w:lang w:val="ru-RU"/>
        </w:rPr>
        <w:t xml:space="preserve">проявляем </w:t>
      </w:r>
      <w:r w:rsidR="005E6F74" w:rsidRPr="005E6F74">
        <w:rPr>
          <w:sz w:val="28"/>
          <w:szCs w:val="28"/>
          <w:lang w:val="ru-RU"/>
        </w:rPr>
        <w:t xml:space="preserve"> инициативу и </w:t>
      </w:r>
      <w:r w:rsidR="00180474">
        <w:rPr>
          <w:sz w:val="28"/>
          <w:szCs w:val="28"/>
          <w:lang w:val="ru-RU"/>
        </w:rPr>
        <w:t xml:space="preserve"> стараемся </w:t>
      </w:r>
      <w:r w:rsidR="005E6F74" w:rsidRPr="005E6F74">
        <w:rPr>
          <w:sz w:val="28"/>
          <w:szCs w:val="28"/>
          <w:lang w:val="ru-RU"/>
        </w:rPr>
        <w:t xml:space="preserve">понять, каким образом взаимодействовать с каждой отдельной семьей на благо ребенка. </w:t>
      </w:r>
      <w:r w:rsidR="005E6F74" w:rsidRPr="00AF1EFE">
        <w:rPr>
          <w:sz w:val="28"/>
          <w:szCs w:val="28"/>
          <w:lang w:val="ru-RU"/>
        </w:rPr>
        <w:t xml:space="preserve">Используя принцип индивидуального подхода к участию родителей, </w:t>
      </w:r>
      <w:r w:rsidR="00030B6D">
        <w:rPr>
          <w:sz w:val="28"/>
          <w:szCs w:val="28"/>
          <w:lang w:val="ru-RU"/>
        </w:rPr>
        <w:t>разрабатываем</w:t>
      </w:r>
      <w:r w:rsidR="005E6F74" w:rsidRPr="00AF1EFE">
        <w:rPr>
          <w:sz w:val="28"/>
          <w:szCs w:val="28"/>
          <w:lang w:val="ru-RU"/>
        </w:rPr>
        <w:t xml:space="preserve"> разнообразные способы вовлечения в работу большей части семей. </w:t>
      </w:r>
      <w:r w:rsidR="005E6F74" w:rsidRPr="00110E8B">
        <w:rPr>
          <w:sz w:val="28"/>
          <w:szCs w:val="28"/>
          <w:lang w:val="ru-RU"/>
        </w:rPr>
        <w:t xml:space="preserve">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</w:t>
      </w:r>
      <w:r w:rsidR="00030B6D">
        <w:rPr>
          <w:sz w:val="28"/>
          <w:szCs w:val="28"/>
          <w:lang w:val="ru-RU"/>
        </w:rPr>
        <w:t xml:space="preserve">нас </w:t>
      </w:r>
      <w:r w:rsidR="005E6F74" w:rsidRPr="00110E8B">
        <w:rPr>
          <w:sz w:val="28"/>
          <w:szCs w:val="28"/>
          <w:lang w:val="ru-RU"/>
        </w:rPr>
        <w:t>искать новые формы взаимодействия.</w:t>
      </w:r>
      <w:r w:rsidR="00B243AE">
        <w:rPr>
          <w:sz w:val="28"/>
          <w:szCs w:val="28"/>
          <w:lang w:val="ru-RU"/>
        </w:rPr>
        <w:t xml:space="preserve"> </w:t>
      </w:r>
      <w:r w:rsidR="00030B6D">
        <w:rPr>
          <w:sz w:val="28"/>
          <w:szCs w:val="28"/>
          <w:lang w:val="ru-RU"/>
        </w:rPr>
        <w:t>Д</w:t>
      </w:r>
      <w:r w:rsidR="00B243AE">
        <w:rPr>
          <w:sz w:val="28"/>
          <w:szCs w:val="28"/>
          <w:lang w:val="ru-RU"/>
        </w:rPr>
        <w:t xml:space="preserve">ля успешного сотрудничества </w:t>
      </w:r>
      <w:r w:rsidR="002705ED">
        <w:rPr>
          <w:sz w:val="28"/>
          <w:szCs w:val="28"/>
          <w:lang w:val="ru-RU"/>
        </w:rPr>
        <w:t xml:space="preserve">мы изучаем семью воспитанника, повышаем </w:t>
      </w:r>
      <w:r w:rsidR="00111A2C">
        <w:rPr>
          <w:sz w:val="28"/>
          <w:szCs w:val="28"/>
          <w:lang w:val="ru-RU"/>
        </w:rPr>
        <w:t xml:space="preserve"> уровень</w:t>
      </w:r>
      <w:r w:rsidR="00E278EA">
        <w:rPr>
          <w:sz w:val="28"/>
          <w:szCs w:val="28"/>
          <w:lang w:val="ru-RU"/>
        </w:rPr>
        <w:t xml:space="preserve"> педагогической компетентности</w:t>
      </w:r>
      <w:r w:rsidR="00B417AE">
        <w:rPr>
          <w:sz w:val="28"/>
          <w:szCs w:val="28"/>
          <w:lang w:val="ru-RU"/>
        </w:rPr>
        <w:t xml:space="preserve"> родителей через лекции, семинары, консультации, родительские уголки, беседы, пособия</w:t>
      </w:r>
      <w:r w:rsidR="00186656">
        <w:rPr>
          <w:sz w:val="28"/>
          <w:szCs w:val="28"/>
          <w:lang w:val="ru-RU"/>
        </w:rPr>
        <w:t>, ди</w:t>
      </w:r>
      <w:r w:rsidR="002705ED">
        <w:rPr>
          <w:sz w:val="28"/>
          <w:szCs w:val="28"/>
          <w:lang w:val="ru-RU"/>
        </w:rPr>
        <w:t>скуссии, круглые столы, привлекаем</w:t>
      </w:r>
      <w:r w:rsidR="001D61D0">
        <w:rPr>
          <w:sz w:val="28"/>
          <w:szCs w:val="28"/>
          <w:lang w:val="ru-RU"/>
        </w:rPr>
        <w:t xml:space="preserve"> родителей </w:t>
      </w:r>
      <w:r w:rsidR="009A5A7A">
        <w:rPr>
          <w:sz w:val="28"/>
          <w:szCs w:val="28"/>
          <w:lang w:val="ru-RU"/>
        </w:rPr>
        <w:t xml:space="preserve"> к работе детского сада посредством ор</w:t>
      </w:r>
      <w:r w:rsidR="006630A1">
        <w:rPr>
          <w:sz w:val="28"/>
          <w:szCs w:val="28"/>
          <w:lang w:val="ru-RU"/>
        </w:rPr>
        <w:t>ган</w:t>
      </w:r>
      <w:r w:rsidR="001245A5">
        <w:rPr>
          <w:sz w:val="28"/>
          <w:szCs w:val="28"/>
          <w:lang w:val="ru-RU"/>
        </w:rPr>
        <w:t xml:space="preserve">изации досуговых мероприятий.  </w:t>
      </w:r>
    </w:p>
    <w:p w:rsidR="00533670" w:rsidRDefault="001245A5" w:rsidP="001245A5">
      <w:pPr>
        <w:pStyle w:val="a3"/>
        <w:spacing w:line="240" w:lineRule="auto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21586">
        <w:rPr>
          <w:sz w:val="28"/>
          <w:szCs w:val="28"/>
          <w:lang w:val="ru-RU"/>
        </w:rPr>
        <w:t xml:space="preserve">Первым этапом </w:t>
      </w:r>
      <w:r w:rsidR="00325C3F">
        <w:rPr>
          <w:sz w:val="28"/>
          <w:szCs w:val="28"/>
          <w:lang w:val="ru-RU"/>
        </w:rPr>
        <w:t xml:space="preserve">нашей </w:t>
      </w:r>
      <w:r w:rsidR="00621586">
        <w:rPr>
          <w:sz w:val="28"/>
          <w:szCs w:val="28"/>
          <w:lang w:val="ru-RU"/>
        </w:rPr>
        <w:t xml:space="preserve">работы является </w:t>
      </w:r>
      <w:r w:rsidR="00621586" w:rsidRPr="008A668A">
        <w:rPr>
          <w:sz w:val="28"/>
          <w:szCs w:val="28"/>
          <w:lang w:val="ru-RU"/>
        </w:rPr>
        <w:t>адаптационный.</w:t>
      </w:r>
      <w:r w:rsidR="007D0D60">
        <w:rPr>
          <w:b/>
          <w:sz w:val="28"/>
          <w:szCs w:val="28"/>
          <w:lang w:val="ru-RU"/>
        </w:rPr>
        <w:t xml:space="preserve"> </w:t>
      </w:r>
      <w:r w:rsidR="007D0D60" w:rsidRPr="007D0D60">
        <w:rPr>
          <w:sz w:val="28"/>
          <w:szCs w:val="28"/>
          <w:lang w:val="ru-RU"/>
        </w:rPr>
        <w:t>Это налаживание</w:t>
      </w:r>
      <w:r w:rsidR="007D0D60">
        <w:rPr>
          <w:sz w:val="28"/>
          <w:szCs w:val="28"/>
          <w:lang w:val="ru-RU"/>
        </w:rPr>
        <w:t xml:space="preserve"> контактов с родителями, создание атмосферы доверия и сотрудничества в коллективе</w:t>
      </w:r>
      <w:r w:rsidR="004B2239">
        <w:rPr>
          <w:sz w:val="28"/>
          <w:szCs w:val="28"/>
          <w:lang w:val="ru-RU"/>
        </w:rPr>
        <w:t>, именно это помогает родителям ощутить личную причастность к воспитанию и обучению дошкольников</w:t>
      </w:r>
      <w:r w:rsidR="00614FEF">
        <w:rPr>
          <w:sz w:val="28"/>
          <w:szCs w:val="28"/>
          <w:lang w:val="ru-RU"/>
        </w:rPr>
        <w:t>. Для этого проводится заседание клуба «Будем знакомы», где родители в непринужденной обстановке</w:t>
      </w:r>
      <w:r w:rsidR="00D62902">
        <w:rPr>
          <w:sz w:val="28"/>
          <w:szCs w:val="28"/>
          <w:lang w:val="ru-RU"/>
        </w:rPr>
        <w:t xml:space="preserve"> знакомятся друг с другом</w:t>
      </w:r>
      <w:r w:rsidR="00CD2D68">
        <w:rPr>
          <w:sz w:val="28"/>
          <w:szCs w:val="28"/>
          <w:lang w:val="ru-RU"/>
        </w:rPr>
        <w:t>, р</w:t>
      </w:r>
      <w:r>
        <w:rPr>
          <w:sz w:val="28"/>
          <w:szCs w:val="28"/>
          <w:lang w:val="ru-RU"/>
        </w:rPr>
        <w:t>ассказывают о себе, о семье, о</w:t>
      </w:r>
      <w:r w:rsidR="00D62902">
        <w:rPr>
          <w:sz w:val="28"/>
          <w:szCs w:val="28"/>
          <w:lang w:val="ru-RU"/>
        </w:rPr>
        <w:t xml:space="preserve"> своем замечательном ребенке.</w:t>
      </w:r>
      <w:r w:rsidR="00CD2D68">
        <w:rPr>
          <w:sz w:val="28"/>
          <w:szCs w:val="28"/>
          <w:lang w:val="ru-RU"/>
        </w:rPr>
        <w:t xml:space="preserve"> В свою очередь </w:t>
      </w:r>
      <w:r w:rsidR="00325C3F">
        <w:rPr>
          <w:sz w:val="28"/>
          <w:szCs w:val="28"/>
          <w:lang w:val="ru-RU"/>
        </w:rPr>
        <w:t xml:space="preserve">мы </w:t>
      </w:r>
      <w:r w:rsidR="00CD2D68">
        <w:rPr>
          <w:sz w:val="28"/>
          <w:szCs w:val="28"/>
          <w:lang w:val="ru-RU"/>
        </w:rPr>
        <w:t>соо</w:t>
      </w:r>
      <w:r w:rsidR="006630A1">
        <w:rPr>
          <w:sz w:val="28"/>
          <w:szCs w:val="28"/>
          <w:lang w:val="ru-RU"/>
        </w:rPr>
        <w:t>б</w:t>
      </w:r>
      <w:r w:rsidR="00325C3F">
        <w:rPr>
          <w:sz w:val="28"/>
          <w:szCs w:val="28"/>
          <w:lang w:val="ru-RU"/>
        </w:rPr>
        <w:t>щаем</w:t>
      </w:r>
      <w:r w:rsidR="00CD2D68">
        <w:rPr>
          <w:sz w:val="28"/>
          <w:szCs w:val="28"/>
          <w:lang w:val="ru-RU"/>
        </w:rPr>
        <w:t xml:space="preserve"> родителям о первых </w:t>
      </w:r>
      <w:r w:rsidR="00712C1B">
        <w:rPr>
          <w:sz w:val="28"/>
          <w:szCs w:val="28"/>
          <w:lang w:val="ru-RU"/>
        </w:rPr>
        <w:t>шагах их детей в коллективе, где отмечаются только положительные качества детей.</w:t>
      </w:r>
      <w:r w:rsidR="00C37555">
        <w:rPr>
          <w:sz w:val="28"/>
          <w:szCs w:val="28"/>
          <w:lang w:val="ru-RU"/>
        </w:rPr>
        <w:t xml:space="preserve"> Обсуждаем вопросы</w:t>
      </w:r>
      <w:r w:rsidR="005610F8">
        <w:rPr>
          <w:sz w:val="28"/>
          <w:szCs w:val="28"/>
          <w:lang w:val="ru-RU"/>
        </w:rPr>
        <w:t>,</w:t>
      </w:r>
      <w:r w:rsidR="00C37555">
        <w:rPr>
          <w:sz w:val="28"/>
          <w:szCs w:val="28"/>
          <w:lang w:val="ru-RU"/>
        </w:rPr>
        <w:t xml:space="preserve"> волнующие родителей. </w:t>
      </w:r>
      <w:r w:rsidR="00456ECD">
        <w:rPr>
          <w:sz w:val="28"/>
          <w:szCs w:val="28"/>
          <w:lang w:val="ru-RU"/>
        </w:rPr>
        <w:t xml:space="preserve">               </w:t>
      </w:r>
      <w:r w:rsidR="00C37555">
        <w:rPr>
          <w:sz w:val="28"/>
          <w:szCs w:val="28"/>
          <w:lang w:val="ru-RU"/>
        </w:rPr>
        <w:t>Для продолжения общения в неформальной обстановке</w:t>
      </w:r>
      <w:r w:rsidR="007B0528">
        <w:rPr>
          <w:sz w:val="28"/>
          <w:szCs w:val="28"/>
          <w:lang w:val="ru-RU"/>
        </w:rPr>
        <w:t xml:space="preserve"> намечаем поход в лес, экскурсию на детскую площадку. Заканчиваем заседание клуба чаепитием.</w:t>
      </w:r>
      <w:r w:rsidR="008B38F1">
        <w:rPr>
          <w:sz w:val="28"/>
          <w:szCs w:val="28"/>
          <w:lang w:val="ru-RU"/>
        </w:rPr>
        <w:t xml:space="preserve"> Это общение дает позитивный настрой, у родителей появляется желание </w:t>
      </w:r>
      <w:r w:rsidR="00A84B3D">
        <w:rPr>
          <w:sz w:val="28"/>
          <w:szCs w:val="28"/>
          <w:lang w:val="ru-RU"/>
        </w:rPr>
        <w:t xml:space="preserve"> принимать участие</w:t>
      </w:r>
      <w:r w:rsidR="008B38F1">
        <w:rPr>
          <w:sz w:val="28"/>
          <w:szCs w:val="28"/>
          <w:lang w:val="ru-RU"/>
        </w:rPr>
        <w:t xml:space="preserve"> в жизни группы.</w:t>
      </w:r>
    </w:p>
    <w:p w:rsidR="005610F8" w:rsidRDefault="005610F8" w:rsidP="009A04A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14AC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91D10">
        <w:rPr>
          <w:rFonts w:ascii="Times New Roman" w:hAnsi="Times New Roman"/>
          <w:sz w:val="28"/>
          <w:szCs w:val="28"/>
          <w:lang w:val="ru-RU"/>
        </w:rPr>
        <w:t>Непрерывная связь с родителями осуществля</w:t>
      </w:r>
      <w:r w:rsidR="00325C3F">
        <w:rPr>
          <w:rFonts w:ascii="Times New Roman" w:hAnsi="Times New Roman"/>
          <w:sz w:val="28"/>
          <w:szCs w:val="28"/>
          <w:lang w:val="ru-RU"/>
        </w:rPr>
        <w:t>ется</w:t>
      </w:r>
      <w:r w:rsidR="001F3D1F">
        <w:rPr>
          <w:rFonts w:ascii="Times New Roman" w:hAnsi="Times New Roman"/>
          <w:sz w:val="28"/>
          <w:szCs w:val="28"/>
          <w:lang w:val="ru-RU"/>
        </w:rPr>
        <w:t xml:space="preserve"> с помощью коллективной, индивидуальной, наглядной форм работы.</w:t>
      </w:r>
    </w:p>
    <w:p w:rsidR="00B10035" w:rsidRDefault="00F5087D" w:rsidP="009A04A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91810">
        <w:rPr>
          <w:rFonts w:ascii="Times New Roman" w:hAnsi="Times New Roman"/>
          <w:sz w:val="28"/>
          <w:szCs w:val="28"/>
          <w:lang w:val="ru-RU"/>
        </w:rPr>
        <w:t>Групповые  родительские собрания</w:t>
      </w:r>
      <w:r w:rsidR="00591FE6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F91810">
        <w:rPr>
          <w:rFonts w:ascii="Times New Roman" w:hAnsi="Times New Roman"/>
          <w:sz w:val="28"/>
          <w:szCs w:val="28"/>
          <w:lang w:val="ru-RU"/>
        </w:rPr>
        <w:t>могают</w:t>
      </w:r>
      <w:r w:rsidR="00591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810">
        <w:rPr>
          <w:rFonts w:ascii="Times New Roman" w:hAnsi="Times New Roman"/>
          <w:sz w:val="28"/>
          <w:szCs w:val="28"/>
          <w:lang w:val="ru-RU"/>
        </w:rPr>
        <w:t xml:space="preserve">нацелить </w:t>
      </w:r>
      <w:r w:rsidR="00591FE6">
        <w:rPr>
          <w:rFonts w:ascii="Times New Roman" w:hAnsi="Times New Roman"/>
          <w:sz w:val="28"/>
          <w:szCs w:val="28"/>
          <w:lang w:val="ru-RU"/>
        </w:rPr>
        <w:t>родителей на помощь коллективу педагогов,   активно включиться</w:t>
      </w:r>
      <w:r w:rsidR="003F5E0F">
        <w:rPr>
          <w:rFonts w:ascii="Times New Roman" w:hAnsi="Times New Roman"/>
          <w:sz w:val="28"/>
          <w:szCs w:val="28"/>
          <w:lang w:val="ru-RU"/>
        </w:rPr>
        <w:t xml:space="preserve"> в процесс во</w:t>
      </w:r>
      <w:r w:rsidR="0070527C">
        <w:rPr>
          <w:rFonts w:ascii="Times New Roman" w:hAnsi="Times New Roman"/>
          <w:sz w:val="28"/>
          <w:szCs w:val="28"/>
          <w:lang w:val="ru-RU"/>
        </w:rPr>
        <w:t>спитания детей. Собрание готовим</w:t>
      </w:r>
      <w:r w:rsidR="003F5E0F">
        <w:rPr>
          <w:rFonts w:ascii="Times New Roman" w:hAnsi="Times New Roman"/>
          <w:sz w:val="28"/>
          <w:szCs w:val="28"/>
          <w:lang w:val="ru-RU"/>
        </w:rPr>
        <w:t xml:space="preserve"> таким образом, чтобы родителям было интересно и полезно присутствовать на них</w:t>
      </w:r>
      <w:r w:rsidR="0087598A">
        <w:rPr>
          <w:rFonts w:ascii="Times New Roman" w:hAnsi="Times New Roman"/>
          <w:sz w:val="28"/>
          <w:szCs w:val="28"/>
          <w:lang w:val="ru-RU"/>
        </w:rPr>
        <w:t xml:space="preserve"> – проводим выставки, аукционы, ярмарки.</w:t>
      </w:r>
      <w:r w:rsidR="003F5E0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F5E0F" w:rsidRDefault="00B10035" w:rsidP="009A04A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F5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1CF">
        <w:rPr>
          <w:rFonts w:ascii="Times New Roman" w:hAnsi="Times New Roman"/>
          <w:sz w:val="28"/>
          <w:szCs w:val="28"/>
          <w:lang w:val="ru-RU"/>
        </w:rPr>
        <w:t>Для</w:t>
      </w:r>
      <w:r w:rsidR="0070527C">
        <w:rPr>
          <w:rFonts w:ascii="Times New Roman" w:hAnsi="Times New Roman"/>
          <w:sz w:val="28"/>
          <w:szCs w:val="28"/>
          <w:lang w:val="ru-RU"/>
        </w:rPr>
        <w:t xml:space="preserve"> индивидуальной работы используем </w:t>
      </w:r>
      <w:r w:rsidR="00F331CF">
        <w:rPr>
          <w:rFonts w:ascii="Times New Roman" w:hAnsi="Times New Roman"/>
          <w:sz w:val="28"/>
          <w:szCs w:val="28"/>
          <w:lang w:val="ru-RU"/>
        </w:rPr>
        <w:t xml:space="preserve"> консультации, беседы, целью которых является обсуждение того, как ребенок продвигается в своем развитии</w:t>
      </w:r>
      <w:r w:rsidR="0098177E">
        <w:rPr>
          <w:rFonts w:ascii="Times New Roman" w:hAnsi="Times New Roman"/>
          <w:sz w:val="28"/>
          <w:szCs w:val="28"/>
          <w:lang w:val="ru-RU"/>
        </w:rPr>
        <w:t>, чем озабочены педагоги и папа с мамой.</w:t>
      </w:r>
      <w:r w:rsidR="0070527C">
        <w:rPr>
          <w:rFonts w:ascii="Times New Roman" w:hAnsi="Times New Roman"/>
          <w:sz w:val="28"/>
          <w:szCs w:val="28"/>
          <w:lang w:val="ru-RU"/>
        </w:rPr>
        <w:t xml:space="preserve"> На такие консультации </w:t>
      </w:r>
      <w:r w:rsidR="0070527C">
        <w:rPr>
          <w:rFonts w:ascii="Times New Roman" w:hAnsi="Times New Roman"/>
          <w:sz w:val="28"/>
          <w:szCs w:val="28"/>
          <w:lang w:val="ru-RU"/>
        </w:rPr>
        <w:lastRenderedPageBreak/>
        <w:t>стараемся</w:t>
      </w:r>
      <w:r w:rsidR="00757663">
        <w:rPr>
          <w:rFonts w:ascii="Times New Roman" w:hAnsi="Times New Roman"/>
          <w:sz w:val="28"/>
          <w:szCs w:val="28"/>
          <w:lang w:val="ru-RU"/>
        </w:rPr>
        <w:t xml:space="preserve"> приглашать всю семью, так как  это благотворно сказывается</w:t>
      </w:r>
      <w:r w:rsidR="00FB3B56">
        <w:rPr>
          <w:rFonts w:ascii="Times New Roman" w:hAnsi="Times New Roman"/>
          <w:sz w:val="28"/>
          <w:szCs w:val="28"/>
          <w:lang w:val="ru-RU"/>
        </w:rPr>
        <w:t xml:space="preserve"> на формировании единого педагогического подхода. </w:t>
      </w:r>
    </w:p>
    <w:p w:rsidR="006F5947" w:rsidRDefault="006F5947" w:rsidP="009A04A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Хорошо зарекомендовали</w:t>
      </w:r>
      <w:r w:rsidR="007378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себя практикумы общения педагогов с</w:t>
      </w:r>
      <w:r w:rsidR="007378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родителями</w:t>
      </w:r>
      <w:r w:rsidR="00737853">
        <w:rPr>
          <w:rFonts w:ascii="Times New Roman" w:hAnsi="Times New Roman"/>
          <w:sz w:val="28"/>
          <w:szCs w:val="28"/>
          <w:lang w:val="ru-RU"/>
        </w:rPr>
        <w:t>, которые направлены на</w:t>
      </w:r>
      <w:r w:rsidR="00583843">
        <w:rPr>
          <w:rFonts w:ascii="Times New Roman" w:hAnsi="Times New Roman"/>
          <w:sz w:val="28"/>
          <w:szCs w:val="28"/>
          <w:lang w:val="ru-RU"/>
        </w:rPr>
        <w:t xml:space="preserve"> развитие умения  непроизвольно общаться</w:t>
      </w:r>
      <w:r w:rsidR="0058384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83843" w:rsidRPr="002D38E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D38EE">
        <w:rPr>
          <w:rFonts w:ascii="Times New Roman" w:hAnsi="Times New Roman"/>
          <w:sz w:val="28"/>
          <w:szCs w:val="28"/>
          <w:lang w:val="ru-RU"/>
        </w:rPr>
        <w:t>понимание эм</w:t>
      </w:r>
      <w:r w:rsidR="00583843" w:rsidRPr="002D38EE">
        <w:rPr>
          <w:rFonts w:ascii="Times New Roman" w:hAnsi="Times New Roman"/>
          <w:sz w:val="28"/>
          <w:szCs w:val="28"/>
          <w:lang w:val="ru-RU"/>
        </w:rPr>
        <w:t>оционального состояния собеседника,</w:t>
      </w:r>
      <w:r w:rsidR="002D38EE">
        <w:rPr>
          <w:rFonts w:ascii="Times New Roman" w:hAnsi="Times New Roman"/>
          <w:sz w:val="28"/>
          <w:szCs w:val="28"/>
          <w:lang w:val="ru-RU"/>
        </w:rPr>
        <w:t xml:space="preserve"> понимания состояния души ребенка.</w:t>
      </w:r>
    </w:p>
    <w:p w:rsidR="002D38EE" w:rsidRDefault="009A2CDF" w:rsidP="009A2CDF">
      <w:pPr>
        <w:tabs>
          <w:tab w:val="left" w:pos="105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Одна из важных форм работы с родителями – праздники и развлечения.</w:t>
      </w:r>
      <w:r w:rsidR="00A83125">
        <w:rPr>
          <w:rFonts w:ascii="Times New Roman" w:hAnsi="Times New Roman"/>
          <w:sz w:val="28"/>
          <w:szCs w:val="28"/>
          <w:lang w:val="ru-RU"/>
        </w:rPr>
        <w:t xml:space="preserve"> Их готовят не только педагоги, но и активно участвуют родители, </w:t>
      </w:r>
      <w:r w:rsidR="003033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3125">
        <w:rPr>
          <w:rFonts w:ascii="Times New Roman" w:hAnsi="Times New Roman"/>
          <w:sz w:val="28"/>
          <w:szCs w:val="28"/>
          <w:lang w:val="ru-RU"/>
        </w:rPr>
        <w:t>несмотря на занятость</w:t>
      </w:r>
      <w:r w:rsidR="0030337C">
        <w:rPr>
          <w:rFonts w:ascii="Times New Roman" w:hAnsi="Times New Roman"/>
          <w:sz w:val="28"/>
          <w:szCs w:val="28"/>
          <w:lang w:val="ru-RU"/>
        </w:rPr>
        <w:t>. Это дает им возможность</w:t>
      </w:r>
      <w:r w:rsidR="00B0575F">
        <w:rPr>
          <w:rFonts w:ascii="Times New Roman" w:hAnsi="Times New Roman"/>
          <w:sz w:val="28"/>
          <w:szCs w:val="28"/>
          <w:lang w:val="ru-RU"/>
        </w:rPr>
        <w:t xml:space="preserve"> лучше понимать своих детей, когда те выступают перед ними. Родител</w:t>
      </w:r>
      <w:r w:rsidR="00922B09">
        <w:rPr>
          <w:rFonts w:ascii="Times New Roman" w:hAnsi="Times New Roman"/>
          <w:sz w:val="28"/>
          <w:szCs w:val="28"/>
          <w:lang w:val="ru-RU"/>
        </w:rPr>
        <w:t>и проявляют смекалку, фантазию в различных конкурсах, читают стихи, рассказывают истории. А на лицах детей можно увидеть радость и гордость за своих родителей.</w:t>
      </w:r>
    </w:p>
    <w:p w:rsidR="001A2D3A" w:rsidRDefault="001A2D3A" w:rsidP="009A2CDF">
      <w:pPr>
        <w:tabs>
          <w:tab w:val="left" w:pos="105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Очень актуальны   физкультурно-оздоровительные</w:t>
      </w:r>
      <w:r w:rsidR="003A2113">
        <w:rPr>
          <w:rFonts w:ascii="Times New Roman" w:hAnsi="Times New Roman"/>
          <w:sz w:val="28"/>
          <w:szCs w:val="28"/>
          <w:lang w:val="ru-RU"/>
        </w:rPr>
        <w:t xml:space="preserve"> праздники. Это совместный отдых детей и взрослых</w:t>
      </w:r>
      <w:r w:rsidR="00954A00">
        <w:rPr>
          <w:rFonts w:ascii="Times New Roman" w:hAnsi="Times New Roman"/>
          <w:sz w:val="28"/>
          <w:szCs w:val="28"/>
          <w:lang w:val="ru-RU"/>
        </w:rPr>
        <w:t>, содержание которых представлено разными видами физических упражнений с элементами</w:t>
      </w:r>
      <w:r w:rsidR="001A7DEC">
        <w:rPr>
          <w:rFonts w:ascii="Times New Roman" w:hAnsi="Times New Roman"/>
          <w:sz w:val="28"/>
          <w:szCs w:val="28"/>
          <w:lang w:val="ru-RU"/>
        </w:rPr>
        <w:t xml:space="preserve"> театральности, пения, викторин. Кроме того, что они доставляют большое удовольствие</w:t>
      </w:r>
      <w:r w:rsidR="009368D7">
        <w:rPr>
          <w:rFonts w:ascii="Times New Roman" w:hAnsi="Times New Roman"/>
          <w:sz w:val="28"/>
          <w:szCs w:val="28"/>
          <w:lang w:val="ru-RU"/>
        </w:rPr>
        <w:t xml:space="preserve"> детям и родителям они также</w:t>
      </w:r>
      <w:r w:rsidR="000732B1">
        <w:rPr>
          <w:rFonts w:ascii="Times New Roman" w:hAnsi="Times New Roman"/>
          <w:sz w:val="28"/>
          <w:szCs w:val="28"/>
          <w:lang w:val="ru-RU"/>
        </w:rPr>
        <w:t xml:space="preserve"> развивают речь, общени</w:t>
      </w:r>
      <w:r w:rsidR="00115527">
        <w:rPr>
          <w:rFonts w:ascii="Times New Roman" w:hAnsi="Times New Roman"/>
          <w:sz w:val="28"/>
          <w:szCs w:val="28"/>
          <w:lang w:val="ru-RU"/>
        </w:rPr>
        <w:t>е, коммуникативные способности и формируют здоровый образ жизни.</w:t>
      </w:r>
    </w:p>
    <w:p w:rsidR="00115527" w:rsidRDefault="00115527" w:rsidP="009A2CDF">
      <w:pPr>
        <w:tabs>
          <w:tab w:val="left" w:pos="105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14A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Важна для родителей наглядная форма работы</w:t>
      </w:r>
      <w:r w:rsidR="00D00637">
        <w:rPr>
          <w:rFonts w:ascii="Times New Roman" w:hAnsi="Times New Roman"/>
          <w:sz w:val="28"/>
          <w:szCs w:val="28"/>
          <w:lang w:val="ru-RU"/>
        </w:rPr>
        <w:t xml:space="preserve">. Она служит стимуляцией активности родителей. </w:t>
      </w:r>
      <w:r w:rsidR="004B669D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581713">
        <w:rPr>
          <w:rFonts w:ascii="Times New Roman" w:hAnsi="Times New Roman"/>
          <w:sz w:val="28"/>
          <w:szCs w:val="28"/>
          <w:lang w:val="ru-RU"/>
        </w:rPr>
        <w:t>папки-передвижки</w:t>
      </w:r>
      <w:r w:rsidR="004B669D">
        <w:rPr>
          <w:rFonts w:ascii="Times New Roman" w:hAnsi="Times New Roman"/>
          <w:sz w:val="28"/>
          <w:szCs w:val="28"/>
          <w:lang w:val="ru-RU"/>
        </w:rPr>
        <w:t xml:space="preserve">, родительский уголок, памятки-рекомендации, открытки-приглашения, </w:t>
      </w:r>
      <w:r w:rsidR="00F74F30">
        <w:rPr>
          <w:rFonts w:ascii="Times New Roman" w:hAnsi="Times New Roman"/>
          <w:sz w:val="28"/>
          <w:szCs w:val="28"/>
          <w:lang w:val="ru-RU"/>
        </w:rPr>
        <w:t>выставки. Интересной формой сотрудничества является выпуск</w:t>
      </w:r>
      <w:r w:rsidR="00043C3E">
        <w:rPr>
          <w:rFonts w:ascii="Times New Roman" w:hAnsi="Times New Roman"/>
          <w:sz w:val="28"/>
          <w:szCs w:val="28"/>
          <w:lang w:val="ru-RU"/>
        </w:rPr>
        <w:t xml:space="preserve"> газет, на страницах</w:t>
      </w:r>
      <w:r w:rsidR="00940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C3E">
        <w:rPr>
          <w:rFonts w:ascii="Times New Roman" w:hAnsi="Times New Roman"/>
          <w:sz w:val="28"/>
          <w:szCs w:val="28"/>
          <w:lang w:val="ru-RU"/>
        </w:rPr>
        <w:t>которых р</w:t>
      </w:r>
      <w:r w:rsidR="00940B68">
        <w:rPr>
          <w:rFonts w:ascii="Times New Roman" w:hAnsi="Times New Roman"/>
          <w:sz w:val="28"/>
          <w:szCs w:val="28"/>
          <w:lang w:val="ru-RU"/>
        </w:rPr>
        <w:t>одители с удовольствием делятся своими новостями, информацией о путешествиях, рецептами</w:t>
      </w:r>
      <w:r w:rsidR="00043C3E">
        <w:rPr>
          <w:rFonts w:ascii="Times New Roman" w:hAnsi="Times New Roman"/>
          <w:sz w:val="28"/>
          <w:szCs w:val="28"/>
          <w:lang w:val="ru-RU"/>
        </w:rPr>
        <w:t>, приносят фотографии.</w:t>
      </w:r>
    </w:p>
    <w:p w:rsidR="00B67652" w:rsidRPr="002D38EE" w:rsidRDefault="00D81783" w:rsidP="009A2CDF">
      <w:pPr>
        <w:tabs>
          <w:tab w:val="left" w:pos="1055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Таким образом, все используемые формы работы с родителями создают атмосферу</w:t>
      </w:r>
      <w:r w:rsidR="00551402">
        <w:rPr>
          <w:rFonts w:ascii="Times New Roman" w:hAnsi="Times New Roman"/>
          <w:sz w:val="28"/>
          <w:szCs w:val="28"/>
          <w:lang w:val="ru-RU"/>
        </w:rPr>
        <w:t xml:space="preserve"> доверия и сотрудничества в коллективе взрослых, окружающих ребенка. И чем лучше налажен</w:t>
      </w:r>
      <w:r w:rsidR="00ED7605">
        <w:rPr>
          <w:rFonts w:ascii="Times New Roman" w:hAnsi="Times New Roman"/>
          <w:sz w:val="28"/>
          <w:szCs w:val="28"/>
          <w:lang w:val="ru-RU"/>
        </w:rPr>
        <w:t>о общение между семьей и детским садом, тем большую поддержку получит ребенок, тем вероятнее, что его жизнь будет полна впечатлениями, любовью, доверием</w:t>
      </w:r>
      <w:r w:rsidR="00456ECD">
        <w:rPr>
          <w:rFonts w:ascii="Times New Roman" w:hAnsi="Times New Roman"/>
          <w:sz w:val="28"/>
          <w:szCs w:val="28"/>
          <w:lang w:val="ru-RU"/>
        </w:rPr>
        <w:t xml:space="preserve"> к окружению.</w:t>
      </w:r>
    </w:p>
    <w:sectPr w:rsidR="00B67652" w:rsidRPr="002D38EE" w:rsidSect="002A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CD" w:rsidRDefault="00234CCD" w:rsidP="002C2D3E">
      <w:r>
        <w:separator/>
      </w:r>
    </w:p>
  </w:endnote>
  <w:endnote w:type="continuationSeparator" w:id="1">
    <w:p w:rsidR="00234CCD" w:rsidRDefault="00234CCD" w:rsidP="002C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CD" w:rsidRDefault="00234CCD" w:rsidP="002C2D3E">
      <w:r>
        <w:separator/>
      </w:r>
    </w:p>
  </w:footnote>
  <w:footnote w:type="continuationSeparator" w:id="1">
    <w:p w:rsidR="00234CCD" w:rsidRDefault="00234CCD" w:rsidP="002C2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BE8"/>
    <w:multiLevelType w:val="multilevel"/>
    <w:tmpl w:val="F2C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4AB6"/>
    <w:multiLevelType w:val="multilevel"/>
    <w:tmpl w:val="E9F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76CA"/>
    <w:multiLevelType w:val="multilevel"/>
    <w:tmpl w:val="70C4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63E73"/>
    <w:multiLevelType w:val="multilevel"/>
    <w:tmpl w:val="E67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26ECE"/>
    <w:multiLevelType w:val="multilevel"/>
    <w:tmpl w:val="413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20E21"/>
    <w:multiLevelType w:val="multilevel"/>
    <w:tmpl w:val="6A1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26D35"/>
    <w:multiLevelType w:val="multilevel"/>
    <w:tmpl w:val="C36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81D71"/>
    <w:multiLevelType w:val="multilevel"/>
    <w:tmpl w:val="498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C18"/>
    <w:rsid w:val="00030B6D"/>
    <w:rsid w:val="000322E9"/>
    <w:rsid w:val="00043C3E"/>
    <w:rsid w:val="00051510"/>
    <w:rsid w:val="000732B1"/>
    <w:rsid w:val="000B47EA"/>
    <w:rsid w:val="000C479B"/>
    <w:rsid w:val="000F7562"/>
    <w:rsid w:val="00110E8B"/>
    <w:rsid w:val="00111A2C"/>
    <w:rsid w:val="00115527"/>
    <w:rsid w:val="001245A5"/>
    <w:rsid w:val="0016570A"/>
    <w:rsid w:val="00166D68"/>
    <w:rsid w:val="001753C1"/>
    <w:rsid w:val="00180474"/>
    <w:rsid w:val="00186656"/>
    <w:rsid w:val="001927EB"/>
    <w:rsid w:val="001A1ECC"/>
    <w:rsid w:val="001A2D3A"/>
    <w:rsid w:val="001A7DEC"/>
    <w:rsid w:val="001D61D0"/>
    <w:rsid w:val="001F3D1F"/>
    <w:rsid w:val="002178B1"/>
    <w:rsid w:val="00234CCD"/>
    <w:rsid w:val="002705ED"/>
    <w:rsid w:val="002A09F5"/>
    <w:rsid w:val="002A63FB"/>
    <w:rsid w:val="002C2D3E"/>
    <w:rsid w:val="002C777D"/>
    <w:rsid w:val="002D38EE"/>
    <w:rsid w:val="0030337C"/>
    <w:rsid w:val="00322611"/>
    <w:rsid w:val="00325C3F"/>
    <w:rsid w:val="00337D4E"/>
    <w:rsid w:val="003873FE"/>
    <w:rsid w:val="003A2113"/>
    <w:rsid w:val="003B6DD8"/>
    <w:rsid w:val="003C4511"/>
    <w:rsid w:val="003E26A3"/>
    <w:rsid w:val="003F5E0F"/>
    <w:rsid w:val="00456ECD"/>
    <w:rsid w:val="004B2239"/>
    <w:rsid w:val="004B669D"/>
    <w:rsid w:val="004D091D"/>
    <w:rsid w:val="00507273"/>
    <w:rsid w:val="00533670"/>
    <w:rsid w:val="00534DA4"/>
    <w:rsid w:val="005400FF"/>
    <w:rsid w:val="00551402"/>
    <w:rsid w:val="005610F8"/>
    <w:rsid w:val="0056751C"/>
    <w:rsid w:val="00581713"/>
    <w:rsid w:val="00583843"/>
    <w:rsid w:val="00591FE6"/>
    <w:rsid w:val="00592FED"/>
    <w:rsid w:val="005B6CEB"/>
    <w:rsid w:val="005C54CF"/>
    <w:rsid w:val="005E3A97"/>
    <w:rsid w:val="005E6F74"/>
    <w:rsid w:val="00613296"/>
    <w:rsid w:val="00614FEF"/>
    <w:rsid w:val="00621586"/>
    <w:rsid w:val="00643688"/>
    <w:rsid w:val="006561BD"/>
    <w:rsid w:val="006630A1"/>
    <w:rsid w:val="0068715A"/>
    <w:rsid w:val="006C3A7E"/>
    <w:rsid w:val="006E1134"/>
    <w:rsid w:val="006F396B"/>
    <w:rsid w:val="006F5947"/>
    <w:rsid w:val="006F5FE1"/>
    <w:rsid w:val="0070527C"/>
    <w:rsid w:val="00712C1B"/>
    <w:rsid w:val="0073693B"/>
    <w:rsid w:val="00737853"/>
    <w:rsid w:val="00757663"/>
    <w:rsid w:val="00791D10"/>
    <w:rsid w:val="007A1F12"/>
    <w:rsid w:val="007A5A20"/>
    <w:rsid w:val="007B0528"/>
    <w:rsid w:val="007B085A"/>
    <w:rsid w:val="007B5C18"/>
    <w:rsid w:val="007D0D60"/>
    <w:rsid w:val="0087598A"/>
    <w:rsid w:val="00882A14"/>
    <w:rsid w:val="00884790"/>
    <w:rsid w:val="00890D74"/>
    <w:rsid w:val="008915B4"/>
    <w:rsid w:val="008A668A"/>
    <w:rsid w:val="008B38F1"/>
    <w:rsid w:val="008D0D33"/>
    <w:rsid w:val="00907BD9"/>
    <w:rsid w:val="00920347"/>
    <w:rsid w:val="00922B09"/>
    <w:rsid w:val="009368D7"/>
    <w:rsid w:val="00940B68"/>
    <w:rsid w:val="00954A00"/>
    <w:rsid w:val="00974C32"/>
    <w:rsid w:val="00980F88"/>
    <w:rsid w:val="0098177E"/>
    <w:rsid w:val="00993072"/>
    <w:rsid w:val="009A04A6"/>
    <w:rsid w:val="009A2CDF"/>
    <w:rsid w:val="009A5A7A"/>
    <w:rsid w:val="009A6B01"/>
    <w:rsid w:val="009A7C7D"/>
    <w:rsid w:val="009B2711"/>
    <w:rsid w:val="009E7F40"/>
    <w:rsid w:val="00A01CD7"/>
    <w:rsid w:val="00A1024F"/>
    <w:rsid w:val="00A43B8D"/>
    <w:rsid w:val="00A76CF5"/>
    <w:rsid w:val="00A83125"/>
    <w:rsid w:val="00A84B3D"/>
    <w:rsid w:val="00A87AC4"/>
    <w:rsid w:val="00AA6F1D"/>
    <w:rsid w:val="00AF1EFE"/>
    <w:rsid w:val="00B0575F"/>
    <w:rsid w:val="00B10035"/>
    <w:rsid w:val="00B243AE"/>
    <w:rsid w:val="00B417AE"/>
    <w:rsid w:val="00B67652"/>
    <w:rsid w:val="00BC6A16"/>
    <w:rsid w:val="00C051A0"/>
    <w:rsid w:val="00C146EB"/>
    <w:rsid w:val="00C37555"/>
    <w:rsid w:val="00C470E8"/>
    <w:rsid w:val="00CD2D68"/>
    <w:rsid w:val="00D00637"/>
    <w:rsid w:val="00D110A1"/>
    <w:rsid w:val="00D170B8"/>
    <w:rsid w:val="00D62902"/>
    <w:rsid w:val="00D81783"/>
    <w:rsid w:val="00DA7A6E"/>
    <w:rsid w:val="00DD6B03"/>
    <w:rsid w:val="00DF19DF"/>
    <w:rsid w:val="00E278EA"/>
    <w:rsid w:val="00E3661E"/>
    <w:rsid w:val="00E36E51"/>
    <w:rsid w:val="00E702F4"/>
    <w:rsid w:val="00EA6AF6"/>
    <w:rsid w:val="00EB6B6F"/>
    <w:rsid w:val="00ED7605"/>
    <w:rsid w:val="00F14AC0"/>
    <w:rsid w:val="00F331CF"/>
    <w:rsid w:val="00F5087D"/>
    <w:rsid w:val="00F57544"/>
    <w:rsid w:val="00F726CA"/>
    <w:rsid w:val="00F74F30"/>
    <w:rsid w:val="00F82E14"/>
    <w:rsid w:val="00F91810"/>
    <w:rsid w:val="00FB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7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8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8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8B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8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8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8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18"/>
    <w:pPr>
      <w:spacing w:before="84" w:after="84" w:line="360" w:lineRule="auto"/>
      <w:ind w:firstLine="20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2178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78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7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8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78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78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78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78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78B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78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78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78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78B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78B1"/>
    <w:rPr>
      <w:b/>
      <w:bCs/>
    </w:rPr>
  </w:style>
  <w:style w:type="character" w:styleId="a9">
    <w:name w:val="Emphasis"/>
    <w:basedOn w:val="a0"/>
    <w:uiPriority w:val="20"/>
    <w:qFormat/>
    <w:rsid w:val="002178B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178B1"/>
    <w:rPr>
      <w:szCs w:val="32"/>
    </w:rPr>
  </w:style>
  <w:style w:type="paragraph" w:styleId="ab">
    <w:name w:val="List Paragraph"/>
    <w:basedOn w:val="a"/>
    <w:uiPriority w:val="34"/>
    <w:qFormat/>
    <w:rsid w:val="002178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8B1"/>
    <w:rPr>
      <w:i/>
    </w:rPr>
  </w:style>
  <w:style w:type="character" w:customStyle="1" w:styleId="22">
    <w:name w:val="Цитата 2 Знак"/>
    <w:basedOn w:val="a0"/>
    <w:link w:val="21"/>
    <w:uiPriority w:val="29"/>
    <w:rsid w:val="002178B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78B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78B1"/>
    <w:rPr>
      <w:b/>
      <w:i/>
      <w:sz w:val="24"/>
    </w:rPr>
  </w:style>
  <w:style w:type="character" w:styleId="ae">
    <w:name w:val="Subtle Emphasis"/>
    <w:uiPriority w:val="19"/>
    <w:qFormat/>
    <w:rsid w:val="002178B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78B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78B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78B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78B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78B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56751C"/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2C2D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C2D3E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C2D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C2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008-9EF5-40D6-9BEC-E12462E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10</cp:revision>
  <dcterms:created xsi:type="dcterms:W3CDTF">2001-12-31T21:14:00Z</dcterms:created>
  <dcterms:modified xsi:type="dcterms:W3CDTF">2001-12-31T21:54:00Z</dcterms:modified>
</cp:coreProperties>
</file>