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9F" w:rsidRDefault="005A48B2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742F9F" w:rsidRDefault="00742F9F" w:rsidP="00405780">
      <w:pPr>
        <w:spacing w:line="360" w:lineRule="auto"/>
        <w:rPr>
          <w:sz w:val="36"/>
          <w:szCs w:val="36"/>
        </w:rPr>
      </w:pPr>
    </w:p>
    <w:p w:rsidR="00742F9F" w:rsidRDefault="00742F9F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КОНСУЛЬТАЦИЯ  ДЛЯ ВОСПИТАТЕЛЕЙ</w:t>
      </w:r>
    </w:p>
    <w:p w:rsidR="00742F9F" w:rsidRDefault="00742F9F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« Как решаются задачи эстетического воспитания </w:t>
      </w:r>
    </w:p>
    <w:p w:rsidR="00742F9F" w:rsidRDefault="00742F9F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дошкольник</w:t>
      </w:r>
      <w:r w:rsidR="008D1877">
        <w:rPr>
          <w:sz w:val="36"/>
          <w:szCs w:val="36"/>
        </w:rPr>
        <w:t>ов  в музыкальной деятельности».</w:t>
      </w:r>
    </w:p>
    <w:p w:rsidR="006F5730" w:rsidRDefault="006F5730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Составила и провела </w:t>
      </w:r>
    </w:p>
    <w:p w:rsidR="006F5730" w:rsidRDefault="006F5730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муз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уководитель</w:t>
      </w:r>
    </w:p>
    <w:p w:rsidR="00077111" w:rsidRDefault="00077111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МДОУ д/с №44 </w:t>
      </w:r>
    </w:p>
    <w:p w:rsidR="00077111" w:rsidRDefault="00077111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</w:t>
      </w:r>
      <w:proofErr w:type="spellStart"/>
      <w:r>
        <w:rPr>
          <w:sz w:val="36"/>
          <w:szCs w:val="36"/>
        </w:rPr>
        <w:t>Елаева</w:t>
      </w:r>
      <w:proofErr w:type="spellEnd"/>
      <w:r>
        <w:rPr>
          <w:sz w:val="36"/>
          <w:szCs w:val="36"/>
        </w:rPr>
        <w:t xml:space="preserve"> Елена Васильевна</w:t>
      </w:r>
    </w:p>
    <w:p w:rsidR="006F5730" w:rsidRDefault="006F5730" w:rsidP="00405780">
      <w:pPr>
        <w:spacing w:line="360" w:lineRule="auto"/>
        <w:rPr>
          <w:sz w:val="36"/>
          <w:szCs w:val="36"/>
        </w:rPr>
      </w:pPr>
    </w:p>
    <w:p w:rsidR="00742F9F" w:rsidRDefault="00742F9F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405780" w:rsidRDefault="006F5730" w:rsidP="004057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4429125" cy="3676650"/>
            <wp:effectExtent l="19050" t="0" r="9525" b="0"/>
            <wp:docPr id="3" name="Рисунок 3" descr="C:\Users\Админ\Desktop\339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339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9F" w:rsidRDefault="00742F9F" w:rsidP="00405780">
      <w:pPr>
        <w:spacing w:line="360" w:lineRule="auto"/>
        <w:rPr>
          <w:sz w:val="36"/>
          <w:szCs w:val="36"/>
        </w:rPr>
      </w:pPr>
    </w:p>
    <w:p w:rsidR="00742F9F" w:rsidRPr="00405780" w:rsidRDefault="00742F9F" w:rsidP="00405780">
      <w:pPr>
        <w:spacing w:line="360" w:lineRule="auto"/>
        <w:rPr>
          <w:sz w:val="28"/>
          <w:szCs w:val="28"/>
        </w:rPr>
      </w:pPr>
    </w:p>
    <w:p w:rsidR="00742F9F" w:rsidRDefault="005A48B2" w:rsidP="0040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42F9F" w:rsidRDefault="00742F9F" w:rsidP="00405780">
      <w:pPr>
        <w:spacing w:line="360" w:lineRule="auto"/>
        <w:jc w:val="both"/>
        <w:rPr>
          <w:sz w:val="28"/>
          <w:szCs w:val="28"/>
        </w:rPr>
      </w:pPr>
    </w:p>
    <w:p w:rsidR="00742F9F" w:rsidRDefault="00742F9F" w:rsidP="004057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42F9F" w:rsidRDefault="00742F9F" w:rsidP="00405780">
      <w:pPr>
        <w:spacing w:line="360" w:lineRule="auto"/>
        <w:jc w:val="both"/>
        <w:rPr>
          <w:sz w:val="28"/>
          <w:szCs w:val="28"/>
        </w:rPr>
      </w:pPr>
    </w:p>
    <w:p w:rsidR="00742F9F" w:rsidRDefault="00742F9F" w:rsidP="00405780">
      <w:pPr>
        <w:spacing w:line="360" w:lineRule="auto"/>
        <w:jc w:val="both"/>
        <w:rPr>
          <w:sz w:val="28"/>
          <w:szCs w:val="28"/>
        </w:rPr>
      </w:pPr>
    </w:p>
    <w:p w:rsidR="00742F9F" w:rsidRDefault="00742F9F" w:rsidP="00405780">
      <w:pPr>
        <w:spacing w:line="360" w:lineRule="auto"/>
        <w:jc w:val="both"/>
        <w:rPr>
          <w:sz w:val="28"/>
          <w:szCs w:val="28"/>
        </w:rPr>
      </w:pPr>
    </w:p>
    <w:p w:rsidR="00742F9F" w:rsidRDefault="00742F9F" w:rsidP="00405780">
      <w:pPr>
        <w:spacing w:line="360" w:lineRule="auto"/>
        <w:jc w:val="both"/>
        <w:rPr>
          <w:sz w:val="28"/>
          <w:szCs w:val="28"/>
        </w:rPr>
      </w:pP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>Эстетическое воспитание предусматривает введение дошкольников в мир художественной культуры: знакомство с деятелями культуры и их произведениями, а также осмысление детьми образов искусства. Одной из важнейших задач эстетического воспитания является приобщение детей к художественному творчеству и формирование художественно-творческих способностей. Все виды художественно-творческой деятельности тесно связаны с различными разделами работы, включёнными в педагогическую систему дошкольного воспитания. В процессе музыкальных занятий  при слушании музыки дети получают разнообразные впечатления, знания, представления, испытывают различные чувства. Всё это составляет основу творчества. Большое значение в осуществлении эстетического воспитания детей и в развитии их творчества является  интеграция всех видов искусства</w:t>
      </w:r>
      <w:proofErr w:type="gramStart"/>
      <w:r w:rsidRPr="00405780">
        <w:rPr>
          <w:sz w:val="28"/>
          <w:szCs w:val="28"/>
        </w:rPr>
        <w:t xml:space="preserve"> .</w:t>
      </w:r>
      <w:proofErr w:type="gramEnd"/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Актуальность разработки проблемы интеграции применительно к эстетическому воспитанию дошкольников определяется тем, что интеграция позволяет объединять впечатления детей, углублять и обогащать образное содержание детского творчества через взаимосвязь образного содержания искусства и детской художественной деятельности. Интеграция разных видов искусства и разнообразных художественных деятельностей позволяет детям более глубоко и разносторонне осмыслить создаваемые ими образы, глубже осознать искусство и явление жизни.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Существуют компоненты, специфичные для каждой деятельности. К ним следует отнести способы и средства создания образа. Компоненты определяются спецификой того или иного вида искусства, лежащего в основе художественной деятельности. Так, восприятие слуховое и </w:t>
      </w:r>
      <w:proofErr w:type="spellStart"/>
      <w:r w:rsidRPr="00405780">
        <w:rPr>
          <w:sz w:val="28"/>
          <w:szCs w:val="28"/>
        </w:rPr>
        <w:t>слухо</w:t>
      </w:r>
      <w:proofErr w:type="spellEnd"/>
      <w:r w:rsidRPr="00405780">
        <w:rPr>
          <w:sz w:val="28"/>
          <w:szCs w:val="28"/>
        </w:rPr>
        <w:t>-</w:t>
      </w:r>
      <w:r w:rsidRPr="00405780">
        <w:rPr>
          <w:sz w:val="28"/>
          <w:szCs w:val="28"/>
        </w:rPr>
        <w:lastRenderedPageBreak/>
        <w:t xml:space="preserve">двигательное, зрительное, тактильное в музыкальной деятельности выступает в качестве </w:t>
      </w:r>
      <w:proofErr w:type="gramStart"/>
      <w:r w:rsidRPr="00405780">
        <w:rPr>
          <w:sz w:val="28"/>
          <w:szCs w:val="28"/>
        </w:rPr>
        <w:t>приоритетного</w:t>
      </w:r>
      <w:proofErr w:type="gramEnd"/>
      <w:r w:rsidRPr="00405780">
        <w:rPr>
          <w:sz w:val="28"/>
          <w:szCs w:val="28"/>
        </w:rPr>
        <w:t>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Формирование творческой личности, создание эмоционально благоприятной обстановки для каждого ребенка, обеспечивающей его духовное развитие, предполагают усиление внимания к эстетическому воспитанию и развитию творческих способностей ребенка, развитию его личностных качеств.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 Музыкальное воспитание, музыкальная деятельность – одна из центральных составляющих эстетического воспитания – играет особую роль во всестороннем развитии дошкольника, которая определяется спецификой музыки как вида искусства, с одной стороны, и спецификой детского возраста – с другой.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– писал о музыке В.А. Сухомлинский. Музыка развивает сферу чувств, способствует самопознанию. Она оказывает одно из самых сильных эмоциональных воздействий на человека: заставляет радоваться и страдать, мечтать и грустить, думать, учит разбираться в окружающем мире, людях, их взаимоотношениях. Она может увести в мир грез, оказаться враждебной, но может оказать и положительное воспитательное воздействие даже в тех случаях, когда все другие средства неэффективны.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Музыка является активно действенным средством эмоциональной коррекции, помогает детям войти в нужное эмоциональное состояние. Она влияет и на ритм дыхания, и на работу сердца. Когда музыка служит фоном, на котором развивается игровое действие, она усиливает эмоции и делает более яркими образные представления детей (импровизация типа «Дождик» «Листики», «Снежинки» и т.д.).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 Музыка помогает и развивает умения распознавать эмоции, в чем наглядно можно убедиться на следующем примере. Детям заранее раздаются </w:t>
      </w:r>
      <w:r w:rsidRPr="00405780">
        <w:rPr>
          <w:sz w:val="28"/>
          <w:szCs w:val="28"/>
        </w:rPr>
        <w:lastRenderedPageBreak/>
        <w:t>карточки с изображением различных вариантов мимики, отражающей чувство радости, гнева, грусти, удивления. После прослушивания музыкального фрагмента они поднимают одну из мимических карт, которая в наибольшей степени отвечает эмоциональному содержанию мелодии. Совпадение изображения на карточке с характером музыки свидетельствует об адекватности эмоционального восприятия.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Музыка, оказывая сильное эмоциональное воздействие на детей, способствует и интеллектуальному развитию ребенка. Слушая музыкальные произведения, ребенок приобретает знания и представления о мире. При слушании музыки дети начинают выделять ее настроение, эмоциональную окраску: радость, грусть. Помогают пониманию эмоционального направления музыки и проводимые с детьми специальные игры и упражнения.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Музыкальное воспитание – уникальное средство формирования этого единства, поскольку оно оказывает огромное влияние не только на эмоциональное, но и на познавательное развитие ребенка, ибо музыка несет в себе не только эмоции, но и огромный мир идей, мыслей, образов.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Л.C. Выготский писал: «... музыкальное произведение вызывает в человеке, который слушает музыку, целый сложный мир переживаний и чувств. Это расширение и углубление чувств, творческая его перестройка и составляет психологическую основу музыки».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Ядром музыкальной культуры дошкольника является его музыкально-эстетическое сознание, которое формируется во всех видах музыкальной деятельности: восприятии, исполнительстве, творчестве, музыкально-образовательной деятельности при овладении определенными знаниями, умениями, навыками.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     Воспитание любви, заботы, хороших, добрых взаимоотношений, общая деятельность объединяют детей, приобщают ребенка к нравственно-эстетической культуре. Именно через русскую народную песню маленький человек получает первые представления о культуре русского народа. Яркие </w:t>
      </w:r>
      <w:r w:rsidRPr="00405780">
        <w:rPr>
          <w:sz w:val="28"/>
          <w:szCs w:val="28"/>
        </w:rPr>
        <w:lastRenderedPageBreak/>
        <w:t>художественные образы, четкая композиция, изобразительные средства языка народных песен способствуют глубокому восприятию детьми нравственно-эстетических идей, отразивших представления народа о духовной красоте.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Значение музыкальной деятельности для  эстетического воспитания заключается и в том, что занятия музыкой проходят в коллективе детей, и это соответствует особенностям детской исполнительской деятельности. К.Д. Ушинский отмечал, что хоровое пение особо сближает всех поющих и объединяет их общими переживаниями в «одно сильно чувствующее сердце». В условиях совместного пения, движений под музыку хорошо чувствуют себя и неуверенные дети. Этим создаются оптимальные условия для развития каждого.</w:t>
      </w:r>
    </w:p>
    <w:p w:rsidR="00405780" w:rsidRPr="00405780" w:rsidRDefault="00405780" w:rsidP="00405780">
      <w:pPr>
        <w:spacing w:line="360" w:lineRule="auto"/>
        <w:jc w:val="both"/>
        <w:rPr>
          <w:sz w:val="28"/>
          <w:szCs w:val="28"/>
        </w:rPr>
      </w:pPr>
      <w:r w:rsidRPr="00405780">
        <w:rPr>
          <w:sz w:val="28"/>
          <w:szCs w:val="28"/>
        </w:rPr>
        <w:t xml:space="preserve">     Музыкальная деятельность играет большую роль в воспитании эстетических чувств дошкольника. Специфика музыкальных занятий дает широкие возможности для познания прекрасного, для развития у детей эмоционально-эстетического отношения к действительности. Значение развития музыкальных способностей состоит в том, что они дают детям возможность успешно проявлять себя в различных видах музыкальной деятельности и обеспечивают осознание особенностей языка музыки, строения музыкальной речи.</w:t>
      </w:r>
    </w:p>
    <w:p w:rsidR="005A48B2" w:rsidRPr="005A48B2" w:rsidRDefault="00405780" w:rsidP="005A48B2">
      <w:pPr>
        <w:spacing w:line="360" w:lineRule="auto"/>
        <w:jc w:val="both"/>
        <w:rPr>
          <w:rStyle w:val="c6"/>
          <w:sz w:val="28"/>
          <w:szCs w:val="28"/>
        </w:rPr>
      </w:pPr>
      <w:r w:rsidRPr="00405780">
        <w:rPr>
          <w:sz w:val="28"/>
          <w:szCs w:val="28"/>
        </w:rPr>
        <w:t xml:space="preserve">     Музыка обладает своим «языком», своей «речью». Важно не просто научить ребенка выразительно, чисто петь, двигаться под музыку. Музыка и связанная с ней деятельность могут вызвать в ребенке особую потребность – желание «общаться» с нею, а по мере возможности и «рассуждать» о ней.</w:t>
      </w:r>
    </w:p>
    <w:p w:rsidR="005A48B2" w:rsidRDefault="005A48B2" w:rsidP="005A48B2">
      <w:pPr>
        <w:pStyle w:val="c16"/>
        <w:spacing w:before="0" w:beforeAutospacing="0" w:after="0" w:afterAutospacing="0" w:line="360" w:lineRule="auto"/>
        <w:jc w:val="center"/>
        <w:rPr>
          <w:rStyle w:val="c6"/>
          <w:b/>
          <w:bCs/>
          <w:color w:val="262626"/>
          <w:sz w:val="28"/>
          <w:szCs w:val="28"/>
        </w:rPr>
      </w:pPr>
    </w:p>
    <w:p w:rsidR="00C10953" w:rsidRDefault="005A48B2" w:rsidP="005A48B2">
      <w:pPr>
        <w:pStyle w:val="c16"/>
        <w:spacing w:before="0" w:beforeAutospacing="0" w:after="0" w:afterAutospacing="0" w:line="360" w:lineRule="auto"/>
        <w:rPr>
          <w:rStyle w:val="c6"/>
          <w:b/>
          <w:bCs/>
          <w:color w:val="262626"/>
          <w:sz w:val="28"/>
          <w:szCs w:val="28"/>
        </w:rPr>
      </w:pPr>
      <w:r>
        <w:rPr>
          <w:rStyle w:val="c6"/>
          <w:b/>
          <w:bCs/>
          <w:color w:val="262626"/>
          <w:sz w:val="28"/>
          <w:szCs w:val="28"/>
        </w:rPr>
        <w:lastRenderedPageBreak/>
        <w:t xml:space="preserve">           </w:t>
      </w:r>
      <w:r w:rsidR="006F5730">
        <w:rPr>
          <w:rStyle w:val="c6"/>
          <w:b/>
          <w:bCs/>
          <w:color w:val="262626"/>
          <w:sz w:val="28"/>
          <w:szCs w:val="28"/>
        </w:rPr>
        <w:t xml:space="preserve">    </w:t>
      </w:r>
      <w:r>
        <w:rPr>
          <w:rStyle w:val="c6"/>
          <w:b/>
          <w:bCs/>
          <w:color w:val="262626"/>
          <w:sz w:val="28"/>
          <w:szCs w:val="28"/>
        </w:rPr>
        <w:t xml:space="preserve">      </w:t>
      </w:r>
      <w:r w:rsidR="006F5730">
        <w:rPr>
          <w:noProof/>
        </w:rPr>
        <w:drawing>
          <wp:inline distT="0" distB="0" distL="0" distR="0">
            <wp:extent cx="3562350" cy="1981200"/>
            <wp:effectExtent l="19050" t="0" r="0" b="0"/>
            <wp:docPr id="4" name="Рисунок 4" descr="C:\Users\Админ\Desktop\5665506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56655064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9F" w:rsidRDefault="00742F9F" w:rsidP="005A48B2">
      <w:pPr>
        <w:pStyle w:val="c16"/>
        <w:spacing w:before="0" w:beforeAutospacing="0" w:after="0" w:afterAutospacing="0" w:line="360" w:lineRule="auto"/>
        <w:rPr>
          <w:rStyle w:val="c6"/>
          <w:b/>
          <w:bCs/>
          <w:color w:val="262626"/>
          <w:sz w:val="28"/>
          <w:szCs w:val="28"/>
        </w:rPr>
      </w:pPr>
      <w:r>
        <w:rPr>
          <w:rStyle w:val="c6"/>
          <w:b/>
          <w:bCs/>
          <w:color w:val="262626"/>
          <w:sz w:val="28"/>
          <w:szCs w:val="28"/>
        </w:rPr>
        <w:t xml:space="preserve">                 </w:t>
      </w:r>
      <w:r w:rsidR="00C10953">
        <w:rPr>
          <w:rStyle w:val="c6"/>
          <w:b/>
          <w:bCs/>
          <w:color w:val="262626"/>
          <w:sz w:val="28"/>
          <w:szCs w:val="28"/>
        </w:rPr>
        <w:t xml:space="preserve">  </w:t>
      </w:r>
    </w:p>
    <w:p w:rsidR="005A48B2" w:rsidRPr="005A48B2" w:rsidRDefault="00742F9F" w:rsidP="005A48B2">
      <w:pPr>
        <w:pStyle w:val="c16"/>
        <w:spacing w:before="0" w:beforeAutospacing="0" w:after="0" w:afterAutospacing="0" w:line="360" w:lineRule="auto"/>
        <w:rPr>
          <w:color w:val="444444"/>
          <w:sz w:val="18"/>
          <w:szCs w:val="18"/>
        </w:rPr>
      </w:pPr>
      <w:r>
        <w:rPr>
          <w:rStyle w:val="c6"/>
          <w:b/>
          <w:bCs/>
          <w:color w:val="262626"/>
          <w:sz w:val="28"/>
          <w:szCs w:val="28"/>
        </w:rPr>
        <w:t xml:space="preserve">                      </w:t>
      </w:r>
      <w:r w:rsidR="005A48B2" w:rsidRPr="005A48B2">
        <w:rPr>
          <w:rStyle w:val="c6"/>
          <w:b/>
          <w:bCs/>
          <w:color w:val="262626"/>
          <w:sz w:val="28"/>
          <w:szCs w:val="28"/>
        </w:rPr>
        <w:t>Как решаются задачи эстетического воспитания</w:t>
      </w:r>
    </w:p>
    <w:p w:rsidR="005A48B2" w:rsidRDefault="005A48B2" w:rsidP="005A48B2">
      <w:pPr>
        <w:pStyle w:val="c16"/>
        <w:spacing w:before="0" w:beforeAutospacing="0" w:after="0" w:afterAutospacing="0" w:line="360" w:lineRule="auto"/>
        <w:jc w:val="center"/>
        <w:rPr>
          <w:rStyle w:val="c6"/>
          <w:b/>
          <w:bCs/>
          <w:color w:val="262626"/>
          <w:sz w:val="28"/>
          <w:szCs w:val="28"/>
        </w:rPr>
      </w:pPr>
      <w:r w:rsidRPr="005A48B2">
        <w:rPr>
          <w:rStyle w:val="c6"/>
          <w:b/>
          <w:bCs/>
          <w:color w:val="262626"/>
          <w:sz w:val="28"/>
          <w:szCs w:val="28"/>
        </w:rPr>
        <w:t>в музыкальной деятельности.</w:t>
      </w:r>
    </w:p>
    <w:p w:rsidR="00C10953" w:rsidRDefault="00C10953" w:rsidP="005A48B2">
      <w:pPr>
        <w:pStyle w:val="c16"/>
        <w:spacing w:before="0" w:beforeAutospacing="0" w:after="0" w:afterAutospacing="0" w:line="360" w:lineRule="auto"/>
        <w:jc w:val="center"/>
        <w:rPr>
          <w:rStyle w:val="c6"/>
          <w:b/>
          <w:bCs/>
          <w:color w:val="262626"/>
          <w:sz w:val="28"/>
          <w:szCs w:val="28"/>
        </w:rPr>
      </w:pPr>
    </w:p>
    <w:p w:rsidR="005A48B2" w:rsidRPr="005A48B2" w:rsidRDefault="00742F9F" w:rsidP="00742F9F">
      <w:pPr>
        <w:pStyle w:val="c2"/>
        <w:spacing w:before="0" w:beforeAutospacing="0" w:after="0" w:afterAutospacing="0" w:line="360" w:lineRule="auto"/>
        <w:jc w:val="both"/>
        <w:rPr>
          <w:color w:val="444444"/>
          <w:sz w:val="18"/>
          <w:szCs w:val="18"/>
        </w:rPr>
      </w:pPr>
      <w:r>
        <w:rPr>
          <w:rStyle w:val="c6"/>
          <w:b/>
          <w:bCs/>
          <w:color w:val="262626"/>
          <w:sz w:val="28"/>
          <w:szCs w:val="28"/>
        </w:rPr>
        <w:t xml:space="preserve">         </w:t>
      </w:r>
      <w:r w:rsidR="005A48B2" w:rsidRPr="005A48B2">
        <w:rPr>
          <w:rStyle w:val="c4"/>
          <w:color w:val="262626"/>
          <w:sz w:val="28"/>
          <w:szCs w:val="28"/>
        </w:rPr>
        <w:t>Всегда вызывает восхищение человек интеллектуально развитый, умеющий логически мыслить, концентрировать внимание, обладающий хорошей памятью, физически крепкий. Но достаточно ли этих качеств, чтобы считаться всесторонне развитым?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 xml:space="preserve">         По настоящему  гармоничный человек эмоционально чуток, восприимчив, он способен чувствовать </w:t>
      </w:r>
      <w:proofErr w:type="gramStart"/>
      <w:r w:rsidRPr="005A48B2">
        <w:rPr>
          <w:rStyle w:val="c4"/>
          <w:color w:val="262626"/>
          <w:sz w:val="28"/>
          <w:szCs w:val="28"/>
        </w:rPr>
        <w:t>прекрасное</w:t>
      </w:r>
      <w:proofErr w:type="gramEnd"/>
      <w:r w:rsidRPr="005A48B2">
        <w:rPr>
          <w:rStyle w:val="c4"/>
          <w:color w:val="262626"/>
          <w:sz w:val="28"/>
          <w:szCs w:val="28"/>
        </w:rPr>
        <w:t xml:space="preserve"> и наслаждаться удивительным миром искусства. Огромную роль в эмоциональном развитии играет музыка, как «язык чувств».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           Основная задача музыкального воспитания детей дошкольного возраста: развитие эмоционального отношения к музыке, формирование хорошего музыкального вкуса. Эту работу нужно начинать с раннего детства. Не случайно с древних времен любая педагогическая система не мыслилась без изучения музыки, рисования, танцев, иностранных языков, а зачастую эти дисциплины считались ведущими. Американские ученые считают и сегодня, что музыка развивает интеллект и познавательные способности.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ind w:firstLine="708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 xml:space="preserve"> Культура – это наследство предыдущих поколений (все художественные ценности, в том числе и музыка). Задача музыкального руководителя состоит в том, что чтобы сформировать у детей эмоционально-оценочное (положительное) отношение  к музыке, чтобы каждый ребенок </w:t>
      </w:r>
      <w:r w:rsidRPr="005A48B2">
        <w:rPr>
          <w:rStyle w:val="c4"/>
          <w:color w:val="262626"/>
          <w:sz w:val="28"/>
          <w:szCs w:val="28"/>
        </w:rPr>
        <w:lastRenderedPageBreak/>
        <w:t>присвоил эти культурные ценности  (это моя музыка, я ее люблю). Если с раннего детства музыка запала в душу – то это ребенок присваивает на всю жизнь.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 xml:space="preserve">         В старшей группе дети уже дают обоснованную, аргументированную оценку музыке. Оценка – это желание ребенка повторно слушать музыкальное произведение. Из числа любимых можно назвать следующие произведения, которые слушают дети: </w:t>
      </w:r>
      <w:proofErr w:type="gramStart"/>
      <w:r w:rsidRPr="005A48B2">
        <w:rPr>
          <w:rStyle w:val="c4"/>
          <w:color w:val="262626"/>
          <w:sz w:val="28"/>
          <w:szCs w:val="28"/>
        </w:rPr>
        <w:t>«Тройка» Свиридова,  «Испанское болеро» Чайковского из балета «Лебединое озеро», «Мелодия» Глюка, «Шутка» Баха и др.</w:t>
      </w:r>
      <w:proofErr w:type="gramEnd"/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 xml:space="preserve">         Как решаются задачи эстетического воспитания детей в музыкальной деятельности? Прежде </w:t>
      </w:r>
      <w:proofErr w:type="gramStart"/>
      <w:r w:rsidRPr="005A48B2">
        <w:rPr>
          <w:rStyle w:val="c4"/>
          <w:color w:val="262626"/>
          <w:sz w:val="28"/>
          <w:szCs w:val="28"/>
        </w:rPr>
        <w:t>всего</w:t>
      </w:r>
      <w:proofErr w:type="gramEnd"/>
      <w:r w:rsidRPr="005A48B2">
        <w:rPr>
          <w:rStyle w:val="c4"/>
          <w:color w:val="262626"/>
          <w:sz w:val="28"/>
          <w:szCs w:val="28"/>
        </w:rPr>
        <w:t xml:space="preserve"> через слушание и восприятие  классической музыки, специально отобранной для детей, через использование классической музыки во всех видах музыкальной деятельности (это танцы под классическую музыку, это игра на музыкальных инструментах, это танцевальные и игровые творческие импровизации детей, это музыкальные игры-сказки (ритмопластика), это отношение к музыке самого педагога, выразительный и эмоциональный показ танцев, песен, ритмопластических этюдов и т.д.)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Своим выбором репертуара, своим эмоциональным отношением к музыке, через использование художественного слова, произведений живописи педагог формирует у детей  представление об эталонах красоты в искусстве и в жизни.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ind w:firstLine="708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 xml:space="preserve">На музыкальных занятиях активизируется  познавательная и умственная деятельность. Дети о многом узнают, внимательно слушая произведение. Однако воспринимают они лишь самые общие его черты, самые яркие образы.    При этом эмоциональная отзывчивость не утрачивает своего значения, если перед ребенком будут поставлены задачи </w:t>
      </w:r>
      <w:proofErr w:type="gramStart"/>
      <w:r w:rsidRPr="005A48B2">
        <w:rPr>
          <w:rStyle w:val="c4"/>
          <w:color w:val="262626"/>
          <w:sz w:val="28"/>
          <w:szCs w:val="28"/>
        </w:rPr>
        <w:t>вслушаться</w:t>
      </w:r>
      <w:proofErr w:type="gramEnd"/>
      <w:r w:rsidRPr="005A48B2">
        <w:rPr>
          <w:rStyle w:val="c4"/>
          <w:color w:val="262626"/>
          <w:sz w:val="28"/>
          <w:szCs w:val="28"/>
        </w:rPr>
        <w:t>, различить, сравнить, выделить выразительные средства. Эти умственные действия обогащают и расширяют сферу чувств и переживаний ребенка, придают им осмысленность.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ind w:firstLine="708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lastRenderedPageBreak/>
        <w:t> Гармоничность музыкально-эстетического воспитания достигается лишь в том случае, когда используются все виды музыкальной деятельности, доступные дошкольному возрасту, активизируются все творческие возможности растущего человека.</w:t>
      </w: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ind w:firstLine="360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 Музыкальное искусство, его особенности выдвигают перед педагогом необходимость решения ряда специфических задач:</w:t>
      </w:r>
    </w:p>
    <w:p w:rsidR="005A48B2" w:rsidRPr="005A48B2" w:rsidRDefault="005A48B2" w:rsidP="005A48B2">
      <w:pPr>
        <w:numPr>
          <w:ilvl w:val="0"/>
          <w:numId w:val="1"/>
        </w:numPr>
        <w:spacing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Воспитывать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5A48B2" w:rsidRPr="005A48B2" w:rsidRDefault="005A48B2" w:rsidP="005A48B2">
      <w:pPr>
        <w:numPr>
          <w:ilvl w:val="0"/>
          <w:numId w:val="1"/>
        </w:numPr>
        <w:spacing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Обогащать впечатления детей, знакомя их в определенной системе с разнообразными музыкальными произведениями и используемыми средствами выразительности.</w:t>
      </w:r>
    </w:p>
    <w:p w:rsidR="005A48B2" w:rsidRPr="005A48B2" w:rsidRDefault="005A48B2" w:rsidP="005A48B2">
      <w:pPr>
        <w:numPr>
          <w:ilvl w:val="0"/>
          <w:numId w:val="1"/>
        </w:numPr>
        <w:spacing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инструментах, развивать элементарную музыкальную грамотность. Все это позволяет детям действовать осознанно, непринужденно, выразительно.</w:t>
      </w:r>
    </w:p>
    <w:p w:rsidR="005A48B2" w:rsidRPr="005A48B2" w:rsidRDefault="005A48B2" w:rsidP="005A48B2">
      <w:pPr>
        <w:numPr>
          <w:ilvl w:val="0"/>
          <w:numId w:val="1"/>
        </w:numPr>
        <w:spacing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Развивать общую музыкальность детей (сенсорные</w:t>
      </w:r>
      <w:bookmarkStart w:id="0" w:name="_GoBack"/>
      <w:bookmarkEnd w:id="0"/>
      <w:r w:rsidRPr="005A48B2">
        <w:rPr>
          <w:rStyle w:val="c4"/>
          <w:color w:val="262626"/>
          <w:sz w:val="28"/>
          <w:szCs w:val="28"/>
        </w:rPr>
        <w:t xml:space="preserve"> способности, </w:t>
      </w:r>
      <w:proofErr w:type="spellStart"/>
      <w:r w:rsidRPr="005A48B2">
        <w:rPr>
          <w:rStyle w:val="c4"/>
          <w:color w:val="262626"/>
          <w:sz w:val="28"/>
          <w:szCs w:val="28"/>
        </w:rPr>
        <w:t>ладовысотный</w:t>
      </w:r>
      <w:proofErr w:type="spellEnd"/>
      <w:r w:rsidRPr="005A48B2">
        <w:rPr>
          <w:rStyle w:val="c4"/>
          <w:color w:val="262626"/>
          <w:sz w:val="28"/>
          <w:szCs w:val="28"/>
        </w:rPr>
        <w:t xml:space="preserve"> слух,  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5A48B2" w:rsidRPr="005A48B2" w:rsidRDefault="005A48B2" w:rsidP="005A48B2">
      <w:pPr>
        <w:numPr>
          <w:ilvl w:val="0"/>
          <w:numId w:val="1"/>
        </w:numPr>
        <w:spacing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>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5A48B2" w:rsidRPr="005A48B2" w:rsidRDefault="005A48B2" w:rsidP="005A48B2">
      <w:pPr>
        <w:numPr>
          <w:ilvl w:val="0"/>
          <w:numId w:val="1"/>
        </w:numPr>
        <w:spacing w:line="360" w:lineRule="auto"/>
        <w:jc w:val="both"/>
        <w:rPr>
          <w:color w:val="444444"/>
          <w:sz w:val="18"/>
          <w:szCs w:val="18"/>
        </w:rPr>
      </w:pPr>
      <w:r w:rsidRPr="005A48B2">
        <w:rPr>
          <w:rStyle w:val="c4"/>
          <w:color w:val="262626"/>
          <w:sz w:val="28"/>
          <w:szCs w:val="28"/>
        </w:rPr>
        <w:t xml:space="preserve">Развивать творческое отношение к музыке, прежде всего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импровизация </w:t>
      </w:r>
      <w:proofErr w:type="spellStart"/>
      <w:r w:rsidRPr="005A48B2">
        <w:rPr>
          <w:rStyle w:val="c4"/>
          <w:color w:val="262626"/>
          <w:sz w:val="28"/>
          <w:szCs w:val="28"/>
        </w:rPr>
        <w:t>попевок</w:t>
      </w:r>
      <w:proofErr w:type="spellEnd"/>
      <w:r w:rsidRPr="005A48B2">
        <w:rPr>
          <w:rStyle w:val="c4"/>
          <w:color w:val="262626"/>
          <w:sz w:val="28"/>
          <w:szCs w:val="28"/>
        </w:rPr>
        <w:t xml:space="preserve">. </w:t>
      </w:r>
      <w:proofErr w:type="gramStart"/>
      <w:r w:rsidRPr="005A48B2">
        <w:rPr>
          <w:rStyle w:val="c4"/>
          <w:color w:val="262626"/>
          <w:sz w:val="28"/>
          <w:szCs w:val="28"/>
        </w:rPr>
        <w:t xml:space="preserve">Это </w:t>
      </w:r>
      <w:r w:rsidRPr="005A48B2">
        <w:rPr>
          <w:rStyle w:val="c4"/>
          <w:color w:val="262626"/>
          <w:sz w:val="28"/>
          <w:szCs w:val="28"/>
        </w:rPr>
        <w:lastRenderedPageBreak/>
        <w:t>помогает выявлению самостоятельности, инициативы, стремления использовать в повседневной выученный репертуар, музицировать на инструментах, петь, танцевать.</w:t>
      </w:r>
      <w:proofErr w:type="gramEnd"/>
    </w:p>
    <w:p w:rsidR="005A48B2" w:rsidRDefault="005A48B2" w:rsidP="005A48B2">
      <w:pPr>
        <w:pStyle w:val="c2"/>
        <w:spacing w:before="0" w:beforeAutospacing="0" w:after="0" w:afterAutospacing="0" w:line="360" w:lineRule="auto"/>
        <w:ind w:firstLine="360"/>
        <w:jc w:val="both"/>
        <w:rPr>
          <w:rStyle w:val="c4"/>
          <w:color w:val="262626"/>
          <w:sz w:val="28"/>
          <w:szCs w:val="28"/>
        </w:rPr>
      </w:pPr>
      <w:r w:rsidRPr="005A48B2">
        <w:rPr>
          <w:rStyle w:val="c4"/>
          <w:color w:val="262626"/>
          <w:sz w:val="28"/>
          <w:szCs w:val="28"/>
        </w:rPr>
        <w:t xml:space="preserve">Чтобы полностью выполнить программные требования, надо хорошо продумать методы и приемы, которые строятся на основе активного взаимодействия взрослого и ребенка. Ведущая роль принадлежит педагогу, который должен строить свою работу, прежде всего  с учетом интересов и потребностей каждого ребенка. Музыкально-эстетическое воспитание направленно не только на развитие каких-либо способностей, но и на формирование личности ребенка. Следовательно, методы должны быть едины  по своей направленности и </w:t>
      </w:r>
      <w:proofErr w:type="gramStart"/>
      <w:r w:rsidRPr="005A48B2">
        <w:rPr>
          <w:rStyle w:val="c4"/>
          <w:color w:val="262626"/>
          <w:sz w:val="28"/>
          <w:szCs w:val="28"/>
        </w:rPr>
        <w:t>обеспечить</w:t>
      </w:r>
      <w:proofErr w:type="gramEnd"/>
      <w:r w:rsidRPr="005A48B2">
        <w:rPr>
          <w:rStyle w:val="c4"/>
          <w:color w:val="262626"/>
          <w:sz w:val="28"/>
          <w:szCs w:val="28"/>
        </w:rPr>
        <w:t xml:space="preserve"> в конечном счете воспитание эстетического отношения ребенка к музыке.</w:t>
      </w:r>
    </w:p>
    <w:p w:rsidR="00742F9F" w:rsidRDefault="00742F9F" w:rsidP="005A48B2">
      <w:pPr>
        <w:pStyle w:val="c2"/>
        <w:spacing w:before="0" w:beforeAutospacing="0" w:after="0" w:afterAutospacing="0" w:line="360" w:lineRule="auto"/>
        <w:ind w:firstLine="360"/>
        <w:jc w:val="both"/>
        <w:rPr>
          <w:rStyle w:val="c4"/>
          <w:color w:val="262626"/>
          <w:sz w:val="28"/>
          <w:szCs w:val="28"/>
        </w:rPr>
      </w:pPr>
    </w:p>
    <w:p w:rsidR="00742F9F" w:rsidRDefault="00742F9F" w:rsidP="005A48B2">
      <w:pPr>
        <w:pStyle w:val="c2"/>
        <w:spacing w:before="0" w:beforeAutospacing="0" w:after="0" w:afterAutospacing="0" w:line="360" w:lineRule="auto"/>
        <w:ind w:firstLine="360"/>
        <w:jc w:val="both"/>
        <w:rPr>
          <w:rStyle w:val="c4"/>
          <w:color w:val="262626"/>
          <w:sz w:val="28"/>
          <w:szCs w:val="28"/>
        </w:rPr>
      </w:pPr>
    </w:p>
    <w:p w:rsidR="005A48B2" w:rsidRPr="005A48B2" w:rsidRDefault="005A48B2" w:rsidP="005A48B2">
      <w:pPr>
        <w:pStyle w:val="c2"/>
        <w:spacing w:before="0" w:beforeAutospacing="0" w:after="0" w:afterAutospacing="0" w:line="360" w:lineRule="auto"/>
        <w:ind w:firstLine="360"/>
        <w:jc w:val="both"/>
        <w:rPr>
          <w:color w:val="444444"/>
          <w:sz w:val="18"/>
          <w:szCs w:val="18"/>
        </w:rPr>
      </w:pPr>
    </w:p>
    <w:p w:rsidR="005A48B2" w:rsidRPr="005A48B2" w:rsidRDefault="005A48B2" w:rsidP="005A48B2">
      <w:pPr>
        <w:spacing w:line="360" w:lineRule="auto"/>
        <w:jc w:val="both"/>
        <w:rPr>
          <w:sz w:val="28"/>
          <w:szCs w:val="28"/>
        </w:rPr>
      </w:pPr>
    </w:p>
    <w:p w:rsidR="00405780" w:rsidRPr="005A48B2" w:rsidRDefault="00405780" w:rsidP="005A48B2">
      <w:pPr>
        <w:spacing w:line="360" w:lineRule="auto"/>
        <w:jc w:val="both"/>
        <w:rPr>
          <w:sz w:val="28"/>
          <w:szCs w:val="28"/>
        </w:rPr>
      </w:pPr>
    </w:p>
    <w:p w:rsidR="00660107" w:rsidRPr="005A48B2" w:rsidRDefault="00660107" w:rsidP="005A48B2">
      <w:pPr>
        <w:spacing w:line="360" w:lineRule="auto"/>
        <w:rPr>
          <w:sz w:val="28"/>
          <w:szCs w:val="28"/>
        </w:rPr>
      </w:pPr>
    </w:p>
    <w:sectPr w:rsidR="00660107" w:rsidRPr="005A48B2" w:rsidSect="005A48B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507"/>
    <w:multiLevelType w:val="multilevel"/>
    <w:tmpl w:val="6EAE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80"/>
    <w:rsid w:val="00077111"/>
    <w:rsid w:val="003D2268"/>
    <w:rsid w:val="00405780"/>
    <w:rsid w:val="005A48B2"/>
    <w:rsid w:val="0065634E"/>
    <w:rsid w:val="00660107"/>
    <w:rsid w:val="006754A8"/>
    <w:rsid w:val="006F5730"/>
    <w:rsid w:val="00742F9F"/>
    <w:rsid w:val="007C7022"/>
    <w:rsid w:val="008D1877"/>
    <w:rsid w:val="00A547B2"/>
    <w:rsid w:val="00C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A48B2"/>
    <w:pPr>
      <w:spacing w:before="100" w:beforeAutospacing="1" w:after="100" w:afterAutospacing="1"/>
    </w:pPr>
  </w:style>
  <w:style w:type="character" w:customStyle="1" w:styleId="c6">
    <w:name w:val="c6"/>
    <w:basedOn w:val="a0"/>
    <w:rsid w:val="005A48B2"/>
  </w:style>
  <w:style w:type="paragraph" w:customStyle="1" w:styleId="c2">
    <w:name w:val="c2"/>
    <w:basedOn w:val="a"/>
    <w:rsid w:val="005A48B2"/>
    <w:pPr>
      <w:spacing w:before="100" w:beforeAutospacing="1" w:after="100" w:afterAutospacing="1"/>
    </w:pPr>
  </w:style>
  <w:style w:type="character" w:customStyle="1" w:styleId="c4">
    <w:name w:val="c4"/>
    <w:basedOn w:val="a0"/>
    <w:rsid w:val="005A48B2"/>
  </w:style>
  <w:style w:type="paragraph" w:styleId="a3">
    <w:name w:val="Balloon Text"/>
    <w:basedOn w:val="a"/>
    <w:link w:val="a4"/>
    <w:uiPriority w:val="99"/>
    <w:semiHidden/>
    <w:unhideWhenUsed/>
    <w:rsid w:val="005A4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Елаева</cp:lastModifiedBy>
  <cp:revision>11</cp:revision>
  <dcterms:created xsi:type="dcterms:W3CDTF">2012-10-10T17:28:00Z</dcterms:created>
  <dcterms:modified xsi:type="dcterms:W3CDTF">2012-11-11T16:34:00Z</dcterms:modified>
</cp:coreProperties>
</file>