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9F" w:rsidRPr="00094741" w:rsidRDefault="00094741" w:rsidP="00094741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947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Формировани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09474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познавательной активности детей раннего возраста через использование дидактических игр и упражнений</w:t>
      </w:r>
    </w:p>
    <w:p w:rsidR="00094741" w:rsidRPr="00094741" w:rsidRDefault="00094741" w:rsidP="00094741">
      <w:pPr>
        <w:ind w:left="5103" w:firstLine="0"/>
        <w:contextualSpacing/>
        <w:jc w:val="left"/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9474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Поцюте</w:t>
      </w:r>
      <w:proofErr w:type="spellEnd"/>
      <w:r w:rsidRPr="0009474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Ю.А., воспитатель</w:t>
      </w:r>
    </w:p>
    <w:p w:rsidR="00094741" w:rsidRPr="00094741" w:rsidRDefault="00094741" w:rsidP="00094741">
      <w:pPr>
        <w:ind w:left="5103" w:firstLine="0"/>
        <w:contextualSpacing/>
        <w:jc w:val="left"/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09474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МБДОУ ДС КВ №57 г</w:t>
      </w:r>
      <w:proofErr w:type="gramStart"/>
      <w:r w:rsidRPr="0009474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.Ч</w:t>
      </w:r>
      <w:proofErr w:type="gramEnd"/>
      <w:r w:rsidRPr="0009474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елябинска</w:t>
      </w:r>
    </w:p>
    <w:p w:rsidR="00585C9F" w:rsidRPr="0054683D" w:rsidRDefault="00585C9F" w:rsidP="00585C9F">
      <w:pPr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главных направлений реформирования российского образования является повышение эффективности и качества образовательного процесса, </w:t>
      </w:r>
      <w:proofErr w:type="gramStart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обеспечивающем</w:t>
      </w:r>
      <w:proofErr w:type="gramEnd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интеллектуальное развитие подрастающего поколения, его компетентности и мотивации к процессу познания. Решением данной проблемы является модернизация процесса обучения на всех уровнях образования, в том числе и в работе с детьми раннего возраста. В последние годы психологи все чаще обращают внимание педагогов дошкольных учреждений и родителей на значимость проблемы развития, воспитания и обучения ребенка с рождения до 3 лет. </w:t>
      </w:r>
      <w:proofErr w:type="gramStart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Отечественные и зарубежные ученые приходят к единому мнению о наличии особой чувствительности детей этого возраста к речевому, сенсорному, умственному, физическому, эстетическому и другим направлениям развития личности ребёнка.</w:t>
      </w:r>
      <w:proofErr w:type="gramEnd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Ранний возраст рассматривается как уникальный в плане решения обучающих, развивающих и воспитательных задач. </w:t>
      </w:r>
      <w:proofErr w:type="gramStart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 жизни важно обеспечить физическое, умственное, нравственное и эстетическое развитие детей. </w:t>
      </w:r>
    </w:p>
    <w:p w:rsidR="00443A40" w:rsidRPr="00585C9F" w:rsidRDefault="00585C9F" w:rsidP="00585C9F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Одним из эффективных приёмов и методов в работе по формированию познавательной активности у детей раннего возраста являются дидактические игры и упражнения</w:t>
      </w:r>
      <w:proofErr w:type="gramStart"/>
      <w:r w:rsidRPr="005468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16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85C9F" w:rsidRPr="00413FA8" w:rsidRDefault="00585C9F" w:rsidP="00585C9F">
      <w:pPr>
        <w:rPr>
          <w:rFonts w:ascii="Times New Roman" w:hAnsi="Times New Roman"/>
          <w:sz w:val="28"/>
          <w:szCs w:val="28"/>
        </w:rPr>
      </w:pPr>
      <w:r w:rsidRPr="00413FA8">
        <w:rPr>
          <w:rFonts w:ascii="Times New Roman" w:hAnsi="Times New Roman"/>
          <w:sz w:val="28"/>
          <w:szCs w:val="28"/>
        </w:rPr>
        <w:t>Известно, что в первые три года жизни</w:t>
      </w:r>
      <w:r>
        <w:rPr>
          <w:rFonts w:ascii="Times New Roman" w:hAnsi="Times New Roman"/>
          <w:sz w:val="28"/>
          <w:szCs w:val="28"/>
        </w:rPr>
        <w:t xml:space="preserve"> ребенка закладываются фундамен</w:t>
      </w:r>
      <w:r w:rsidRPr="00413FA8">
        <w:rPr>
          <w:rFonts w:ascii="Times New Roman" w:hAnsi="Times New Roman"/>
          <w:sz w:val="28"/>
          <w:szCs w:val="28"/>
        </w:rPr>
        <w:t>тальные личностные образования, такие, как</w:t>
      </w:r>
      <w:r>
        <w:rPr>
          <w:rFonts w:ascii="Times New Roman" w:hAnsi="Times New Roman"/>
          <w:sz w:val="28"/>
          <w:szCs w:val="28"/>
        </w:rPr>
        <w:t xml:space="preserve"> общая самооценка, доверие к лю</w:t>
      </w:r>
      <w:r w:rsidRPr="00413FA8">
        <w:rPr>
          <w:rFonts w:ascii="Times New Roman" w:hAnsi="Times New Roman"/>
          <w:sz w:val="28"/>
          <w:szCs w:val="28"/>
        </w:rPr>
        <w:t xml:space="preserve">дям, интерес к окружающему миру и т.д. </w:t>
      </w:r>
    </w:p>
    <w:p w:rsidR="00585C9F" w:rsidRPr="00413FA8" w:rsidRDefault="00585C9F" w:rsidP="00585C9F">
      <w:pPr>
        <w:rPr>
          <w:rFonts w:ascii="Times New Roman" w:hAnsi="Times New Roman"/>
          <w:sz w:val="28"/>
          <w:szCs w:val="28"/>
        </w:rPr>
      </w:pPr>
      <w:r w:rsidRPr="00413FA8">
        <w:rPr>
          <w:rFonts w:ascii="Times New Roman" w:hAnsi="Times New Roman"/>
          <w:sz w:val="28"/>
          <w:szCs w:val="28"/>
        </w:rPr>
        <w:t>Недоразвитие или деформация этих качеств</w:t>
      </w:r>
      <w:r>
        <w:rPr>
          <w:rFonts w:ascii="Times New Roman" w:hAnsi="Times New Roman"/>
          <w:sz w:val="28"/>
          <w:szCs w:val="28"/>
        </w:rPr>
        <w:t xml:space="preserve"> в раннем возрасте с трудом под</w:t>
      </w:r>
      <w:r w:rsidRPr="00413FA8">
        <w:rPr>
          <w:rFonts w:ascii="Times New Roman" w:hAnsi="Times New Roman"/>
          <w:sz w:val="28"/>
          <w:szCs w:val="28"/>
        </w:rPr>
        <w:t>даются коррекции в более поздние периоды</w:t>
      </w:r>
      <w:r>
        <w:rPr>
          <w:rFonts w:ascii="Times New Roman" w:hAnsi="Times New Roman"/>
          <w:sz w:val="28"/>
          <w:szCs w:val="28"/>
        </w:rPr>
        <w:t>, поэтому, по мнению вышеуказан</w:t>
      </w:r>
      <w:r w:rsidRPr="00413FA8">
        <w:rPr>
          <w:rFonts w:ascii="Times New Roman" w:hAnsi="Times New Roman"/>
          <w:sz w:val="28"/>
          <w:szCs w:val="28"/>
        </w:rPr>
        <w:t xml:space="preserve">ных авторов, необходимо своевременное выявление возможных отклонений в развитии маленького ребенка. </w:t>
      </w:r>
    </w:p>
    <w:p w:rsidR="00585C9F" w:rsidRPr="00585C9F" w:rsidRDefault="00585C9F" w:rsidP="00585C9F">
      <w:pPr>
        <w:rPr>
          <w:rFonts w:ascii="Times New Roman" w:hAnsi="Times New Roman"/>
          <w:sz w:val="28"/>
          <w:szCs w:val="28"/>
        </w:rPr>
      </w:pPr>
      <w:r w:rsidRPr="005C36DD">
        <w:rPr>
          <w:rFonts w:ascii="Times New Roman" w:hAnsi="Times New Roman"/>
          <w:sz w:val="28"/>
          <w:szCs w:val="28"/>
        </w:rPr>
        <w:lastRenderedPageBreak/>
        <w:t>Познавательная активность у детей раннего возраста – это избирательная направленность на познание предметов, явлений, событий окружающего мира, активизирующая психические процессы, деятельность человека, его познавательные возможности. Это такое стремление к знанию и самостоятельной творческой работе, которое соединяется с радостью познания и побуждает человека как можно больше узнать ранее неизвестного, понять и усвоить</w:t>
      </w:r>
      <w:r w:rsidR="00216CBF">
        <w:rPr>
          <w:rFonts w:ascii="Times New Roman" w:hAnsi="Times New Roman"/>
          <w:sz w:val="28"/>
          <w:szCs w:val="28"/>
        </w:rPr>
        <w:t>.</w:t>
      </w:r>
    </w:p>
    <w:p w:rsidR="00216CBF" w:rsidRPr="004B743A" w:rsidRDefault="00216CBF" w:rsidP="00216CBF">
      <w:pPr>
        <w:rPr>
          <w:rFonts w:ascii="Times New Roman" w:hAnsi="Times New Roman"/>
          <w:sz w:val="28"/>
          <w:szCs w:val="28"/>
        </w:rPr>
      </w:pPr>
      <w:r w:rsidRPr="00957175">
        <w:rPr>
          <w:rFonts w:ascii="Times New Roman" w:hAnsi="Times New Roman"/>
          <w:sz w:val="28"/>
          <w:szCs w:val="28"/>
        </w:rPr>
        <w:t>Усилия взрослого попадают на благодатную почву, потому что именно в ранние годы происходит интенсивное развитие мозга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743A">
        <w:rPr>
          <w:rFonts w:ascii="Times New Roman" w:hAnsi="Times New Roman"/>
          <w:sz w:val="28"/>
          <w:szCs w:val="28"/>
        </w:rPr>
        <w:t>Таким образом, следует особенно подчеркнуть, что именно целенаправленное обучение и освоение разнообразных действий с предметами приводят к тому, что восприятие становится более детальным, полным и точным. Предмет воспринимается ребёнком с точки зрения разных присущих ему свойств.</w:t>
      </w:r>
    </w:p>
    <w:p w:rsidR="00216CBF" w:rsidRPr="004B743A" w:rsidRDefault="00216CBF" w:rsidP="00216CBF">
      <w:pPr>
        <w:rPr>
          <w:rFonts w:ascii="Times New Roman" w:hAnsi="Times New Roman"/>
          <w:sz w:val="28"/>
          <w:szCs w:val="28"/>
        </w:rPr>
      </w:pPr>
      <w:r w:rsidRPr="004B743A">
        <w:rPr>
          <w:rFonts w:ascii="Times New Roman" w:hAnsi="Times New Roman"/>
          <w:sz w:val="28"/>
          <w:szCs w:val="28"/>
        </w:rPr>
        <w:t>Знакомясь со свойствами и названиями предметов, ребёнок переходит к обобщениям, к первым общим представлениям. Например, малыш понимает, что большими могут быть разные по внешнему виду предметы</w:t>
      </w:r>
      <w:proofErr w:type="gramStart"/>
      <w:r w:rsidRPr="004B74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B743A">
        <w:rPr>
          <w:rFonts w:ascii="Times New Roman" w:hAnsi="Times New Roman"/>
          <w:sz w:val="28"/>
          <w:szCs w:val="28"/>
        </w:rPr>
        <w:t xml:space="preserve"> куклы, машины, мячи. На 2 – 3-м году жизни у ребёнка складываются первые общие представления о величине, форме, цвете. Среди </w:t>
      </w:r>
      <w:r w:rsidRPr="004B743A">
        <w:rPr>
          <w:rFonts w:ascii="Times New Roman" w:hAnsi="Times New Roman"/>
          <w:iCs/>
          <w:sz w:val="28"/>
          <w:szCs w:val="28"/>
        </w:rPr>
        <w:t>мыслительных операций</w:t>
      </w:r>
      <w:r w:rsidRPr="004B743A">
        <w:rPr>
          <w:rFonts w:ascii="Times New Roman" w:hAnsi="Times New Roman"/>
          <w:sz w:val="28"/>
          <w:szCs w:val="28"/>
        </w:rPr>
        <w:t> важнейшими являются:</w:t>
      </w:r>
    </w:p>
    <w:p w:rsidR="00216CBF" w:rsidRPr="006C6957" w:rsidRDefault="00216CBF" w:rsidP="00216C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C6957">
        <w:rPr>
          <w:rFonts w:ascii="Times New Roman" w:hAnsi="Times New Roman"/>
          <w:sz w:val="28"/>
          <w:szCs w:val="28"/>
        </w:rPr>
        <w:t>называние величины, цвета, формы, расположения в пространстве (близко, далеко);</w:t>
      </w:r>
      <w:proofErr w:type="gramEnd"/>
    </w:p>
    <w:p w:rsidR="00216CBF" w:rsidRPr="006C6957" w:rsidRDefault="00216CBF" w:rsidP="00216C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C6957">
        <w:rPr>
          <w:rFonts w:ascii="Times New Roman" w:hAnsi="Times New Roman"/>
          <w:sz w:val="28"/>
          <w:szCs w:val="28"/>
        </w:rPr>
        <w:t>группировка предметов одного размера, цвета, формы;</w:t>
      </w:r>
    </w:p>
    <w:p w:rsidR="00216CBF" w:rsidRPr="006C6957" w:rsidRDefault="00216CBF" w:rsidP="00216C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C6957">
        <w:rPr>
          <w:rFonts w:ascii="Times New Roman" w:hAnsi="Times New Roman"/>
          <w:sz w:val="28"/>
          <w:szCs w:val="28"/>
        </w:rPr>
        <w:t>сравнение по цвету, форме, размеру, весу; по времени (сегодня, завтра, вчера, поздно, потом, сейчас);</w:t>
      </w:r>
      <w:proofErr w:type="gramEnd"/>
    </w:p>
    <w:p w:rsidR="00216CBF" w:rsidRPr="006C6957" w:rsidRDefault="00216CBF" w:rsidP="00216C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C6957">
        <w:rPr>
          <w:rFonts w:ascii="Times New Roman" w:hAnsi="Times New Roman"/>
          <w:sz w:val="28"/>
          <w:szCs w:val="28"/>
        </w:rPr>
        <w:t>выделение основных свой</w:t>
      </w:r>
      <w:proofErr w:type="gramStart"/>
      <w:r w:rsidRPr="006C6957">
        <w:rPr>
          <w:rFonts w:ascii="Times New Roman" w:hAnsi="Times New Roman"/>
          <w:sz w:val="28"/>
          <w:szCs w:val="28"/>
        </w:rPr>
        <w:t>ств пр</w:t>
      </w:r>
      <w:proofErr w:type="gramEnd"/>
      <w:r w:rsidRPr="006C6957">
        <w:rPr>
          <w:rFonts w:ascii="Times New Roman" w:hAnsi="Times New Roman"/>
          <w:sz w:val="28"/>
          <w:szCs w:val="28"/>
        </w:rPr>
        <w:t>едметов (форма, величина, цвет);</w:t>
      </w:r>
    </w:p>
    <w:p w:rsidR="00216CBF" w:rsidRPr="006C6957" w:rsidRDefault="00216CBF" w:rsidP="00216C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C6957">
        <w:rPr>
          <w:rFonts w:ascii="Times New Roman" w:hAnsi="Times New Roman"/>
          <w:sz w:val="28"/>
          <w:szCs w:val="28"/>
        </w:rPr>
        <w:t>координация движений рук и зрения;</w:t>
      </w:r>
    </w:p>
    <w:p w:rsidR="00216CBF" w:rsidRPr="006C6957" w:rsidRDefault="00216CBF" w:rsidP="00216CB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C6957">
        <w:rPr>
          <w:rFonts w:ascii="Times New Roman" w:hAnsi="Times New Roman"/>
          <w:sz w:val="28"/>
          <w:szCs w:val="28"/>
        </w:rPr>
        <w:t>формирование числовых представлений (много, мало, один, два</w:t>
      </w:r>
      <w:r>
        <w:rPr>
          <w:rFonts w:ascii="Times New Roman" w:hAnsi="Times New Roman"/>
          <w:sz w:val="28"/>
          <w:szCs w:val="28"/>
        </w:rPr>
        <w:t xml:space="preserve">, меньше, больше) </w:t>
      </w:r>
    </w:p>
    <w:p w:rsidR="00216CBF" w:rsidRDefault="00216CBF" w:rsidP="00216CBF">
      <w:pPr>
        <w:rPr>
          <w:rFonts w:ascii="Times New Roman" w:hAnsi="Times New Roman"/>
          <w:sz w:val="28"/>
          <w:szCs w:val="28"/>
        </w:rPr>
      </w:pPr>
      <w:r w:rsidRPr="004B743A">
        <w:rPr>
          <w:rFonts w:ascii="Times New Roman" w:hAnsi="Times New Roman"/>
          <w:sz w:val="28"/>
          <w:szCs w:val="28"/>
        </w:rPr>
        <w:t>Таким образом, развитие первых мыслительных операций неразрывно связано с практической</w:t>
      </w:r>
      <w:r>
        <w:rPr>
          <w:rFonts w:ascii="Times New Roman" w:hAnsi="Times New Roman"/>
          <w:sz w:val="28"/>
          <w:szCs w:val="28"/>
        </w:rPr>
        <w:t xml:space="preserve"> деятельностью и освоением речи.</w:t>
      </w:r>
    </w:p>
    <w:p w:rsidR="00216CBF" w:rsidRDefault="00216CBF" w:rsidP="00216CBF">
      <w:pPr>
        <w:pStyle w:val="a3"/>
        <w:ind w:left="0"/>
        <w:contextualSpacing w:val="0"/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lastRenderedPageBreak/>
        <w:t>В ходе изучения психолого-педагогической литературы нами были выявлены следующие условия эффективного формирования познавательной активности де</w:t>
      </w:r>
      <w:r>
        <w:rPr>
          <w:rFonts w:ascii="Times New Roman" w:hAnsi="Times New Roman"/>
          <w:sz w:val="28"/>
          <w:szCs w:val="28"/>
        </w:rPr>
        <w:t xml:space="preserve">тей раннего возраста: </w:t>
      </w:r>
    </w:p>
    <w:p w:rsidR="00216CBF" w:rsidRDefault="00216CBF" w:rsidP="00216CBF">
      <w:pPr>
        <w:pStyle w:val="a3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D2E">
        <w:rPr>
          <w:rFonts w:ascii="Times New Roman" w:hAnsi="Times New Roman"/>
          <w:sz w:val="28"/>
          <w:szCs w:val="28"/>
        </w:rPr>
        <w:t xml:space="preserve">создание развивающей образовательной среды в группах детей раннего возраста; </w:t>
      </w:r>
    </w:p>
    <w:p w:rsidR="00216CBF" w:rsidRPr="00C04D2E" w:rsidRDefault="00216CBF" w:rsidP="00216CBF">
      <w:pPr>
        <w:pStyle w:val="a3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D2E">
        <w:rPr>
          <w:rFonts w:ascii="Times New Roman" w:hAnsi="Times New Roman"/>
          <w:sz w:val="28"/>
          <w:szCs w:val="28"/>
        </w:rPr>
        <w:t>создание учебно-дидактического комплекса по формированию познавательной активности у детей 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В группе должна быть организована среда для развития игровой деятельности.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В ролевой игре ребенок осваивает смыслы человеческой жизни и отношения между людьми. Главное в такой игре - принять и удерживать роль. Для более эффективного принятия и удержания роли, т. е. чтобы ребенок действительно почувствовал себя другим, существуют специальный игровой материал - ролевая атрибутика, которая делает роль более наглядной. Этот материал можно разделить на три группы.</w:t>
      </w:r>
    </w:p>
    <w:p w:rsidR="00216CBF" w:rsidRDefault="00216CBF" w:rsidP="00216C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Марке</w:t>
      </w:r>
      <w:r w:rsidRPr="0054683D">
        <w:rPr>
          <w:rFonts w:ascii="Times New Roman" w:hAnsi="Times New Roman"/>
          <w:sz w:val="28"/>
          <w:szCs w:val="28"/>
        </w:rPr>
        <w:t>ры пространства - предметы, обозначающие то или иное место действия. Например, прилавок магазина, кухонная плита, ширма, обозначающая кабинет врача помогают детям создать воображаемое пространство.</w:t>
      </w:r>
    </w:p>
    <w:p w:rsidR="00216CBF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2. Атрибуты роли - специфические предметы, обозначающие игровую роль то, что ребенок одевает на себя, чтобы преобразиться и перевоплотиться. Например, красная шапочка, белый халат, повязка врача с красным крестом, всевозможные воротники, шапочки, полумаски, элементы костюмов животных.</w:t>
      </w:r>
    </w:p>
    <w:p w:rsidR="00216CBF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3. Предметы ролевых действий - те вещи, с которыми ребенок непосредственно оперирует, воплощая свою роль в действии (игрушечный шприц или фонендоскоп, ружье, руль от машины, игрушечная плита, посуда)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 xml:space="preserve">В соответствии с требованиями зонирования группы выделяется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предметы: утюг, телевизор, газовая </w:t>
      </w:r>
      <w:r w:rsidRPr="0054683D">
        <w:rPr>
          <w:rFonts w:ascii="Times New Roman" w:hAnsi="Times New Roman"/>
          <w:sz w:val="28"/>
          <w:szCs w:val="28"/>
        </w:rPr>
        <w:lastRenderedPageBreak/>
        <w:t>плита, предметы для стирки). Содержание кукольного уголка соответствует разным ситуациям сюжетно-ролевых игр и постоянно дополняется, по мере освоения детьми тех или иных игровых действий.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4683D">
        <w:rPr>
          <w:rFonts w:ascii="Times New Roman" w:hAnsi="Times New Roman"/>
          <w:sz w:val="28"/>
          <w:szCs w:val="28"/>
        </w:rPr>
        <w:t>отобразительных</w:t>
      </w:r>
      <w:proofErr w:type="spellEnd"/>
      <w:r w:rsidRPr="0054683D">
        <w:rPr>
          <w:rFonts w:ascii="Times New Roman" w:hAnsi="Times New Roman"/>
          <w:sz w:val="28"/>
          <w:szCs w:val="28"/>
        </w:rPr>
        <w:t xml:space="preserve"> игр необходимы образные игрушки. Они могут размещаться в различных местах группового помещения и использоваться педагогом для создания игровых ситуаций. Набор игрушек должен содержать и многофункциональные игрушки (конструкторы), позволяющие развертывать такие игры, как «автобус», «поезд», «корабль».</w:t>
      </w:r>
    </w:p>
    <w:p w:rsidR="00216CBF" w:rsidRPr="0054683D" w:rsidRDefault="00216CBF" w:rsidP="00216CBF">
      <w:pPr>
        <w:ind w:firstLine="0"/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Помимо игрушек для познавательной и игровой деятельности, в группе должны быть и материалы для других форм детской активности: для изобразительной деятельности, физической активности, для развития речи.</w:t>
      </w:r>
    </w:p>
    <w:p w:rsidR="00216CBF" w:rsidRPr="0054683D" w:rsidRDefault="00216CBF" w:rsidP="00216CBF">
      <w:pPr>
        <w:ind w:firstLine="0"/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Группа должна быть оснащена оборудованием, материалами и игрушками для всестороннего развития детей раннего возраста. Это обеспечивается разнообразием тематики, комплексностью и многообразием материалов. Группировка материалов и игрушек по разным направлениям развития детей во многом условна, так как все они могут выполнять развивающую функцию. В то же время материалы и оборудование могут быть специфицированы для каждого направления развития детей.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Игры и игрушки в развивающей среде ДОУ занимают ведущее место, поэтому необходимо придерживаться некоторых критериев при отборе материалов. Педагогическая ценность игрушки состоит в том, что она служит основным дидактическим материалом для эмоционального, познавательного, речевого, сенсорного, художественно – эстетического развития детей раннего возраста. Поэтому, игрушка должна быть привлекательной для ребенка, доставлять ему радость и удовольствие, формировать верные представления об окружающем мире, побуждать к активной игровой деятельности.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Ведущий вид деятельности ребенка младше трех лет – предметно-игровой. Игрушки, подобранные по цвету, форме, величине, количеству, соотношению частей, являются прекрасным средством развития маленьких детей.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lastRenderedPageBreak/>
        <w:t>Таким образом, предметно-игровая среда является мощным средством воздействия взрослого на самостоятельную игру ребенка, на степень овладения им игровым опытом и обогащением содержания игры.</w:t>
      </w:r>
    </w:p>
    <w:p w:rsidR="00216CBF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>Дидактические игры формируют культурно - гигиенические навыки. В игре дети ярко выражают социальные чувства, стремятся делать всё сообща. Игра укрепляет коллективные эмоции, коллективные переживания. В играх проявляются и такие черты характера ребёнка, которые могут служить примером для других: товарищество, отзывчивость, скромность, честность. Воспитатель обращает внимание детей на эти качества, делая это очень осторожно</w:t>
      </w:r>
      <w:r w:rsidRPr="00C04D2E">
        <w:rPr>
          <w:rFonts w:ascii="Times New Roman" w:hAnsi="Times New Roman"/>
          <w:sz w:val="28"/>
          <w:szCs w:val="28"/>
        </w:rPr>
        <w:t>.</w:t>
      </w:r>
    </w:p>
    <w:p w:rsidR="00216CBF" w:rsidRPr="0054683D" w:rsidRDefault="00216CBF" w:rsidP="00216CBF">
      <w:pPr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bCs/>
          <w:sz w:val="28"/>
          <w:szCs w:val="28"/>
        </w:rPr>
        <w:t>Виды дидактических игр.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4683D">
        <w:rPr>
          <w:rFonts w:ascii="Times New Roman" w:hAnsi="Times New Roman"/>
          <w:sz w:val="28"/>
          <w:szCs w:val="28"/>
        </w:rPr>
        <w:t>Все дидактические игры можно разделить на </w:t>
      </w:r>
      <w:r w:rsidRPr="0054683D">
        <w:rPr>
          <w:rFonts w:ascii="Times New Roman" w:hAnsi="Times New Roman"/>
          <w:bCs/>
          <w:sz w:val="28"/>
          <w:szCs w:val="28"/>
        </w:rPr>
        <w:t>три основных вида</w:t>
      </w:r>
      <w:r w:rsidRPr="0054683D">
        <w:rPr>
          <w:rFonts w:ascii="Times New Roman" w:hAnsi="Times New Roman"/>
          <w:sz w:val="28"/>
          <w:szCs w:val="28"/>
        </w:rPr>
        <w:t>:</w:t>
      </w:r>
    </w:p>
    <w:p w:rsidR="00216CBF" w:rsidRDefault="00216CBF" w:rsidP="00216CBF">
      <w:pPr>
        <w:ind w:firstLine="0"/>
        <w:rPr>
          <w:rFonts w:ascii="Times New Roman" w:hAnsi="Times New Roman"/>
          <w:sz w:val="28"/>
          <w:szCs w:val="28"/>
        </w:rPr>
      </w:pPr>
      <w:r w:rsidRPr="0054683D">
        <w:rPr>
          <w:rFonts w:ascii="Times New Roman" w:hAnsi="Times New Roman"/>
          <w:bCs/>
          <w:sz w:val="28"/>
          <w:szCs w:val="28"/>
        </w:rPr>
        <w:t xml:space="preserve">          </w:t>
      </w:r>
      <w:proofErr w:type="gramStart"/>
      <w:r w:rsidRPr="0054683D">
        <w:rPr>
          <w:rFonts w:ascii="Times New Roman" w:hAnsi="Times New Roman"/>
          <w:bCs/>
          <w:sz w:val="28"/>
          <w:szCs w:val="28"/>
        </w:rPr>
        <w:t>Настольные игры</w:t>
      </w:r>
      <w:r w:rsidRPr="0054683D">
        <w:rPr>
          <w:rFonts w:ascii="Times New Roman" w:hAnsi="Times New Roman"/>
          <w:b/>
          <w:bCs/>
          <w:sz w:val="28"/>
          <w:szCs w:val="28"/>
        </w:rPr>
        <w:t>,</w:t>
      </w:r>
      <w:r w:rsidRPr="0054683D">
        <w:rPr>
          <w:rFonts w:ascii="Times New Roman" w:hAnsi="Times New Roman"/>
          <w:sz w:val="28"/>
          <w:szCs w:val="28"/>
        </w:rPr>
        <w:t> разнообразные игры-пособия типа картинок, предметного лото, домино; тематические игры ("Где что растет", "Когда это бывает", "Кому это нужно" и др.); игры, требующие двигательной активности, сноровки и т.д.</w:t>
      </w:r>
      <w:proofErr w:type="gramEnd"/>
      <w:r w:rsidRPr="0054683D">
        <w:rPr>
          <w:rFonts w:ascii="Times New Roman" w:hAnsi="Times New Roman"/>
          <w:sz w:val="28"/>
          <w:szCs w:val="28"/>
        </w:rPr>
        <w:t xml:space="preserve"> ("Летающие колпачки", "Попади в цель", "Гусёк" и др.); игры типа мозаики. Все эти игры отличаются от игр с игрушками тем, что обычно проводятся за столиками, требуют 2-4 партнёров. </w:t>
      </w:r>
      <w:r w:rsidRPr="0054683D">
        <w:rPr>
          <w:rFonts w:ascii="Times New Roman" w:hAnsi="Times New Roman"/>
          <w:bCs/>
          <w:sz w:val="28"/>
          <w:szCs w:val="28"/>
        </w:rPr>
        <w:t>Настольно-печатные</w:t>
      </w:r>
      <w:r w:rsidRPr="0054683D">
        <w:rPr>
          <w:rFonts w:ascii="Times New Roman" w:hAnsi="Times New Roman"/>
          <w:sz w:val="28"/>
          <w:szCs w:val="28"/>
        </w:rPr>
        <w:t> игры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</w:t>
      </w:r>
    </w:p>
    <w:p w:rsidR="00585C9F" w:rsidRDefault="00216CBF" w:rsidP="00585C9F">
      <w:pPr>
        <w:rPr>
          <w:rFonts w:ascii="Times New Roman" w:hAnsi="Times New Roman"/>
          <w:bCs/>
          <w:sz w:val="28"/>
          <w:szCs w:val="28"/>
        </w:rPr>
      </w:pPr>
      <w:r w:rsidRPr="0054683D">
        <w:rPr>
          <w:rFonts w:ascii="Times New Roman" w:hAnsi="Times New Roman"/>
          <w:sz w:val="28"/>
          <w:szCs w:val="28"/>
        </w:rPr>
        <w:t xml:space="preserve">В каждой дидактической игре своя обучающая задача, что отличает одну игру от другой. При определении дидактической задачи следует избегать повторений в её содержании, трафаретных фраз («воспитывать внимание, память, мышление»). Как правило, эти задачи решаются в каждой игре, но в одних играх надо больше внимания уделять, например, развитию памяти, в других - внимания, </w:t>
      </w:r>
      <w:proofErr w:type="gramStart"/>
      <w:r w:rsidRPr="0054683D">
        <w:rPr>
          <w:rFonts w:ascii="Times New Roman" w:hAnsi="Times New Roman"/>
          <w:sz w:val="28"/>
          <w:szCs w:val="28"/>
        </w:rPr>
        <w:t>в третьих</w:t>
      </w:r>
      <w:proofErr w:type="gramEnd"/>
      <w:r w:rsidRPr="0054683D">
        <w:rPr>
          <w:rFonts w:ascii="Times New Roman" w:hAnsi="Times New Roman"/>
          <w:sz w:val="28"/>
          <w:szCs w:val="28"/>
        </w:rPr>
        <w:t xml:space="preserve"> - мышления</w:t>
      </w:r>
      <w:r w:rsidRPr="0054683D">
        <w:rPr>
          <w:rFonts w:ascii="Times New Roman" w:hAnsi="Times New Roman"/>
          <w:b/>
          <w:bCs/>
          <w:sz w:val="28"/>
          <w:szCs w:val="28"/>
        </w:rPr>
        <w:t>. </w:t>
      </w:r>
      <w:r w:rsidRPr="0054683D">
        <w:rPr>
          <w:rFonts w:ascii="Times New Roman" w:hAnsi="Times New Roman"/>
          <w:bCs/>
          <w:sz w:val="28"/>
          <w:szCs w:val="28"/>
        </w:rPr>
        <w:t>Воспитатель должен заранее это хорошо зн</w:t>
      </w:r>
      <w:r>
        <w:rPr>
          <w:rFonts w:ascii="Times New Roman" w:hAnsi="Times New Roman"/>
          <w:bCs/>
          <w:sz w:val="28"/>
          <w:szCs w:val="28"/>
        </w:rPr>
        <w:t>ать и соответственно определять.</w:t>
      </w:r>
    </w:p>
    <w:p w:rsidR="00094741" w:rsidRDefault="00094741" w:rsidP="00216C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F" w:rsidRDefault="00216CBF" w:rsidP="00216C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F32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Список </w:t>
      </w:r>
      <w:r w:rsidR="0009474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используемой </w:t>
      </w:r>
      <w:r w:rsidRPr="00EF3217">
        <w:rPr>
          <w:rFonts w:ascii="Times New Roman" w:eastAsia="Times New Roman" w:hAnsi="Times New Roman"/>
          <w:sz w:val="28"/>
          <w:szCs w:val="28"/>
          <w:lang w:eastAsia="ru-RU"/>
        </w:rPr>
        <w:t>литературы</w:t>
      </w:r>
      <w:r w:rsidR="000947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CBF" w:rsidRPr="00535500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 Г.Г. Григорьева</w:t>
      </w:r>
      <w:proofErr w:type="gramStart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«Кроха». Пособие по воспитанию</w:t>
      </w:r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, обучению и развитию   детей до 3 лет»</w:t>
      </w:r>
      <w:proofErr w:type="gramStart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осква. «Просвещение». 2000.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CBF" w:rsidRPr="00094741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741">
        <w:rPr>
          <w:rFonts w:ascii="Times New Roman" w:eastAsia="Times New Roman" w:hAnsi="Times New Roman"/>
          <w:sz w:val="28"/>
          <w:szCs w:val="28"/>
          <w:lang w:eastAsia="ru-RU"/>
        </w:rPr>
        <w:t xml:space="preserve"> О.Н. </w:t>
      </w:r>
      <w:proofErr w:type="spellStart"/>
      <w:r w:rsidRPr="00094741">
        <w:rPr>
          <w:rFonts w:ascii="Times New Roman" w:eastAsia="Times New Roman" w:hAnsi="Times New Roman"/>
          <w:sz w:val="28"/>
          <w:szCs w:val="28"/>
          <w:lang w:eastAsia="ru-RU"/>
        </w:rPr>
        <w:t>Козак</w:t>
      </w:r>
      <w:proofErr w:type="spellEnd"/>
      <w:r w:rsidRPr="00094741">
        <w:rPr>
          <w:rFonts w:ascii="Times New Roman" w:eastAsia="Times New Roman" w:hAnsi="Times New Roman"/>
          <w:sz w:val="28"/>
          <w:szCs w:val="28"/>
          <w:lang w:eastAsia="ru-RU"/>
        </w:rPr>
        <w:t>. «Игры и занятия с детьми» от рождения до трех лет». С.-Пб. «Союз»1998.</w:t>
      </w:r>
    </w:p>
    <w:p w:rsidR="00216CBF" w:rsidRPr="00535500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 xml:space="preserve">К.Л. Печора, Г.В. </w:t>
      </w:r>
      <w:proofErr w:type="spellStart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Пантюхина</w:t>
      </w:r>
      <w:proofErr w:type="spellEnd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,  Л.Г.  </w:t>
      </w:r>
      <w:proofErr w:type="spellStart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Голубева</w:t>
      </w:r>
      <w:proofErr w:type="spellEnd"/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«Дети раннего возраста в дошкольных учреждениях». Москва. «Просвещение». 1986.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115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CBF" w:rsidRPr="00535500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С.Л. Новоселова  «Дидактические игры и занятия с детьми раннего возраста». Москва. «Просвещение». 1985.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CBF" w:rsidRPr="00535500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Э.Г. Пилюгина «Сенсорные способности малыша». Москва. «Просвещение». 1996.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104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CBF" w:rsidRPr="00535500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0">
        <w:rPr>
          <w:rFonts w:ascii="Times New Roman" w:eastAsia="Times New Roman" w:hAnsi="Times New Roman"/>
          <w:sz w:val="28"/>
          <w:szCs w:val="28"/>
          <w:lang w:eastAsia="ru-RU"/>
        </w:rPr>
        <w:t>Галанова Т.В. «Развивающие игры с малышами до трех лет». Ярославль. Академия развития. 1997.</w:t>
      </w:r>
    </w:p>
    <w:p w:rsidR="00216CBF" w:rsidRPr="009424DA" w:rsidRDefault="00216CBF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4DA">
        <w:rPr>
          <w:rFonts w:ascii="Times New Roman" w:eastAsia="Times New Roman" w:hAnsi="Times New Roman"/>
          <w:sz w:val="28"/>
          <w:szCs w:val="28"/>
          <w:lang w:eastAsia="ru-RU"/>
        </w:rPr>
        <w:t xml:space="preserve">  Г.М. </w:t>
      </w:r>
      <w:proofErr w:type="spellStart"/>
      <w:r w:rsidRPr="009424DA">
        <w:rPr>
          <w:rFonts w:ascii="Times New Roman" w:eastAsia="Times New Roman" w:hAnsi="Times New Roman"/>
          <w:sz w:val="28"/>
          <w:szCs w:val="28"/>
          <w:lang w:eastAsia="ru-RU"/>
        </w:rPr>
        <w:t>Лямина</w:t>
      </w:r>
      <w:proofErr w:type="spellEnd"/>
      <w:r w:rsidRPr="009424DA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«Воспитание и развитие детей раннего возраста». Москва. «Просвещение». 1981.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CBF" w:rsidRPr="00094741" w:rsidRDefault="00094741" w:rsidP="00216C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216CBF" w:rsidRPr="000947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обучение детей раннего возраста в ДОУ: Учебно-методическое пособие / сост. Е.С.Демина. – М.: ТЦ Сфера, 2006. – 13 </w:t>
      </w:r>
      <w:proofErr w:type="gramStart"/>
      <w:r w:rsidR="00216CBF" w:rsidRPr="0009474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16CBF" w:rsidRPr="000947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6CBF" w:rsidRPr="00216CBF" w:rsidRDefault="00216CBF" w:rsidP="00585C9F"/>
    <w:sectPr w:rsidR="00216CBF" w:rsidRPr="00216CBF" w:rsidSect="0009474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923"/>
    <w:multiLevelType w:val="multilevel"/>
    <w:tmpl w:val="58D0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40314"/>
    <w:multiLevelType w:val="multilevel"/>
    <w:tmpl w:val="A7E6BE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C9F"/>
    <w:rsid w:val="00094741"/>
    <w:rsid w:val="00216CBF"/>
    <w:rsid w:val="00443A40"/>
    <w:rsid w:val="0058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9F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F21C-2456-4F07-A651-618B81A5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Кондрашкина</cp:lastModifiedBy>
  <cp:revision>3</cp:revision>
  <cp:lastPrinted>2014-01-27T17:38:00Z</cp:lastPrinted>
  <dcterms:created xsi:type="dcterms:W3CDTF">2014-01-27T17:21:00Z</dcterms:created>
  <dcterms:modified xsi:type="dcterms:W3CDTF">2014-01-27T17:39:00Z</dcterms:modified>
</cp:coreProperties>
</file>