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C1" w:rsidRPr="00A16458" w:rsidRDefault="00F04EC1" w:rsidP="00F04EC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Arial"/>
          <w:b/>
          <w:i/>
          <w:color w:val="FF0000"/>
          <w:kern w:val="28"/>
          <w:sz w:val="36"/>
          <w:szCs w:val="36"/>
          <w:lang w:eastAsia="ru-RU"/>
        </w:rPr>
      </w:pPr>
      <w:r w:rsidRPr="00A16458">
        <w:rPr>
          <w:rFonts w:ascii="Times New Roman" w:eastAsia="Times New Roman" w:hAnsi="Times New Roman" w:cs="Arial"/>
          <w:b/>
          <w:i/>
          <w:color w:val="FF0000"/>
          <w:kern w:val="28"/>
          <w:sz w:val="36"/>
          <w:szCs w:val="36"/>
          <w:lang w:eastAsia="ru-RU"/>
        </w:rPr>
        <w:t>РАБОТА ВОСПИТАТЕЛЯ В РОЛИ ПСИХОЛОГА В ДЕТСКОМ САДУ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8"/>
          <w:lang w:eastAsia="ru-RU"/>
        </w:rPr>
        <w:t xml:space="preserve">Клички и дразнилки 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Очень часто мы сталкиваемся с ситуациями, когда наших детей называют как угодно, только не тем именем, которо</w:t>
      </w:r>
      <w:r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 xml:space="preserve">е дали им при рождении родители. </w:t>
      </w: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Повезло, если их называют кличками необидными, а иногда даже лестными: "Босс", "Доктор", "</w:t>
      </w:r>
      <w:proofErr w:type="gramStart"/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Проныра</w:t>
      </w:r>
      <w:proofErr w:type="gramEnd"/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". Но, к сожалению, многим приходиться именоваться "Очкариками", "Толстяками", "</w:t>
      </w:r>
      <w:proofErr w:type="gramStart"/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Вонючками</w:t>
      </w:r>
      <w:proofErr w:type="gramEnd"/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 xml:space="preserve">" и т. п. Взрослым эти клички могут казаться просто забавными, но дети к ним относятся очень серьезно. Такая ситуация случилась в нашей группе.  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 xml:space="preserve">В результате работы по исследованию межличностного общения в группах старшего дошкольного возраста выяснилось, что большинство детей испытывают трудности во взаимоотношениях  друг с другом. 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Клички могут многое сказать ребенку о социальном статусе, дружбе, морали и взрослом мире. Дети в возрасте от 5 до 15 лет создают свои особые тайные сообщества, в которых клички могут выполнять очень важные социальные функции.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Одна из главных причин присвоения друг другу кличек состоит в желании отделить "своих" от "чужих". Детей, у которых нет кличек, считают личностями слишком незначительными, чтобы с ними возиться. Они обычно непопулярны и часто бывают изолированы от остальной группы. Иметь кличку - это значит обладать каким-либо качеством, заслуживающим внимания сообщества, даже если это внимание будет не совсем приятным. Поэтому бывает лучше носить кличку.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Клички "</w:t>
      </w:r>
      <w:proofErr w:type="spellStart"/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Жиртрест</w:t>
      </w:r>
      <w:proofErr w:type="spellEnd"/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" или "</w:t>
      </w:r>
      <w:proofErr w:type="spellStart"/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Дебил</w:t>
      </w:r>
      <w:proofErr w:type="spellEnd"/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 xml:space="preserve">" используются лидерами групп, чтобы показать, какими не следует быть. Обладатели этих кличек являются ходячими примерами нарушения стандартов или норм данной группы. Групповые нормы - это попытки детей усваивать нормы общества, в котором они живут. С помощью кличек дети громко объявляют, что приемлемо в их </w:t>
      </w: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lastRenderedPageBreak/>
        <w:t>сообществе, а что нет. Любое поведение, стиль одежды или физическое качество, не отвечающие установленным в группе стандартам, могут стать причиной присвоения клички. Таким образом, когда дети называют кого-либо "</w:t>
      </w:r>
      <w:proofErr w:type="gramStart"/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Вонючка</w:t>
      </w:r>
      <w:proofErr w:type="gramEnd"/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", "Прыщ" или "Горбоносый", они стараются усвоить принятые у взрослых нормы чистоты и внешнего вида.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Прозвища выражают также своего рода классовое сознание детей, обособленность своей группы от всего общества и обладание скрытыми знаниями. Клички, понимаемые только в небольшом кругу друзей, делают посторонними всех, кто не понимает их значения. В некоторых случаях клички передают секретную информацию, которая может быть неизвестна детям, к которым эти клички относятся. Клички помогают детям создавать социальную реальность, которую они затем берут с собой во взрослую жизнь.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Ведь старший дошкольный</w:t>
      </w:r>
      <w:r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 xml:space="preserve"> </w:t>
      </w: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 xml:space="preserve">– это сенситивный период для обучения коммуникативным навыкам. Для развития социального “я” ребенка эти навыки важны. 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 xml:space="preserve">Если мы спросим ребенка, зачем его дразнят, то часто услышим типичный ответ: они меня хотят довести! 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Этим объясняется тема беседы с детьми. В группе 20 детей в возрасте 5-6 лет.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Основная цель беседы: создание условий для оптимизации общения в сфере «ребенок — ребенок»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Структуру беседы можно представить в виде последовательных этапов.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Разогрев детей, то есть упражнения и игры, направленные на активизацию психических процессов, эмоционального и физического состояния детей.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Создание проблемной ситуации по теме занятия посредством использования рассказывания сказки.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Дискуссия по проблеме с индивидуальными высказываниями детей, где психолог является организатором дискуссии и приводит детей к необходимости обобщения сказанного, то есть к решению проблемы.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lastRenderedPageBreak/>
        <w:t>Рисование по теме (с диагностической либо профилактически коррекционной целью).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 xml:space="preserve">В конце занятий организуется выставка детских работ, проводится итоговая диагностика с целью выявления изменений, происшедших у детей в ходе работы с психологом. </w:t>
      </w:r>
    </w:p>
    <w:p w:rsidR="00F04EC1" w:rsidRPr="00F04EC1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eastAsia="ru-RU"/>
        </w:rPr>
      </w:pPr>
      <w:r w:rsidRPr="00F04EC1"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eastAsia="ru-RU"/>
        </w:rPr>
        <w:t>Начало беседы</w:t>
      </w: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eastAsia="ru-RU"/>
        </w:rPr>
        <w:t xml:space="preserve"> (этап </w:t>
      </w: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val="en-US" w:eastAsia="ru-RU"/>
        </w:rPr>
        <w:t>I</w:t>
      </w: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eastAsia="ru-RU"/>
        </w:rPr>
        <w:t>)</w:t>
      </w:r>
    </w:p>
    <w:p w:rsidR="00F04EC1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У</w:t>
      </w: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 xml:space="preserve">пражнение «Дождик». Дети вместе с ведущим хлопают в ладоши во все убыстряющемся </w:t>
      </w:r>
      <w:proofErr w:type="gramStart"/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темпе</w:t>
      </w:r>
      <w:proofErr w:type="gramEnd"/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. Психолог: Набежали тучки, и пошел дождик... Сначала редкие капли застучали по крыше. Но вот дождик усиливается, капли падают чаще, чаще... Настоящий ливень!</w:t>
      </w:r>
    </w:p>
    <w:p w:rsidR="00F04EC1" w:rsidRPr="00F04EC1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val="en-US" w:eastAsia="ru-RU"/>
        </w:rPr>
      </w:pPr>
      <w:r w:rsidRPr="004D0A2A"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8"/>
          <w:lang w:eastAsia="ru-RU"/>
        </w:rPr>
        <w:t>Дискуссия</w:t>
      </w: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eastAsia="ru-RU"/>
        </w:rPr>
        <w:t xml:space="preserve">(этап </w:t>
      </w: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val="en-US" w:eastAsia="ru-RU"/>
        </w:rPr>
        <w:t>II</w:t>
      </w: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eastAsia="ru-RU"/>
        </w:rPr>
        <w:t>)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Воспитатель</w:t>
      </w: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. Ребята, только что мы с вами играли в игру «Дождик». Дождик у нас действительно получился как настоящий: капель много, падают они часто-часто — настоящий ливень! Каждый из вас был отдельной капелькой, а все вместе вы стали бурным ливнем, который смочил всю землю, дал напиться цветам, травам и деревьям!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Далее дети отвечают на вопросы: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А одна капелька смогла бы это сделать?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А один человек может прожить на свете?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А если у него есть друзья и близкие?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А как вы думаете, кому легче и интереснее жить — человеку одинокому или человеку, у которого есть друзья? Почему?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Что такое дружба?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Чем она помогает людям?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Каким нужно быть, чтобы с тобой хотелось дружить?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А каким — не нужно?</w:t>
      </w:r>
    </w:p>
    <w:p w:rsidR="00F04EC1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А у вас есть друзья? Какие они?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Детям предлагается прослушать песню из мультфильма «Тимка и Димка» («Настоящий друг»)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Воспитатель</w:t>
      </w: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 xml:space="preserve"> делает краткий пересказ отрывка из книги Э. Успенского </w:t>
      </w: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lastRenderedPageBreak/>
        <w:t>«Крокодил Гена и его друзья».</w:t>
      </w:r>
    </w:p>
    <w:p w:rsidR="00F04EC1" w:rsidRPr="00F04EC1" w:rsidRDefault="00F04EC1" w:rsidP="00F04EC1">
      <w:pPr>
        <w:spacing w:after="0" w:line="360" w:lineRule="auto"/>
        <w:ind w:firstLine="709"/>
        <w:jc w:val="both"/>
        <w:rPr>
          <w:rFonts w:ascii="Times New Roman" w:hAnsi="Times New Roman" w:cs="Arial"/>
          <w:color w:val="000000" w:themeColor="text1"/>
          <w:kern w:val="28"/>
          <w:sz w:val="28"/>
          <w:szCs w:val="21"/>
        </w:rPr>
      </w:pPr>
      <w:r w:rsidRPr="00F04EC1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«…</w:t>
      </w:r>
      <w:r w:rsidRPr="00F04EC1">
        <w:rPr>
          <w:rFonts w:ascii="Times New Roman" w:hAnsi="Times New Roman" w:cs="Arial"/>
          <w:color w:val="000000" w:themeColor="text1"/>
          <w:kern w:val="28"/>
          <w:sz w:val="28"/>
          <w:szCs w:val="21"/>
          <w:shd w:val="clear" w:color="auto" w:fill="FFFFFF"/>
        </w:rPr>
        <w:t xml:space="preserve">Продавцы вытащили </w:t>
      </w:r>
      <w:proofErr w:type="spellStart"/>
      <w:r w:rsidRPr="00F04EC1">
        <w:rPr>
          <w:rFonts w:ascii="Times New Roman" w:hAnsi="Times New Roman" w:cs="Arial"/>
          <w:color w:val="000000" w:themeColor="text1"/>
          <w:kern w:val="28"/>
          <w:sz w:val="28"/>
          <w:szCs w:val="21"/>
          <w:shd w:val="clear" w:color="auto" w:fill="FFFFFF"/>
        </w:rPr>
        <w:t>Чебурашку</w:t>
      </w:r>
      <w:proofErr w:type="spellEnd"/>
      <w:r w:rsidRPr="00F04EC1">
        <w:rPr>
          <w:rFonts w:ascii="Times New Roman" w:hAnsi="Times New Roman" w:cs="Arial"/>
          <w:color w:val="000000" w:themeColor="text1"/>
          <w:kern w:val="28"/>
          <w:sz w:val="28"/>
          <w:szCs w:val="21"/>
          <w:shd w:val="clear" w:color="auto" w:fill="FFFFFF"/>
        </w:rPr>
        <w:t xml:space="preserve"> из его каюты и посадили на стол. Но </w:t>
      </w:r>
      <w:proofErr w:type="spellStart"/>
      <w:r w:rsidRPr="00F04EC1">
        <w:rPr>
          <w:rFonts w:ascii="Times New Roman" w:hAnsi="Times New Roman" w:cs="Arial"/>
          <w:color w:val="000000" w:themeColor="text1"/>
          <w:kern w:val="28"/>
          <w:sz w:val="28"/>
          <w:szCs w:val="21"/>
          <w:shd w:val="clear" w:color="auto" w:fill="FFFFFF"/>
        </w:rPr>
        <w:t>Чебурашка</w:t>
      </w:r>
      <w:proofErr w:type="spellEnd"/>
      <w:r w:rsidRPr="00F04EC1">
        <w:rPr>
          <w:rFonts w:ascii="Times New Roman" w:hAnsi="Times New Roman" w:cs="Arial"/>
          <w:color w:val="000000" w:themeColor="text1"/>
          <w:kern w:val="28"/>
          <w:sz w:val="28"/>
          <w:szCs w:val="21"/>
          <w:shd w:val="clear" w:color="auto" w:fill="FFFFFF"/>
        </w:rPr>
        <w:t xml:space="preserve"> не мог сидеть на столе: он слишком много времени провел в ящике, и у него затекли лапы. Он сидел, сидел, смотрел по сторонам, а потом взял да и чебурахнулся со стола на стул.</w:t>
      </w:r>
      <w:r>
        <w:rPr>
          <w:rFonts w:ascii="Times New Roman" w:hAnsi="Times New Roman" w:cs="Arial"/>
          <w:color w:val="000000" w:themeColor="text1"/>
          <w:kern w:val="28"/>
          <w:sz w:val="28"/>
          <w:szCs w:val="21"/>
        </w:rPr>
        <w:t xml:space="preserve"> </w:t>
      </w:r>
      <w:r w:rsidRPr="00F04EC1">
        <w:rPr>
          <w:rFonts w:ascii="Times New Roman" w:hAnsi="Times New Roman" w:cs="Arial"/>
          <w:color w:val="000000" w:themeColor="text1"/>
          <w:kern w:val="28"/>
          <w:sz w:val="28"/>
          <w:szCs w:val="21"/>
          <w:shd w:val="clear" w:color="auto" w:fill="FFFFFF"/>
        </w:rPr>
        <w:t>Но и на стуле он долго не усидел - чебурахнулся снова. На пол.</w:t>
      </w:r>
      <w:r w:rsidRPr="00F04EC1">
        <w:rPr>
          <w:rStyle w:val="apple-converted-space"/>
          <w:rFonts w:ascii="Times New Roman" w:hAnsi="Times New Roman" w:cs="Arial"/>
          <w:color w:val="000000" w:themeColor="text1"/>
          <w:kern w:val="28"/>
          <w:sz w:val="28"/>
          <w:szCs w:val="21"/>
          <w:shd w:val="clear" w:color="auto" w:fill="FFFFFF"/>
        </w:rPr>
        <w:t> </w:t>
      </w:r>
      <w:r>
        <w:rPr>
          <w:rFonts w:ascii="Times New Roman" w:hAnsi="Times New Roman" w:cs="Arial"/>
          <w:color w:val="000000" w:themeColor="text1"/>
          <w:kern w:val="28"/>
          <w:sz w:val="28"/>
          <w:szCs w:val="21"/>
        </w:rPr>
        <w:t xml:space="preserve"> </w:t>
      </w:r>
      <w:r w:rsidRPr="00F04EC1">
        <w:rPr>
          <w:rFonts w:ascii="Times New Roman" w:hAnsi="Times New Roman" w:cs="Arial"/>
          <w:color w:val="000000" w:themeColor="text1"/>
          <w:kern w:val="28"/>
          <w:sz w:val="28"/>
          <w:szCs w:val="21"/>
          <w:shd w:val="clear" w:color="auto" w:fill="FFFFFF"/>
        </w:rPr>
        <w:t xml:space="preserve">- Фу ты, </w:t>
      </w:r>
      <w:proofErr w:type="spellStart"/>
      <w:r w:rsidRPr="00F04EC1">
        <w:rPr>
          <w:rFonts w:ascii="Times New Roman" w:hAnsi="Times New Roman" w:cs="Arial"/>
          <w:color w:val="000000" w:themeColor="text1"/>
          <w:kern w:val="28"/>
          <w:sz w:val="28"/>
          <w:szCs w:val="21"/>
          <w:shd w:val="clear" w:color="auto" w:fill="FFFFFF"/>
        </w:rPr>
        <w:t>Чебурашка</w:t>
      </w:r>
      <w:proofErr w:type="spellEnd"/>
      <w:r w:rsidRPr="00F04EC1">
        <w:rPr>
          <w:rFonts w:ascii="Times New Roman" w:hAnsi="Times New Roman" w:cs="Arial"/>
          <w:color w:val="000000" w:themeColor="text1"/>
          <w:kern w:val="28"/>
          <w:sz w:val="28"/>
          <w:szCs w:val="21"/>
          <w:shd w:val="clear" w:color="auto" w:fill="FFFFFF"/>
        </w:rPr>
        <w:t xml:space="preserve"> какой! - сказал про него директор магазина, - Совсем не может сидеть на месте! Так наш зверек и узнал, что его имя – </w:t>
      </w:r>
      <w:proofErr w:type="spellStart"/>
      <w:r w:rsidRPr="00F04EC1">
        <w:rPr>
          <w:rFonts w:ascii="Times New Roman" w:hAnsi="Times New Roman" w:cs="Arial"/>
          <w:color w:val="000000" w:themeColor="text1"/>
          <w:kern w:val="28"/>
          <w:sz w:val="28"/>
          <w:szCs w:val="21"/>
          <w:shd w:val="clear" w:color="auto" w:fill="FFFFFF"/>
        </w:rPr>
        <w:t>Чебурашка</w:t>
      </w:r>
      <w:proofErr w:type="spellEnd"/>
      <w:proofErr w:type="gramStart"/>
      <w:r w:rsidRPr="00F04EC1">
        <w:rPr>
          <w:rFonts w:ascii="Times New Roman" w:hAnsi="Times New Roman" w:cs="Arial"/>
          <w:color w:val="000000" w:themeColor="text1"/>
          <w:kern w:val="28"/>
          <w:sz w:val="28"/>
          <w:szCs w:val="21"/>
          <w:shd w:val="clear" w:color="auto" w:fill="FFFFFF"/>
        </w:rPr>
        <w:t>…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 xml:space="preserve"> И</w:t>
      </w:r>
      <w:proofErr w:type="gramEnd"/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 xml:space="preserve"> у каждого человека есть собственное имя».</w:t>
      </w:r>
    </w:p>
    <w:p w:rsidR="00F04EC1" w:rsidRPr="00F04EC1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eastAsia="ru-RU"/>
        </w:rPr>
      </w:pPr>
      <w:r w:rsidRPr="00F04EC1"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eastAsia="ru-RU"/>
        </w:rPr>
        <w:t xml:space="preserve">Упражнение «Имена» </w:t>
      </w: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eastAsia="ru-RU"/>
        </w:rPr>
        <w:t xml:space="preserve">(этап </w:t>
      </w: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val="en-US" w:eastAsia="ru-RU"/>
        </w:rPr>
        <w:t>III</w:t>
      </w: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eastAsia="ru-RU"/>
        </w:rPr>
        <w:t>)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оспитатель</w:t>
      </w: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 xml:space="preserve">. Имена есть и у всех нас. Меня, например, зовут </w:t>
      </w:r>
      <w:r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Екатерина Александровна</w:t>
      </w: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. А как вас зовут? Давайте по команде «Раз, два, три! Имя назови!» – хором назовем каждый свое имя! Дети выполняют задание.</w:t>
      </w:r>
    </w:p>
    <w:p w:rsidR="00F04EC1" w:rsidRPr="00F04EC1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eastAsia="ru-RU"/>
        </w:rPr>
      </w:pPr>
      <w:r w:rsidRPr="00F04EC1"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eastAsia="ru-RU"/>
        </w:rPr>
        <w:t xml:space="preserve">Упражнение «Ласковое имя» </w:t>
      </w: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eastAsia="ru-RU"/>
        </w:rPr>
        <w:t xml:space="preserve">(этап </w:t>
      </w: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val="en-US" w:eastAsia="ru-RU"/>
        </w:rPr>
        <w:t>IV</w:t>
      </w: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eastAsia="ru-RU"/>
        </w:rPr>
        <w:t>)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оспитатель</w:t>
      </w: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 xml:space="preserve"> просит каждого ребенка по кругу произнести то ласковое имя, которое ему нравится, а остальные дети хором должны вслед за ним произнести его с такой же интонацией.</w:t>
      </w:r>
    </w:p>
    <w:p w:rsidR="00F04EC1" w:rsidRPr="00F04EC1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eastAsia="ru-RU"/>
        </w:rPr>
      </w:pPr>
      <w:r w:rsidRPr="00F04EC1"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eastAsia="ru-RU"/>
        </w:rPr>
        <w:t xml:space="preserve">Рисунок «Я и мое имя» </w:t>
      </w: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eastAsia="ru-RU"/>
        </w:rPr>
        <w:t xml:space="preserve">(этап </w:t>
      </w: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val="en-US" w:eastAsia="ru-RU"/>
        </w:rPr>
        <w:t>V</w:t>
      </w: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4"/>
          <w:lang w:eastAsia="ru-RU"/>
        </w:rPr>
        <w:t>)</w:t>
      </w:r>
    </w:p>
    <w:p w:rsidR="00F04EC1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 xml:space="preserve">Дети рисуют на специальных тонированных разноцветных листах, которые готовит </w:t>
      </w:r>
      <w:r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воспитатель</w:t>
      </w: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 xml:space="preserve">, а ребенок выбирает тот цвет, который ему </w:t>
      </w:r>
      <w:r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нравится.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  <w:r w:rsidRPr="004D0A2A"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  <w:t>После выполнения задания следует обсуждение, затем дети имеют возможность дорисовать то, что хочется.</w:t>
      </w:r>
    </w:p>
    <w:p w:rsidR="00F04EC1" w:rsidRPr="004D0A2A" w:rsidRDefault="00F04EC1" w:rsidP="00F04EC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4"/>
          <w:lang w:eastAsia="ru-RU"/>
        </w:rPr>
      </w:pPr>
    </w:p>
    <w:p w:rsidR="00700A56" w:rsidRDefault="00700A56"/>
    <w:sectPr w:rsidR="00700A56" w:rsidSect="0070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EC1"/>
    <w:rsid w:val="00700A56"/>
    <w:rsid w:val="00F0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4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2014-01-24T03:36:00Z</dcterms:created>
  <dcterms:modified xsi:type="dcterms:W3CDTF">2014-01-24T03:55:00Z</dcterms:modified>
</cp:coreProperties>
</file>