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D6" w:rsidRPr="00966166" w:rsidRDefault="006E6B11">
      <w:pPr>
        <w:rPr>
          <w:b/>
          <w:sz w:val="32"/>
          <w:szCs w:val="32"/>
        </w:rPr>
      </w:pPr>
      <w:r w:rsidRPr="00966166">
        <w:rPr>
          <w:b/>
          <w:sz w:val="32"/>
          <w:szCs w:val="32"/>
        </w:rPr>
        <w:t>Из опыта работы воспитателя по развитию активности дошкольников при ознакомлении с животным миром родного края.</w:t>
      </w:r>
    </w:p>
    <w:p w:rsidR="006E6B11" w:rsidRPr="006E6B11" w:rsidRDefault="006E6B11" w:rsidP="006E6B11">
      <w:pPr>
        <w:pStyle w:val="a4"/>
        <w:rPr>
          <w:sz w:val="24"/>
          <w:szCs w:val="24"/>
        </w:rPr>
      </w:pPr>
      <w:r w:rsidRPr="006E6B11">
        <w:rPr>
          <w:sz w:val="24"/>
          <w:szCs w:val="24"/>
        </w:rPr>
        <w:t>План.</w:t>
      </w:r>
    </w:p>
    <w:p w:rsidR="006E6B11" w:rsidRPr="006E6B11" w:rsidRDefault="006E6B11" w:rsidP="006E6B11">
      <w:pPr>
        <w:pStyle w:val="a4"/>
        <w:rPr>
          <w:sz w:val="24"/>
          <w:szCs w:val="24"/>
        </w:rPr>
      </w:pPr>
      <w:r w:rsidRPr="006E6B11">
        <w:rPr>
          <w:sz w:val="24"/>
          <w:szCs w:val="24"/>
        </w:rPr>
        <w:t>1. Введение.</w:t>
      </w:r>
    </w:p>
    <w:p w:rsidR="006E6B11" w:rsidRPr="006E6B11" w:rsidRDefault="006E6B11" w:rsidP="006E6B11">
      <w:pPr>
        <w:pStyle w:val="a4"/>
        <w:rPr>
          <w:sz w:val="24"/>
          <w:szCs w:val="24"/>
        </w:rPr>
      </w:pPr>
      <w:r w:rsidRPr="006E6B11">
        <w:rPr>
          <w:sz w:val="24"/>
          <w:szCs w:val="24"/>
        </w:rPr>
        <w:t>2. Теоретическая часть:</w:t>
      </w:r>
    </w:p>
    <w:p w:rsidR="006E6B11" w:rsidRDefault="006E6B11" w:rsidP="006E6B11">
      <w:pPr>
        <w:pStyle w:val="a4"/>
        <w:rPr>
          <w:sz w:val="24"/>
          <w:szCs w:val="24"/>
        </w:rPr>
      </w:pPr>
      <w:r w:rsidRPr="006E6B11">
        <w:rPr>
          <w:sz w:val="24"/>
          <w:szCs w:val="24"/>
        </w:rPr>
        <w:t xml:space="preserve">- значение работы по ознакомлению детей с </w:t>
      </w:r>
      <w:r>
        <w:rPr>
          <w:sz w:val="24"/>
          <w:szCs w:val="24"/>
        </w:rPr>
        <w:t xml:space="preserve">животным миром </w:t>
      </w:r>
      <w:r w:rsidRPr="006E6B11">
        <w:rPr>
          <w:sz w:val="24"/>
          <w:szCs w:val="24"/>
        </w:rPr>
        <w:t>края;</w:t>
      </w:r>
    </w:p>
    <w:p w:rsidR="006E6B11" w:rsidRPr="006E6B11" w:rsidRDefault="006E6B11" w:rsidP="006E6B11">
      <w:pPr>
        <w:pStyle w:val="a4"/>
        <w:rPr>
          <w:sz w:val="24"/>
          <w:szCs w:val="24"/>
        </w:rPr>
      </w:pPr>
      <w:r>
        <w:rPr>
          <w:sz w:val="24"/>
          <w:szCs w:val="24"/>
        </w:rPr>
        <w:t>- ЯНАО</w:t>
      </w:r>
    </w:p>
    <w:p w:rsidR="006E6B11" w:rsidRPr="006E6B11" w:rsidRDefault="006E6B11" w:rsidP="006E6B11">
      <w:pPr>
        <w:pStyle w:val="a4"/>
        <w:rPr>
          <w:sz w:val="24"/>
          <w:szCs w:val="24"/>
        </w:rPr>
      </w:pPr>
      <w:r w:rsidRPr="006E6B11">
        <w:rPr>
          <w:sz w:val="24"/>
          <w:szCs w:val="24"/>
        </w:rPr>
        <w:t>3. Практическая часть:</w:t>
      </w:r>
    </w:p>
    <w:p w:rsidR="006E6B11" w:rsidRPr="006E6B11" w:rsidRDefault="006E6B11" w:rsidP="006E6B11">
      <w:pPr>
        <w:pStyle w:val="a4"/>
        <w:rPr>
          <w:sz w:val="24"/>
          <w:szCs w:val="24"/>
        </w:rPr>
      </w:pPr>
      <w:r w:rsidRPr="006E6B11">
        <w:rPr>
          <w:sz w:val="24"/>
          <w:szCs w:val="24"/>
        </w:rPr>
        <w:t>- прогулки и экскурсии - ведущая форма знакомства детей с</w:t>
      </w:r>
      <w:r>
        <w:rPr>
          <w:sz w:val="24"/>
          <w:szCs w:val="24"/>
        </w:rPr>
        <w:t xml:space="preserve"> животными</w:t>
      </w:r>
      <w:r w:rsidRPr="006E6B11">
        <w:rPr>
          <w:sz w:val="24"/>
          <w:szCs w:val="24"/>
        </w:rPr>
        <w:t>;</w:t>
      </w:r>
    </w:p>
    <w:p w:rsidR="006E6B11" w:rsidRPr="006E6B11" w:rsidRDefault="006E6B11" w:rsidP="006E6B11">
      <w:pPr>
        <w:pStyle w:val="a4"/>
        <w:rPr>
          <w:sz w:val="24"/>
          <w:szCs w:val="24"/>
        </w:rPr>
      </w:pPr>
      <w:r w:rsidRPr="006E6B11">
        <w:rPr>
          <w:sz w:val="24"/>
          <w:szCs w:val="24"/>
        </w:rPr>
        <w:t>- наблюдения в природе - один из основных методов работы;</w:t>
      </w:r>
    </w:p>
    <w:p w:rsidR="006E6B11" w:rsidRPr="006E6B11" w:rsidRDefault="006E6B11" w:rsidP="006E6B11">
      <w:pPr>
        <w:pStyle w:val="a4"/>
        <w:rPr>
          <w:sz w:val="24"/>
          <w:szCs w:val="24"/>
        </w:rPr>
      </w:pPr>
      <w:r w:rsidRPr="006E6B11">
        <w:rPr>
          <w:sz w:val="24"/>
          <w:szCs w:val="24"/>
        </w:rPr>
        <w:t>- труд детей в природе;</w:t>
      </w:r>
    </w:p>
    <w:p w:rsidR="006E6B11" w:rsidRPr="006E6B11" w:rsidRDefault="006E6B11" w:rsidP="006E6B11">
      <w:pPr>
        <w:pStyle w:val="a4"/>
        <w:rPr>
          <w:sz w:val="24"/>
          <w:szCs w:val="24"/>
        </w:rPr>
      </w:pPr>
      <w:r w:rsidRPr="006E6B11">
        <w:rPr>
          <w:sz w:val="24"/>
          <w:szCs w:val="24"/>
        </w:rPr>
        <w:t>- обогащение словаря детей в процессе общения;</w:t>
      </w:r>
    </w:p>
    <w:p w:rsidR="006E6B11" w:rsidRPr="006E6B11" w:rsidRDefault="006E6B11" w:rsidP="006E6B11">
      <w:pPr>
        <w:pStyle w:val="a4"/>
        <w:rPr>
          <w:sz w:val="24"/>
          <w:szCs w:val="24"/>
        </w:rPr>
      </w:pPr>
      <w:r w:rsidRPr="006E6B11">
        <w:rPr>
          <w:sz w:val="24"/>
          <w:szCs w:val="24"/>
        </w:rPr>
        <w:t>- художественная литература как средство обогащения словаря и закрепления знаний детей,</w:t>
      </w:r>
    </w:p>
    <w:p w:rsidR="006E6B11" w:rsidRPr="006E6B11" w:rsidRDefault="006E6B11" w:rsidP="006E6B11">
      <w:pPr>
        <w:pStyle w:val="a4"/>
        <w:rPr>
          <w:sz w:val="24"/>
          <w:szCs w:val="24"/>
        </w:rPr>
      </w:pPr>
      <w:r w:rsidRPr="006E6B11">
        <w:rPr>
          <w:sz w:val="24"/>
          <w:szCs w:val="24"/>
        </w:rPr>
        <w:t>- правила поведения в природе;</w:t>
      </w:r>
    </w:p>
    <w:p w:rsidR="006E6B11" w:rsidRPr="006E6B11" w:rsidRDefault="006E6B11" w:rsidP="006E6B11">
      <w:pPr>
        <w:pStyle w:val="a4"/>
        <w:rPr>
          <w:sz w:val="24"/>
          <w:szCs w:val="24"/>
        </w:rPr>
      </w:pPr>
      <w:r w:rsidRPr="006E6B11">
        <w:rPr>
          <w:sz w:val="24"/>
          <w:szCs w:val="24"/>
        </w:rPr>
        <w:t>- работа кружка для развития творчества и фантазии детей;</w:t>
      </w:r>
    </w:p>
    <w:p w:rsidR="006E6B11" w:rsidRPr="006E6B11" w:rsidRDefault="006E6B11" w:rsidP="006E6B11">
      <w:pPr>
        <w:pStyle w:val="a4"/>
        <w:rPr>
          <w:sz w:val="24"/>
          <w:szCs w:val="24"/>
        </w:rPr>
      </w:pPr>
      <w:r w:rsidRPr="006E6B11">
        <w:rPr>
          <w:sz w:val="24"/>
          <w:szCs w:val="24"/>
        </w:rPr>
        <w:t>- работа с родителями;</w:t>
      </w:r>
    </w:p>
    <w:p w:rsidR="006E6B11" w:rsidRPr="006E6B11" w:rsidRDefault="006E6B11" w:rsidP="006E6B11">
      <w:pPr>
        <w:pStyle w:val="a4"/>
        <w:rPr>
          <w:sz w:val="24"/>
          <w:szCs w:val="24"/>
        </w:rPr>
      </w:pPr>
      <w:r w:rsidRPr="006E6B11">
        <w:rPr>
          <w:sz w:val="24"/>
          <w:szCs w:val="24"/>
        </w:rPr>
        <w:t>- сотрудничество с краеведческим музеем;</w:t>
      </w:r>
    </w:p>
    <w:p w:rsidR="006E6B11" w:rsidRPr="006E6B11" w:rsidRDefault="006E6B11" w:rsidP="006E6B11">
      <w:pPr>
        <w:pStyle w:val="a4"/>
        <w:rPr>
          <w:sz w:val="24"/>
          <w:szCs w:val="24"/>
        </w:rPr>
      </w:pPr>
      <w:r w:rsidRPr="006E6B11">
        <w:rPr>
          <w:sz w:val="24"/>
          <w:szCs w:val="24"/>
        </w:rPr>
        <w:t>- результаты работы и планы на будущее;</w:t>
      </w:r>
    </w:p>
    <w:p w:rsidR="00EA23E8" w:rsidRDefault="006E6B11" w:rsidP="006E6B11">
      <w:pPr>
        <w:pStyle w:val="a4"/>
        <w:rPr>
          <w:sz w:val="24"/>
          <w:szCs w:val="24"/>
        </w:rPr>
      </w:pPr>
      <w:r w:rsidRPr="006E6B11">
        <w:rPr>
          <w:sz w:val="24"/>
          <w:szCs w:val="24"/>
        </w:rPr>
        <w:t xml:space="preserve">4. </w:t>
      </w:r>
      <w:r w:rsidR="00966166">
        <w:rPr>
          <w:sz w:val="24"/>
          <w:szCs w:val="24"/>
        </w:rPr>
        <w:t>вывод</w:t>
      </w:r>
    </w:p>
    <w:p w:rsidR="006E6B11" w:rsidRPr="00D23E78" w:rsidRDefault="006E6B11" w:rsidP="00EA23E8">
      <w:pPr>
        <w:pStyle w:val="a4"/>
        <w:jc w:val="right"/>
      </w:pPr>
      <w:r w:rsidRPr="00D23E78">
        <w:t xml:space="preserve">Какой </w:t>
      </w:r>
      <w:r>
        <w:t>красивый наш</w:t>
      </w:r>
      <w:r w:rsidRPr="00D23E78">
        <w:t xml:space="preserve"> Ямал</w:t>
      </w:r>
    </w:p>
    <w:p w:rsidR="006E6B11" w:rsidRPr="00D23E78" w:rsidRDefault="006E6B11" w:rsidP="00EA23E8">
      <w:pPr>
        <w:pStyle w:val="a4"/>
        <w:jc w:val="right"/>
      </w:pPr>
      <w:r>
        <w:t xml:space="preserve">                                                                                                   </w:t>
      </w:r>
      <w:r w:rsidRPr="00D23E78">
        <w:t>И вовсе ты у нас не мал! -</w:t>
      </w:r>
    </w:p>
    <w:p w:rsidR="006E6B11" w:rsidRPr="00D23E78" w:rsidRDefault="006E6B11" w:rsidP="00EA23E8">
      <w:pPr>
        <w:pStyle w:val="a4"/>
        <w:jc w:val="right"/>
      </w:pPr>
      <w:r>
        <w:t xml:space="preserve">                                                                                      </w:t>
      </w:r>
      <w:r w:rsidRPr="00D23E78">
        <w:t>Ты и красивый и большой,</w:t>
      </w:r>
    </w:p>
    <w:p w:rsidR="006E6B11" w:rsidRPr="00815F5A" w:rsidRDefault="006E6B11" w:rsidP="00EA23E8">
      <w:pPr>
        <w:pStyle w:val="a4"/>
        <w:jc w:val="right"/>
      </w:pPr>
      <w:r>
        <w:t xml:space="preserve">                                                                                           </w:t>
      </w:r>
      <w:r w:rsidRPr="00815F5A">
        <w:t>Наш край любимый, дорогой!</w:t>
      </w:r>
    </w:p>
    <w:p w:rsidR="006E6B11" w:rsidRDefault="006E6B11" w:rsidP="00EA23E8">
      <w:pPr>
        <w:pStyle w:val="a4"/>
        <w:jc w:val="right"/>
        <w:rPr>
          <w:sz w:val="24"/>
          <w:szCs w:val="24"/>
        </w:rPr>
      </w:pPr>
    </w:p>
    <w:p w:rsidR="006E6B11" w:rsidRDefault="006E6B11" w:rsidP="006E6B11">
      <w:pPr>
        <w:pStyle w:val="a4"/>
        <w:rPr>
          <w:sz w:val="24"/>
          <w:szCs w:val="24"/>
        </w:rPr>
      </w:pPr>
    </w:p>
    <w:p w:rsidR="006E6B11" w:rsidRDefault="006E6B11" w:rsidP="006E6B11">
      <w:pPr>
        <w:pStyle w:val="a4"/>
        <w:rPr>
          <w:sz w:val="24"/>
          <w:szCs w:val="24"/>
        </w:rPr>
      </w:pPr>
    </w:p>
    <w:p w:rsidR="00EA23E8" w:rsidRPr="00FA2D08" w:rsidRDefault="006E6B11" w:rsidP="00EA23E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177800</wp:posOffset>
            </wp:positionV>
            <wp:extent cx="2230120" cy="1819910"/>
            <wp:effectExtent l="19050" t="0" r="0" b="0"/>
            <wp:wrapSquare wrapText="bothSides"/>
            <wp:docPr id="1" name="Рисунок 1" descr="C:\Users\123\Desktop\аттестация\0015_resiz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аттестация\0015_resize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3E8" w:rsidRPr="00FA2D08">
        <w:rPr>
          <w:rFonts w:ascii="Times New Roman" w:hAnsi="Times New Roman" w:cs="Times New Roman"/>
          <w:sz w:val="28"/>
          <w:szCs w:val="28"/>
        </w:rPr>
        <w:t xml:space="preserve"> Животный мир Ямало-Ненецкого автономного округа богат и </w:t>
      </w:r>
      <w:proofErr w:type="spellStart"/>
      <w:r w:rsidR="00EA23E8" w:rsidRPr="00FA2D08">
        <w:rPr>
          <w:rFonts w:ascii="Times New Roman" w:hAnsi="Times New Roman" w:cs="Times New Roman"/>
          <w:sz w:val="28"/>
          <w:szCs w:val="28"/>
        </w:rPr>
        <w:t>разнообразен</w:t>
      </w:r>
      <w:proofErr w:type="gramStart"/>
      <w:r w:rsidR="00EA23E8" w:rsidRPr="00FA2D0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EA23E8" w:rsidRPr="00FA2D08">
        <w:rPr>
          <w:rFonts w:ascii="Times New Roman" w:hAnsi="Times New Roman" w:cs="Times New Roman"/>
          <w:sz w:val="28"/>
          <w:szCs w:val="28"/>
        </w:rPr>
        <w:t xml:space="preserve"> тундровой, лесотундровой, таежной и </w:t>
      </w:r>
      <w:proofErr w:type="spellStart"/>
      <w:r w:rsidR="00EA23E8" w:rsidRPr="00FA2D08">
        <w:rPr>
          <w:rFonts w:ascii="Times New Roman" w:hAnsi="Times New Roman" w:cs="Times New Roman"/>
          <w:sz w:val="28"/>
          <w:szCs w:val="28"/>
        </w:rPr>
        <w:t>горноуральской</w:t>
      </w:r>
      <w:proofErr w:type="spellEnd"/>
      <w:r w:rsidR="00EA23E8" w:rsidRPr="00FA2D08">
        <w:rPr>
          <w:rFonts w:ascii="Times New Roman" w:hAnsi="Times New Roman" w:cs="Times New Roman"/>
          <w:sz w:val="28"/>
          <w:szCs w:val="28"/>
        </w:rPr>
        <w:t xml:space="preserve"> природно-географических зонах обитают 38 видов млекопитающих. Больше всего распространены хищники и грызуны (по 14 видов), остальная фауна представлена пятью видами ластоногих, тремя видами насекомоядных и двумя видами копытных. 20 видов млекопитающих имеют пушное промысловое значение. </w:t>
      </w:r>
      <w:r w:rsidR="00EA23E8" w:rsidRPr="00FA2D0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A23E8" w:rsidRPr="00FA2D08">
        <w:rPr>
          <w:rFonts w:ascii="Times New Roman" w:hAnsi="Times New Roman" w:cs="Times New Roman"/>
          <w:sz w:val="28"/>
          <w:szCs w:val="28"/>
        </w:rPr>
        <w:t xml:space="preserve">Природа постоянно окружает ребенка, очень рано входит в его жизнь. Малыш начинает знакомиться с нею еще до того, как произнесет первые слова, сделает первые самостоятельные шаги, откроет первую </w:t>
      </w:r>
      <w:proofErr w:type="spellStart"/>
      <w:r w:rsidR="00EA23E8" w:rsidRPr="00FA2D08">
        <w:rPr>
          <w:rFonts w:ascii="Times New Roman" w:hAnsi="Times New Roman" w:cs="Times New Roman"/>
          <w:sz w:val="28"/>
          <w:szCs w:val="28"/>
        </w:rPr>
        <w:t>книгу</w:t>
      </w:r>
      <w:proofErr w:type="gramStart"/>
      <w:r w:rsidR="00EA23E8" w:rsidRPr="00FA2D0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A23E8" w:rsidRPr="00FA2D0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EA23E8" w:rsidRPr="00FA2D08">
        <w:rPr>
          <w:rFonts w:ascii="Times New Roman" w:hAnsi="Times New Roman" w:cs="Times New Roman"/>
          <w:sz w:val="28"/>
          <w:szCs w:val="28"/>
        </w:rPr>
        <w:t xml:space="preserve"> сосредоточенно рассматривает игрушки, изображающие петушка, рыбку, цветок, забавного </w:t>
      </w:r>
      <w:proofErr w:type="spellStart"/>
      <w:r w:rsidR="00EA23E8" w:rsidRPr="00FA2D08">
        <w:rPr>
          <w:rFonts w:ascii="Times New Roman" w:hAnsi="Times New Roman" w:cs="Times New Roman"/>
          <w:sz w:val="28"/>
          <w:szCs w:val="28"/>
        </w:rPr>
        <w:t>лягушонка.На</w:t>
      </w:r>
      <w:proofErr w:type="spellEnd"/>
      <w:r w:rsidR="00EA23E8" w:rsidRPr="00FA2D08">
        <w:rPr>
          <w:rFonts w:ascii="Times New Roman" w:hAnsi="Times New Roman" w:cs="Times New Roman"/>
          <w:sz w:val="28"/>
          <w:szCs w:val="28"/>
        </w:rPr>
        <w:t xml:space="preserve"> прогулке внимательно следит, как ветер раскачивает ветки деревьев, провожает взглядом летящую в небе </w:t>
      </w:r>
      <w:proofErr w:type="spellStart"/>
      <w:r w:rsidR="00EA23E8" w:rsidRPr="00FA2D08">
        <w:rPr>
          <w:rFonts w:ascii="Times New Roman" w:hAnsi="Times New Roman" w:cs="Times New Roman"/>
          <w:sz w:val="28"/>
          <w:szCs w:val="28"/>
        </w:rPr>
        <w:t>птицу.У</w:t>
      </w:r>
      <w:proofErr w:type="spellEnd"/>
      <w:r w:rsidR="00EA23E8" w:rsidRPr="00FA2D08">
        <w:rPr>
          <w:rFonts w:ascii="Times New Roman" w:hAnsi="Times New Roman" w:cs="Times New Roman"/>
          <w:sz w:val="28"/>
          <w:szCs w:val="28"/>
        </w:rPr>
        <w:t xml:space="preserve"> ребенка рано появляется стремление к активному познанию природы. Она притягательна </w:t>
      </w:r>
      <w:r w:rsidR="00EA23E8" w:rsidRPr="00FA2D08">
        <w:rPr>
          <w:rFonts w:ascii="Times New Roman" w:hAnsi="Times New Roman" w:cs="Times New Roman"/>
          <w:sz w:val="28"/>
          <w:szCs w:val="28"/>
        </w:rPr>
        <w:lastRenderedPageBreak/>
        <w:t xml:space="preserve">для него благодаря своему красочному миру, который дает малышу много ярких впечатлений, вызывает радостные </w:t>
      </w:r>
      <w:proofErr w:type="spellStart"/>
      <w:r w:rsidR="00EA23E8" w:rsidRPr="00FA2D08">
        <w:rPr>
          <w:rFonts w:ascii="Times New Roman" w:hAnsi="Times New Roman" w:cs="Times New Roman"/>
          <w:sz w:val="28"/>
          <w:szCs w:val="28"/>
        </w:rPr>
        <w:t>переживания</w:t>
      </w:r>
      <w:proofErr w:type="gramStart"/>
      <w:r w:rsidR="00EA23E8" w:rsidRPr="00FA2D0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A23E8" w:rsidRPr="00FA2D08">
        <w:rPr>
          <w:rFonts w:ascii="Times New Roman" w:hAnsi="Times New Roman" w:cs="Times New Roman"/>
          <w:sz w:val="28"/>
          <w:szCs w:val="28"/>
        </w:rPr>
        <w:t>знакомление</w:t>
      </w:r>
      <w:proofErr w:type="spellEnd"/>
      <w:r w:rsidR="00EA23E8" w:rsidRPr="00FA2D08">
        <w:rPr>
          <w:rFonts w:ascii="Times New Roman" w:hAnsi="Times New Roman" w:cs="Times New Roman"/>
          <w:sz w:val="28"/>
          <w:szCs w:val="28"/>
        </w:rPr>
        <w:t xml:space="preserve"> дошкольников с родной природой - первые шаги в познании родного края, воспитания любви к </w:t>
      </w:r>
      <w:proofErr w:type="spellStart"/>
      <w:r w:rsidR="00EA23E8" w:rsidRPr="00FA2D08">
        <w:rPr>
          <w:rFonts w:ascii="Times New Roman" w:hAnsi="Times New Roman" w:cs="Times New Roman"/>
          <w:sz w:val="28"/>
          <w:szCs w:val="28"/>
        </w:rPr>
        <w:t>Родине.Понятие</w:t>
      </w:r>
      <w:proofErr w:type="spellEnd"/>
      <w:r w:rsidR="00EA23E8" w:rsidRPr="00FA2D08">
        <w:rPr>
          <w:rFonts w:ascii="Times New Roman" w:hAnsi="Times New Roman" w:cs="Times New Roman"/>
          <w:sz w:val="28"/>
          <w:szCs w:val="28"/>
        </w:rPr>
        <w:t xml:space="preserve"> Родины связано с конкретными представлениями о том, что ребенку дорого и близко - с любовью к родителям. Своему дому, природе, окружающей </w:t>
      </w:r>
      <w:proofErr w:type="spellStart"/>
      <w:r w:rsidR="00EA23E8" w:rsidRPr="00FA2D08">
        <w:rPr>
          <w:rFonts w:ascii="Times New Roman" w:hAnsi="Times New Roman" w:cs="Times New Roman"/>
          <w:sz w:val="28"/>
          <w:szCs w:val="28"/>
        </w:rPr>
        <w:t>его</w:t>
      </w:r>
      <w:proofErr w:type="gramStart"/>
      <w:r w:rsidR="00EA23E8" w:rsidRPr="00FA2D0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A23E8" w:rsidRPr="00FA2D08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="00EA23E8" w:rsidRPr="00FA2D08">
        <w:rPr>
          <w:rFonts w:ascii="Times New Roman" w:hAnsi="Times New Roman" w:cs="Times New Roman"/>
          <w:sz w:val="28"/>
          <w:szCs w:val="28"/>
        </w:rPr>
        <w:t xml:space="preserve"> видеть и понимать состояние живого существа - тонкое движение души, зависящее от интереса к растению или животному, от степени развития наблюдательности, нравственных чувств с этого начинается ответственность за все живое.</w:t>
      </w:r>
    </w:p>
    <w:p w:rsidR="00EA23E8" w:rsidRPr="00FA2D08" w:rsidRDefault="00EA23E8" w:rsidP="00EA23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3E8" w:rsidRPr="00EA23E8" w:rsidRDefault="00EA23E8" w:rsidP="00EA23E8">
      <w:pPr>
        <w:shd w:val="clear" w:color="auto" w:fill="FFFFFF"/>
        <w:spacing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669900"/>
          <w:kern w:val="36"/>
          <w:sz w:val="28"/>
          <w:szCs w:val="28"/>
          <w:lang w:eastAsia="ru-RU"/>
        </w:rPr>
      </w:pPr>
      <w:r w:rsidRPr="00EA23E8">
        <w:rPr>
          <w:rFonts w:ascii="Times New Roman" w:eastAsia="Times New Roman" w:hAnsi="Times New Roman" w:cs="Times New Roman"/>
          <w:b/>
          <w:bCs/>
          <w:color w:val="669900"/>
          <w:kern w:val="36"/>
          <w:sz w:val="28"/>
          <w:szCs w:val="28"/>
          <w:lang w:eastAsia="ru-RU"/>
        </w:rPr>
        <w:t>Животные Ямало-Ненецкого автономного округа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"/>
        <w:gridCol w:w="7984"/>
      </w:tblGrid>
      <w:tr w:rsidR="00EA23E8" w:rsidRPr="00EA23E8" w:rsidTr="00EA2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D08">
              <w:rPr>
                <w:rFonts w:ascii="Times New Roman" w:eastAsia="Times New Roman" w:hAnsi="Times New Roman" w:cs="Times New Roman"/>
                <w:b/>
                <w:bCs/>
                <w:noProof/>
                <w:color w:val="006699"/>
                <w:sz w:val="28"/>
                <w:szCs w:val="28"/>
                <w:lang w:eastAsia="ru-RU"/>
              </w:rPr>
              <w:drawing>
                <wp:inline distT="0" distB="0" distL="0" distR="0">
                  <wp:extent cx="861060" cy="871855"/>
                  <wp:effectExtent l="19050" t="0" r="0" b="0"/>
                  <wp:docPr id="2" name="Рисунок 2" descr="Северный олень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еверный олень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5" w:type="dxa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EA23E8">
                <w:rPr>
                  <w:rFonts w:ascii="Times New Roman" w:eastAsia="Times New Roman" w:hAnsi="Times New Roman" w:cs="Times New Roman"/>
                  <w:b/>
                  <w:bCs/>
                  <w:color w:val="006699"/>
                  <w:sz w:val="28"/>
                  <w:szCs w:val="28"/>
                  <w:u w:val="single"/>
                  <w:lang w:eastAsia="ru-RU"/>
                </w:rPr>
                <w:t>Северный олень</w:t>
              </w:r>
            </w:hyperlink>
          </w:p>
          <w:p w:rsidR="00EA23E8" w:rsidRPr="00EA23E8" w:rsidRDefault="00EA23E8" w:rsidP="00EA2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Северный олень относиться к парнокопытным млекопитающим семейства </w:t>
            </w:r>
            <w:proofErr w:type="gramStart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оленевых</w:t>
            </w:r>
            <w:proofErr w:type="gram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</w:t>
            </w:r>
            <w:proofErr w:type="gram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тундре, равнинной и горной тайге Евразии и Северной Америки, на полярных островах. В поисках пищи стада северных оленей совершают сезонные миграции...</w:t>
            </w:r>
          </w:p>
        </w:tc>
      </w:tr>
      <w:tr w:rsidR="00EA23E8" w:rsidRPr="00EA23E8" w:rsidTr="00EA23E8">
        <w:trPr>
          <w:trHeight w:val="31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3E8" w:rsidRPr="00EA23E8" w:rsidTr="00EA2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D08">
              <w:rPr>
                <w:rFonts w:ascii="Times New Roman" w:eastAsia="Times New Roman" w:hAnsi="Times New Roman" w:cs="Times New Roman"/>
                <w:b/>
                <w:bCs/>
                <w:noProof/>
                <w:color w:val="006699"/>
                <w:sz w:val="28"/>
                <w:szCs w:val="28"/>
                <w:lang w:eastAsia="ru-RU"/>
              </w:rPr>
              <w:drawing>
                <wp:inline distT="0" distB="0" distL="0" distR="0">
                  <wp:extent cx="861060" cy="871855"/>
                  <wp:effectExtent l="19050" t="0" r="0" b="0"/>
                  <wp:docPr id="3" name="Рисунок 3" descr="Песец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сец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5" w:type="dxa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EA23E8">
                <w:rPr>
                  <w:rFonts w:ascii="Times New Roman" w:eastAsia="Times New Roman" w:hAnsi="Times New Roman" w:cs="Times New Roman"/>
                  <w:b/>
                  <w:bCs/>
                  <w:color w:val="006699"/>
                  <w:sz w:val="28"/>
                  <w:szCs w:val="28"/>
                  <w:u w:val="single"/>
                  <w:lang w:eastAsia="ru-RU"/>
                </w:rPr>
                <w:t>Песец</w:t>
              </w:r>
            </w:hyperlink>
          </w:p>
          <w:p w:rsidR="00EA23E8" w:rsidRPr="00EA23E8" w:rsidRDefault="00EA23E8" w:rsidP="00EA2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Песец является хищным млекопитающим семейства </w:t>
            </w:r>
            <w:proofErr w:type="gramStart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псовых</w:t>
            </w:r>
            <w:proofErr w:type="gram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рода песцы. Единственный представитель в данном роде. Обитает в тундре и лесотундре. Внешним видом напоминает маленькую лисицу. Песец является важным промысловым видом, источником ценного меха.</w:t>
            </w:r>
          </w:p>
        </w:tc>
      </w:tr>
      <w:tr w:rsidR="00EA23E8" w:rsidRPr="00EA23E8" w:rsidTr="00EA23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3E8" w:rsidRPr="00EA23E8" w:rsidTr="00EA2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D08">
              <w:rPr>
                <w:rFonts w:ascii="Times New Roman" w:eastAsia="Times New Roman" w:hAnsi="Times New Roman" w:cs="Times New Roman"/>
                <w:b/>
                <w:bCs/>
                <w:noProof/>
                <w:color w:val="006699"/>
                <w:sz w:val="28"/>
                <w:szCs w:val="28"/>
                <w:lang w:eastAsia="ru-RU"/>
              </w:rPr>
              <w:drawing>
                <wp:inline distT="0" distB="0" distL="0" distR="0">
                  <wp:extent cx="861060" cy="871855"/>
                  <wp:effectExtent l="19050" t="0" r="0" b="0"/>
                  <wp:docPr id="4" name="Рисунок 4" descr="Волк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лк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5" w:type="dxa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EA23E8">
                <w:rPr>
                  <w:rFonts w:ascii="Times New Roman" w:eastAsia="Times New Roman" w:hAnsi="Times New Roman" w:cs="Times New Roman"/>
                  <w:b/>
                  <w:bCs/>
                  <w:color w:val="006699"/>
                  <w:sz w:val="28"/>
                  <w:szCs w:val="28"/>
                  <w:u w:val="single"/>
                  <w:lang w:eastAsia="ru-RU"/>
                </w:rPr>
                <w:t>Волк</w:t>
              </w:r>
            </w:hyperlink>
          </w:p>
          <w:p w:rsidR="00EA23E8" w:rsidRPr="00EA23E8" w:rsidRDefault="00EA23E8" w:rsidP="00EA2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Волки – хищные млекопитающие из семейства </w:t>
            </w:r>
            <w:proofErr w:type="gramStart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псовых</w:t>
            </w:r>
            <w:proofErr w:type="gram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территории </w:t>
            </w:r>
            <w:proofErr w:type="spellStart"/>
            <w:proofErr w:type="gramStart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Ямало</w:t>
            </w:r>
            <w:proofErr w:type="spell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Ненецкого</w:t>
            </w:r>
            <w:proofErr w:type="gram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автономного округа обитает 3 вида волков, различающихся мало, в основном окрасом: сибирский, тундровый и полярный. Сибирский волк имеет серый или светло-серый окрас с легким рыжеватым оттенком</w:t>
            </w:r>
          </w:p>
        </w:tc>
      </w:tr>
    </w:tbl>
    <w:p w:rsidR="00EA23E8" w:rsidRPr="00FA2D08" w:rsidRDefault="00EA23E8" w:rsidP="00EA23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3E8" w:rsidRPr="00EA23E8" w:rsidRDefault="00EA23E8" w:rsidP="00EA23E8">
      <w:pPr>
        <w:shd w:val="clear" w:color="auto" w:fill="FFFFFF"/>
        <w:spacing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669900"/>
          <w:kern w:val="36"/>
          <w:sz w:val="28"/>
          <w:szCs w:val="28"/>
          <w:lang w:eastAsia="ru-RU"/>
        </w:rPr>
      </w:pPr>
      <w:r w:rsidRPr="00EA23E8">
        <w:rPr>
          <w:rFonts w:ascii="Times New Roman" w:eastAsia="Times New Roman" w:hAnsi="Times New Roman" w:cs="Times New Roman"/>
          <w:b/>
          <w:bCs/>
          <w:color w:val="669900"/>
          <w:kern w:val="36"/>
          <w:sz w:val="28"/>
          <w:szCs w:val="28"/>
          <w:lang w:eastAsia="ru-RU"/>
        </w:rPr>
        <w:t>Птицы Ямало-Ненецкого автономного округа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"/>
        <w:gridCol w:w="7984"/>
      </w:tblGrid>
      <w:tr w:rsidR="00EA23E8" w:rsidRPr="00EA23E8" w:rsidTr="00EA2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D08">
              <w:rPr>
                <w:rFonts w:ascii="Times New Roman" w:eastAsia="Times New Roman" w:hAnsi="Times New Roman" w:cs="Times New Roman"/>
                <w:b/>
                <w:bCs/>
                <w:noProof/>
                <w:color w:val="006699"/>
                <w:sz w:val="28"/>
                <w:szCs w:val="28"/>
                <w:lang w:eastAsia="ru-RU"/>
              </w:rPr>
              <w:drawing>
                <wp:inline distT="0" distB="0" distL="0" distR="0">
                  <wp:extent cx="861060" cy="871855"/>
                  <wp:effectExtent l="19050" t="0" r="0" b="0"/>
                  <wp:docPr id="11" name="Рисунок 8" descr="Белый журавль или стерх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лый журавль или стерх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EA23E8">
                <w:rPr>
                  <w:rFonts w:ascii="Times New Roman" w:eastAsia="Times New Roman" w:hAnsi="Times New Roman" w:cs="Times New Roman"/>
                  <w:b/>
                  <w:bCs/>
                  <w:color w:val="006699"/>
                  <w:sz w:val="28"/>
                  <w:szCs w:val="28"/>
                  <w:u w:val="single"/>
                  <w:lang w:eastAsia="ru-RU"/>
                </w:rPr>
                <w:t xml:space="preserve">Белый журавль или </w:t>
              </w:r>
              <w:proofErr w:type="spellStart"/>
              <w:r w:rsidRPr="00EA23E8">
                <w:rPr>
                  <w:rFonts w:ascii="Times New Roman" w:eastAsia="Times New Roman" w:hAnsi="Times New Roman" w:cs="Times New Roman"/>
                  <w:b/>
                  <w:bCs/>
                  <w:color w:val="006699"/>
                  <w:sz w:val="28"/>
                  <w:szCs w:val="28"/>
                  <w:u w:val="single"/>
                  <w:lang w:eastAsia="ru-RU"/>
                </w:rPr>
                <w:t>стерх</w:t>
              </w:r>
              <w:proofErr w:type="spellEnd"/>
            </w:hyperlink>
          </w:p>
          <w:p w:rsidR="00EA23E8" w:rsidRPr="00EA23E8" w:rsidRDefault="00EA23E8" w:rsidP="00EA2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Белый журавль или </w:t>
            </w:r>
            <w:proofErr w:type="spellStart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стерх</w:t>
            </w:r>
            <w:proofErr w:type="spell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крупная птица отряда </w:t>
            </w:r>
            <w:proofErr w:type="spellStart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журавлеобразных</w:t>
            </w:r>
            <w:proofErr w:type="spell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Высота </w:t>
            </w:r>
            <w:proofErr w:type="spellStart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стерха</w:t>
            </w:r>
            <w:proofErr w:type="spell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около 140 см., размах крыльев составляет 210 – 230 см., вес колеблется от 5 до 9 кг. В настоящее время обских </w:t>
            </w:r>
            <w:proofErr w:type="spellStart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стерхов</w:t>
            </w:r>
            <w:proofErr w:type="spell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осталось менее 50 особей, якутских не более 230...</w:t>
            </w:r>
          </w:p>
        </w:tc>
      </w:tr>
      <w:tr w:rsidR="00EA23E8" w:rsidRPr="00EA23E8" w:rsidTr="00EA23E8">
        <w:trPr>
          <w:trHeight w:val="31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3E8" w:rsidRPr="00EA23E8" w:rsidTr="00EA2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D08">
              <w:rPr>
                <w:rFonts w:ascii="Times New Roman" w:eastAsia="Times New Roman" w:hAnsi="Times New Roman" w:cs="Times New Roman"/>
                <w:b/>
                <w:bCs/>
                <w:noProof/>
                <w:color w:val="006699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861060" cy="871855"/>
                  <wp:effectExtent l="19050" t="0" r="0" b="0"/>
                  <wp:docPr id="9" name="Рисунок 9" descr="Глухарь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лухарь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EA23E8">
                <w:rPr>
                  <w:rFonts w:ascii="Times New Roman" w:eastAsia="Times New Roman" w:hAnsi="Times New Roman" w:cs="Times New Roman"/>
                  <w:b/>
                  <w:bCs/>
                  <w:color w:val="006699"/>
                  <w:sz w:val="28"/>
                  <w:szCs w:val="28"/>
                  <w:u w:val="single"/>
                  <w:lang w:eastAsia="ru-RU"/>
                </w:rPr>
                <w:t>Глухарь</w:t>
              </w:r>
            </w:hyperlink>
          </w:p>
          <w:p w:rsidR="00EA23E8" w:rsidRPr="00EA23E8" w:rsidRDefault="00EA23E8" w:rsidP="00EA2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Глухарь - Крупная птица отряда </w:t>
            </w:r>
            <w:proofErr w:type="spellStart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курообразных</w:t>
            </w:r>
            <w:proofErr w:type="spell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семейства </w:t>
            </w:r>
            <w:proofErr w:type="gramStart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фазановых</w:t>
            </w:r>
            <w:proofErr w:type="gram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Свое название птица получила из-за того, что во время брачного периода самцы теряют бдительность и становятся легкой добычей охотников. Обычно весь день птицы проводят на земле...</w:t>
            </w:r>
          </w:p>
        </w:tc>
      </w:tr>
      <w:tr w:rsidR="00EA23E8" w:rsidRPr="00EA23E8" w:rsidTr="00EA23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3E8" w:rsidRPr="00EA23E8" w:rsidTr="00EA2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D08">
              <w:rPr>
                <w:rFonts w:ascii="Times New Roman" w:eastAsia="Times New Roman" w:hAnsi="Times New Roman" w:cs="Times New Roman"/>
                <w:b/>
                <w:bCs/>
                <w:noProof/>
                <w:color w:val="006699"/>
                <w:sz w:val="28"/>
                <w:szCs w:val="28"/>
                <w:lang w:eastAsia="ru-RU"/>
              </w:rPr>
              <w:drawing>
                <wp:inline distT="0" distB="0" distL="0" distR="0">
                  <wp:extent cx="861060" cy="871855"/>
                  <wp:effectExtent l="19050" t="0" r="0" b="0"/>
                  <wp:docPr id="10" name="Рисунок 10" descr="Куропатка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уропатка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EA23E8">
                <w:rPr>
                  <w:rFonts w:ascii="Times New Roman" w:eastAsia="Times New Roman" w:hAnsi="Times New Roman" w:cs="Times New Roman"/>
                  <w:b/>
                  <w:bCs/>
                  <w:color w:val="006699"/>
                  <w:sz w:val="28"/>
                  <w:szCs w:val="28"/>
                  <w:u w:val="single"/>
                  <w:lang w:eastAsia="ru-RU"/>
                </w:rPr>
                <w:t>Куропатка</w:t>
              </w:r>
            </w:hyperlink>
          </w:p>
          <w:p w:rsidR="00EA23E8" w:rsidRPr="00EA23E8" w:rsidRDefault="00EA23E8" w:rsidP="00EA2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proofErr w:type="gramStart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Ямало</w:t>
            </w:r>
            <w:proofErr w:type="spell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Ненецкого</w:t>
            </w:r>
            <w:proofErr w:type="gram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автономного округа обитают лишь 2 вида куропаток – </w:t>
            </w:r>
            <w:proofErr w:type="spellStart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тундряная</w:t>
            </w:r>
            <w:proofErr w:type="spell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белая. Куропатки - это небольшие птицы, длина тела составляет 35 – 38 см., вес 400 – 700 грамм. Окрас куропатки меняется в зависимости от времени года. Зимой куропатки белые, летом пестрые... </w:t>
            </w:r>
          </w:p>
        </w:tc>
      </w:tr>
    </w:tbl>
    <w:p w:rsidR="00EA23E8" w:rsidRPr="00EA23E8" w:rsidRDefault="00EA23E8" w:rsidP="00EA23E8">
      <w:pPr>
        <w:shd w:val="clear" w:color="auto" w:fill="FFFFFF"/>
        <w:spacing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669900"/>
          <w:kern w:val="36"/>
          <w:sz w:val="28"/>
          <w:szCs w:val="28"/>
          <w:lang w:eastAsia="ru-RU"/>
        </w:rPr>
      </w:pPr>
      <w:r w:rsidRPr="00EA23E8">
        <w:rPr>
          <w:rFonts w:ascii="Times New Roman" w:eastAsia="Times New Roman" w:hAnsi="Times New Roman" w:cs="Times New Roman"/>
          <w:b/>
          <w:bCs/>
          <w:color w:val="669900"/>
          <w:kern w:val="36"/>
          <w:sz w:val="28"/>
          <w:szCs w:val="28"/>
          <w:lang w:eastAsia="ru-RU"/>
        </w:rPr>
        <w:t>Рыбы Ямало-Ненецкого автономного округа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"/>
        <w:gridCol w:w="7984"/>
      </w:tblGrid>
      <w:tr w:rsidR="00EA23E8" w:rsidRPr="00EA23E8" w:rsidTr="00966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D08">
              <w:rPr>
                <w:rFonts w:ascii="Times New Roman" w:eastAsia="Times New Roman" w:hAnsi="Times New Roman" w:cs="Times New Roman"/>
                <w:b/>
                <w:bCs/>
                <w:noProof/>
                <w:color w:val="006699"/>
                <w:sz w:val="28"/>
                <w:szCs w:val="28"/>
                <w:lang w:eastAsia="ru-RU"/>
              </w:rPr>
              <w:drawing>
                <wp:inline distT="0" distB="0" distL="0" distR="0">
                  <wp:extent cx="861060" cy="871855"/>
                  <wp:effectExtent l="19050" t="0" r="0" b="0"/>
                  <wp:docPr id="14" name="Рисунок 14" descr="Муксун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уксун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EA23E8">
                <w:rPr>
                  <w:rFonts w:ascii="Times New Roman" w:eastAsia="Times New Roman" w:hAnsi="Times New Roman" w:cs="Times New Roman"/>
                  <w:b/>
                  <w:bCs/>
                  <w:color w:val="006699"/>
                  <w:sz w:val="28"/>
                  <w:szCs w:val="28"/>
                  <w:u w:val="single"/>
                  <w:lang w:eastAsia="ru-RU"/>
                </w:rPr>
                <w:t>Муксун</w:t>
              </w:r>
            </w:hyperlink>
          </w:p>
          <w:p w:rsidR="00EA23E8" w:rsidRPr="00EA23E8" w:rsidRDefault="00EA23E8" w:rsidP="00EA2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Муксун относится к сиговым рыбам семейства </w:t>
            </w:r>
            <w:proofErr w:type="gramStart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лососевых</w:t>
            </w:r>
            <w:proofErr w:type="gram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Водиться в пресной воде в реках Сибири и в пресных заливах Северного Ледовитого океана. Считается наиболее ценным из сиговых рыб, встречающихся в реке Обь...</w:t>
            </w:r>
          </w:p>
        </w:tc>
      </w:tr>
      <w:tr w:rsidR="00EA23E8" w:rsidRPr="00EA23E8" w:rsidTr="00EA23E8">
        <w:trPr>
          <w:trHeight w:val="31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3E8" w:rsidRPr="00EA23E8" w:rsidTr="00966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D08">
              <w:rPr>
                <w:rFonts w:ascii="Times New Roman" w:eastAsia="Times New Roman" w:hAnsi="Times New Roman" w:cs="Times New Roman"/>
                <w:b/>
                <w:bCs/>
                <w:noProof/>
                <w:color w:val="006699"/>
                <w:sz w:val="28"/>
                <w:szCs w:val="28"/>
                <w:lang w:eastAsia="ru-RU"/>
              </w:rPr>
              <w:drawing>
                <wp:inline distT="0" distB="0" distL="0" distR="0">
                  <wp:extent cx="861060" cy="871855"/>
                  <wp:effectExtent l="19050" t="0" r="0" b="0"/>
                  <wp:docPr id="15" name="Рисунок 15" descr="Щука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Щука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EA23E8">
                <w:rPr>
                  <w:rFonts w:ascii="Times New Roman" w:eastAsia="Times New Roman" w:hAnsi="Times New Roman" w:cs="Times New Roman"/>
                  <w:b/>
                  <w:bCs/>
                  <w:color w:val="006699"/>
                  <w:sz w:val="28"/>
                  <w:szCs w:val="28"/>
                  <w:u w:val="single"/>
                  <w:lang w:eastAsia="ru-RU"/>
                </w:rPr>
                <w:t>Щука</w:t>
              </w:r>
            </w:hyperlink>
          </w:p>
          <w:p w:rsidR="00EA23E8" w:rsidRPr="00EA23E8" w:rsidRDefault="00EA23E8" w:rsidP="00EA2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 щуки – единственный пресноводный род из всего семейства </w:t>
            </w:r>
            <w:proofErr w:type="spellStart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щуковых</w:t>
            </w:r>
            <w:proofErr w:type="spell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Сибири распространена щука обыкновенная. Чаще всего встречаются небольшие щуки, длиной до 60 см., и массой до 30 кг. При благоприятных условиях могут </w:t>
            </w:r>
            <w:proofErr w:type="gramStart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достигать</w:t>
            </w:r>
            <w:proofErr w:type="gram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длинны 1,8 м., и веса до 60 кг. Могут жить до 30 лет...</w:t>
            </w:r>
          </w:p>
        </w:tc>
      </w:tr>
      <w:tr w:rsidR="00EA23E8" w:rsidRPr="00EA23E8" w:rsidTr="00EA23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3E8" w:rsidRPr="00EA23E8" w:rsidTr="00966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D08">
              <w:rPr>
                <w:rFonts w:ascii="Times New Roman" w:eastAsia="Times New Roman" w:hAnsi="Times New Roman" w:cs="Times New Roman"/>
                <w:b/>
                <w:bCs/>
                <w:noProof/>
                <w:color w:val="006699"/>
                <w:sz w:val="28"/>
                <w:szCs w:val="28"/>
                <w:lang w:eastAsia="ru-RU"/>
              </w:rPr>
              <w:drawing>
                <wp:inline distT="0" distB="0" distL="0" distR="0">
                  <wp:extent cx="861060" cy="871855"/>
                  <wp:effectExtent l="19050" t="0" r="0" b="0"/>
                  <wp:docPr id="16" name="Рисунок 16" descr="Карась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ась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Align w:val="center"/>
            <w:hideMark/>
          </w:tcPr>
          <w:p w:rsidR="00EA23E8" w:rsidRPr="00EA23E8" w:rsidRDefault="00EA23E8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EA23E8">
                <w:rPr>
                  <w:rFonts w:ascii="Times New Roman" w:eastAsia="Times New Roman" w:hAnsi="Times New Roman" w:cs="Times New Roman"/>
                  <w:b/>
                  <w:bCs/>
                  <w:color w:val="006699"/>
                  <w:sz w:val="28"/>
                  <w:szCs w:val="28"/>
                  <w:u w:val="single"/>
                  <w:lang w:eastAsia="ru-RU"/>
                </w:rPr>
                <w:t>Карась</w:t>
              </w:r>
            </w:hyperlink>
          </w:p>
          <w:p w:rsidR="00EA23E8" w:rsidRPr="00EA23E8" w:rsidRDefault="00EA23E8" w:rsidP="00EA2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Карась относятся к семейству </w:t>
            </w:r>
            <w:proofErr w:type="gramStart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карповых</w:t>
            </w:r>
            <w:proofErr w:type="gram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отряда карпообразных. </w:t>
            </w:r>
            <w:proofErr w:type="gramStart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</w:t>
            </w:r>
            <w:proofErr w:type="gramEnd"/>
            <w:r w:rsidRPr="00EA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всей территории Сибири. Караси предпочитают болотистые и низменные реки. Зимой уходит на дно, спокойно переживает даже полное промерзание водоема, закапываясь в ил на глубину до 70 см... </w:t>
            </w:r>
          </w:p>
        </w:tc>
      </w:tr>
    </w:tbl>
    <w:p w:rsidR="006E6B11" w:rsidRPr="00FA2D08" w:rsidRDefault="00966166" w:rsidP="00EA23E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>Одной из задач ДОУ является подготовка ребенка к обучению в школе, что подразумевает необходимость формирования определенных знаний в рамках государственного стандарта среднего образования, который включает три вида компонентов – это федеральный, национально-региональный и школьный.</w:t>
      </w:r>
    </w:p>
    <w:p w:rsidR="00FA2D08" w:rsidRPr="00FA2D08" w:rsidRDefault="00FA2D08" w:rsidP="00FA2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 xml:space="preserve">Вначале осени мы приступаем к заготовке корма зимующим птицам. Дети приносят из дома семена арбузов, дынь. На прогулке собираем ягоды </w:t>
      </w:r>
      <w:r w:rsidRPr="00FA2D08">
        <w:rPr>
          <w:rFonts w:ascii="Times New Roman" w:hAnsi="Times New Roman" w:cs="Times New Roman"/>
          <w:sz w:val="28"/>
          <w:szCs w:val="28"/>
        </w:rPr>
        <w:lastRenderedPageBreak/>
        <w:t>калины, рябины, семена сорных трав (лебеды, репейника, подорожника). Все сушим и раскладываем в баночки, мешочки. С наступлением холодов обращаю внимание детей на то, что на участке, возле жилых домов стало больше птиц. Почему?</w:t>
      </w:r>
    </w:p>
    <w:p w:rsidR="00FA2D08" w:rsidRPr="00FA2D08" w:rsidRDefault="00FA2D08" w:rsidP="00FA2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>Дети могут объяснить: холодно, для птиц стало меньше корма: спрятались насекомые, ветер срывает, а снег заметает семена трав и деревьев, птицы нуждаются в помощи и заботе человека.</w:t>
      </w:r>
    </w:p>
    <w:p w:rsidR="00FA2D08" w:rsidRPr="00FA2D08" w:rsidRDefault="00FA2D08" w:rsidP="00FA2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>Организуем с детьми наблюдения за посетителями кормушек. Положили в кормушку ягоды рябины - прилетели снегири, развесили на ветках кусочки сала - привлекли внимание синиц. Однажды я предложила детям подумать: почему крупные птицы (галки, вороны) не садятся на кормушку?</w:t>
      </w:r>
    </w:p>
    <w:p w:rsidR="00FA2D08" w:rsidRPr="00FA2D08" w:rsidRDefault="00FA2D08" w:rsidP="00FA2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 xml:space="preserve">Были высказаны разные предположения: они </w:t>
      </w:r>
      <w:proofErr w:type="gramStart"/>
      <w:r w:rsidRPr="00FA2D08">
        <w:rPr>
          <w:rFonts w:ascii="Times New Roman" w:hAnsi="Times New Roman" w:cs="Times New Roman"/>
          <w:sz w:val="28"/>
          <w:szCs w:val="28"/>
        </w:rPr>
        <w:t>боятся, корм</w:t>
      </w:r>
      <w:proofErr w:type="gramEnd"/>
      <w:r w:rsidRPr="00FA2D08">
        <w:rPr>
          <w:rFonts w:ascii="Times New Roman" w:hAnsi="Times New Roman" w:cs="Times New Roman"/>
          <w:sz w:val="28"/>
          <w:szCs w:val="28"/>
        </w:rPr>
        <w:t xml:space="preserve"> мелкий для их клюва. Решили подкармливать этих птиц, выбрав тихое место на участке. Своими наводящими вопросами в процессе наблюдений за объектами природы я старалась подвести детей к определенным выводам, заставить их рассуждать, думать. Все это стимулировало речевую активность детей.</w:t>
      </w:r>
    </w:p>
    <w:p w:rsidR="00FA2D08" w:rsidRPr="00FA2D08" w:rsidRDefault="00FA2D08" w:rsidP="00FA2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>Развитие устной речи - одна из важнейших задач в работе с детьми.</w:t>
      </w:r>
    </w:p>
    <w:p w:rsidR="00FA2D08" w:rsidRPr="00FA2D08" w:rsidRDefault="00FA2D08" w:rsidP="00FA2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>Я заметила, что дети лучше и более связанно рассказывают о том, что они слышали из у</w:t>
      </w:r>
      <w:proofErr w:type="gramStart"/>
      <w:r w:rsidRPr="00FA2D08">
        <w:rPr>
          <w:rFonts w:ascii="Times New Roman" w:hAnsi="Times New Roman" w:cs="Times New Roman"/>
          <w:sz w:val="28"/>
          <w:szCs w:val="28"/>
        </w:rPr>
        <w:t>ст взр</w:t>
      </w:r>
      <w:proofErr w:type="gramEnd"/>
      <w:r w:rsidRPr="00FA2D08">
        <w:rPr>
          <w:rFonts w:ascii="Times New Roman" w:hAnsi="Times New Roman" w:cs="Times New Roman"/>
          <w:sz w:val="28"/>
          <w:szCs w:val="28"/>
        </w:rPr>
        <w:t>ослых. Рассказать же о том, видит или видел он сам, ребенок затрудняется, так как нужно самому найти словесную форму, чтобы выразить свою мысль.</w:t>
      </w:r>
    </w:p>
    <w:p w:rsidR="00FA2D08" w:rsidRPr="00FA2D08" w:rsidRDefault="00FA2D08" w:rsidP="00FA2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>Понимая важность для детей формирования собственной речи, я поставила перед собой такие задачи:</w:t>
      </w:r>
    </w:p>
    <w:p w:rsidR="00FA2D08" w:rsidRPr="00FA2D08" w:rsidRDefault="00FA2D08" w:rsidP="00FA2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>1. Научить детей наблюдать и рассказывать о том, что они видели.</w:t>
      </w:r>
    </w:p>
    <w:p w:rsidR="00FA2D08" w:rsidRPr="00FA2D08" w:rsidRDefault="00FA2D08" w:rsidP="00FA2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>2. Обогащать словарный запас детей на основе знакомства с родным краем и развивать умение использовать в речи образные слова и выражения.</w:t>
      </w:r>
    </w:p>
    <w:p w:rsidR="00FA2D08" w:rsidRPr="00FA2D08" w:rsidRDefault="00FA2D08" w:rsidP="00FA2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>3. Уточнять имеющиеся у детей знания о предметах и явлениях.</w:t>
      </w:r>
    </w:p>
    <w:p w:rsidR="00FA2D08" w:rsidRPr="00FA2D08" w:rsidRDefault="00FA2D08" w:rsidP="00FA2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>4. Развивать умение пользоваться новыми словами и выражениями в разговоре и рассказывании.</w:t>
      </w:r>
    </w:p>
    <w:p w:rsidR="00FA2D08" w:rsidRPr="00FA2D08" w:rsidRDefault="00FA2D08" w:rsidP="00FA2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>Эту работу я веду по двум направлениям: наблюдения со всей группой и с отдельными детьми. Я отбираю для наблюдения явления и объекты, ценные по своему воспитательному воздействию на детей: сезонные изменения природы в городском парке, в роще, животные, труд людей в природе.</w:t>
      </w:r>
    </w:p>
    <w:p w:rsidR="00FA2D08" w:rsidRPr="00FA2D08" w:rsidRDefault="00FA2D08" w:rsidP="00FA2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>В процессе наблюдения я старалась своими замечаниями, вопросами направлять внимание детей на рассматривание наиболее характерного, на сравнение предметов и явлений, стремилась обогатить их словарный запас, чтобы они могли рассказать о том, что видели. Слова, которые дети слышат от воспитателя во время наблюдений, прочно входят в их словарь.</w:t>
      </w:r>
    </w:p>
    <w:p w:rsidR="00FA2D08" w:rsidRPr="00FA2D08" w:rsidRDefault="00FA2D08" w:rsidP="00EA23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166" w:rsidRPr="00FA2D08" w:rsidRDefault="00966166" w:rsidP="00966166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 xml:space="preserve">Изучив литературу о животных  </w:t>
      </w:r>
      <w:proofErr w:type="gramStart"/>
      <w:r w:rsidRPr="00FA2D08">
        <w:rPr>
          <w:rFonts w:ascii="Times New Roman" w:hAnsi="Times New Roman" w:cs="Times New Roman"/>
          <w:sz w:val="28"/>
          <w:szCs w:val="28"/>
        </w:rPr>
        <w:t>Ямала</w:t>
      </w:r>
      <w:proofErr w:type="gramEnd"/>
      <w:r w:rsidRPr="00FA2D08">
        <w:rPr>
          <w:rFonts w:ascii="Times New Roman" w:hAnsi="Times New Roman" w:cs="Times New Roman"/>
          <w:sz w:val="28"/>
          <w:szCs w:val="28"/>
        </w:rPr>
        <w:t xml:space="preserve"> мы посетили </w:t>
      </w:r>
      <w:proofErr w:type="spellStart"/>
      <w:r w:rsidRPr="00FA2D08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FA2D08">
        <w:rPr>
          <w:rFonts w:ascii="Times New Roman" w:hAnsi="Times New Roman" w:cs="Times New Roman"/>
          <w:sz w:val="28"/>
          <w:szCs w:val="28"/>
        </w:rPr>
        <w:t xml:space="preserve"> музей освоения Севера.</w:t>
      </w:r>
    </w:p>
    <w:p w:rsidR="00966166" w:rsidRPr="00FA2D08" w:rsidRDefault="00966166" w:rsidP="0096616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A2D08">
        <w:rPr>
          <w:rFonts w:ascii="Times New Roman" w:hAnsi="Times New Roman" w:cs="Times New Roman"/>
          <w:sz w:val="28"/>
          <w:szCs w:val="28"/>
        </w:rPr>
        <w:t>Там находятся экспонаты животных: заяц- беляк, олень, журавль, волк, белые куропатки, песец, глухарь, полярная сова.</w:t>
      </w:r>
      <w:proofErr w:type="gramEnd"/>
    </w:p>
    <w:p w:rsidR="00966166" w:rsidRPr="00FA2D08" w:rsidRDefault="00966166" w:rsidP="00966166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 xml:space="preserve">  Осмотрев чучела животных, мы пришли к выводу, что все они имеют очень густой и плотный мех или оперение, которое надевают осенью, накануне </w:t>
      </w:r>
      <w:r w:rsidRPr="00FA2D08">
        <w:rPr>
          <w:rFonts w:ascii="Times New Roman" w:hAnsi="Times New Roman" w:cs="Times New Roman"/>
          <w:sz w:val="28"/>
          <w:szCs w:val="28"/>
        </w:rPr>
        <w:lastRenderedPageBreak/>
        <w:t>прихода долгой суровой зимы. Здесь же мы потрогали шкуры медведя, росомахи, лисы и волка. Оказалось, что шкура у них очень толстая и шерсть густая и длинная с большим количеством пуха.</w:t>
      </w:r>
    </w:p>
    <w:p w:rsidR="00966166" w:rsidRPr="00FA2D08" w:rsidRDefault="00966166" w:rsidP="00966166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 xml:space="preserve"> В вольерах мы увидели настоящую белую сову и полярного волка.</w:t>
      </w:r>
    </w:p>
    <w:p w:rsidR="00966166" w:rsidRPr="00FA2D08" w:rsidRDefault="00966166" w:rsidP="00966166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 xml:space="preserve">  Главный обитатель тундр</w:t>
      </w:r>
      <w:proofErr w:type="gramStart"/>
      <w:r w:rsidRPr="00FA2D0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A2D08">
        <w:rPr>
          <w:rFonts w:ascii="Times New Roman" w:hAnsi="Times New Roman" w:cs="Times New Roman"/>
          <w:sz w:val="28"/>
          <w:szCs w:val="28"/>
        </w:rPr>
        <w:t xml:space="preserve"> северный олень. Без оленей северный человек погибнет. Поэтому жители Ямала ценят и любят это умное животное. Как же он спасается от лютых морозов зимой? Мы </w:t>
      </w:r>
      <w:proofErr w:type="gramStart"/>
      <w:r w:rsidRPr="00FA2D08">
        <w:rPr>
          <w:rFonts w:ascii="Times New Roman" w:hAnsi="Times New Roman" w:cs="Times New Roman"/>
          <w:sz w:val="28"/>
          <w:szCs w:val="28"/>
        </w:rPr>
        <w:t>рассмотрели кусочек оленьего меха и оказалось</w:t>
      </w:r>
      <w:proofErr w:type="gramEnd"/>
      <w:r w:rsidRPr="00FA2D08">
        <w:rPr>
          <w:rFonts w:ascii="Times New Roman" w:hAnsi="Times New Roman" w:cs="Times New Roman"/>
          <w:sz w:val="28"/>
          <w:szCs w:val="28"/>
        </w:rPr>
        <w:t xml:space="preserve">, что шерсть северного оленя имеет два слоя меха, плотную основу и длинноволосый покров, который может выдержать морозы до -600. Ворсинки </w:t>
      </w:r>
      <w:proofErr w:type="gramStart"/>
      <w:r w:rsidRPr="00FA2D0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FA2D08">
        <w:rPr>
          <w:rFonts w:ascii="Times New Roman" w:hAnsi="Times New Roman" w:cs="Times New Roman"/>
          <w:sz w:val="28"/>
          <w:szCs w:val="28"/>
        </w:rPr>
        <w:t xml:space="preserve">рубочки, оказывается, заполнены воздухом. Чтобы проверить этот факт, мы взяли кусочки оленьего, бараньего и волчьего меха и опустили их в воду. Волоски волчьего и бараньего меха быстро ушли под воду, а оленьего меха остались плавать. Следовательно, в них есть воздух, поэтому шкура у оленя легкая и </w:t>
      </w:r>
      <w:proofErr w:type="spellStart"/>
      <w:r w:rsidRPr="00FA2D08">
        <w:rPr>
          <w:rFonts w:ascii="Times New Roman" w:hAnsi="Times New Roman" w:cs="Times New Roman"/>
          <w:sz w:val="28"/>
          <w:szCs w:val="28"/>
        </w:rPr>
        <w:t>теплая</w:t>
      </w:r>
      <w:proofErr w:type="gramStart"/>
      <w:r w:rsidRPr="00FA2D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A2D08">
        <w:rPr>
          <w:rFonts w:ascii="Times New Roman" w:hAnsi="Times New Roman" w:cs="Times New Roman"/>
          <w:sz w:val="28"/>
          <w:szCs w:val="28"/>
        </w:rPr>
        <w:t>ассматривая</w:t>
      </w:r>
      <w:proofErr w:type="spellEnd"/>
      <w:r w:rsidRPr="00FA2D08">
        <w:rPr>
          <w:rFonts w:ascii="Times New Roman" w:hAnsi="Times New Roman" w:cs="Times New Roman"/>
          <w:sz w:val="28"/>
          <w:szCs w:val="28"/>
        </w:rPr>
        <w:t xml:space="preserve"> картинки животных севера, мы увидели, что многие из них меняют цвет своей шкурки и зимой становятся белыми- полярный волк, песец, заяц, горностай, куропатки. Животное белого цвета меньше излучает теплоты в окружающее пространство, что особенно важно в условиях Крайнего </w:t>
      </w:r>
      <w:proofErr w:type="spellStart"/>
      <w:r w:rsidRPr="00FA2D08">
        <w:rPr>
          <w:rFonts w:ascii="Times New Roman" w:hAnsi="Times New Roman" w:cs="Times New Roman"/>
          <w:sz w:val="28"/>
          <w:szCs w:val="28"/>
        </w:rPr>
        <w:t>Севера</w:t>
      </w:r>
      <w:proofErr w:type="gramStart"/>
      <w:r w:rsidRPr="00FA2D0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FA2D0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FA2D08">
        <w:rPr>
          <w:rFonts w:ascii="Times New Roman" w:hAnsi="Times New Roman" w:cs="Times New Roman"/>
          <w:sz w:val="28"/>
          <w:szCs w:val="28"/>
        </w:rPr>
        <w:t xml:space="preserve"> утверждение мы решили проверить, измеряя температуру воды в двух чайниках- белого и черного цветов. </w:t>
      </w:r>
    </w:p>
    <w:p w:rsidR="00966166" w:rsidRPr="00FA2D08" w:rsidRDefault="00966166" w:rsidP="00966166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 xml:space="preserve">  Действительно, черный чайник остывал быстрее. Именно поэтому многие животные имеют белый цвет своей шубки, потому что тепло сохраняется </w:t>
      </w:r>
      <w:proofErr w:type="gramStart"/>
      <w:r w:rsidRPr="00FA2D08">
        <w:rPr>
          <w:rFonts w:ascii="Times New Roman" w:hAnsi="Times New Roman" w:cs="Times New Roman"/>
          <w:sz w:val="28"/>
          <w:szCs w:val="28"/>
        </w:rPr>
        <w:t>долго</w:t>
      </w:r>
      <w:proofErr w:type="gramEnd"/>
      <w:r w:rsidRPr="00FA2D08">
        <w:rPr>
          <w:rFonts w:ascii="Times New Roman" w:hAnsi="Times New Roman" w:cs="Times New Roman"/>
          <w:sz w:val="28"/>
          <w:szCs w:val="28"/>
        </w:rPr>
        <w:t xml:space="preserve"> и они не мерзнут.</w:t>
      </w:r>
    </w:p>
    <w:p w:rsidR="00966166" w:rsidRPr="00FA2D08" w:rsidRDefault="00966166" w:rsidP="00966166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>Вывод:</w:t>
      </w:r>
    </w:p>
    <w:p w:rsidR="00966166" w:rsidRPr="00FA2D08" w:rsidRDefault="00966166" w:rsidP="00966166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>Изучив литературу о животных, мы познакомились с животными</w:t>
      </w:r>
      <w:proofErr w:type="gramStart"/>
      <w:r w:rsidRPr="00FA2D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2D08">
        <w:rPr>
          <w:rFonts w:ascii="Times New Roman" w:hAnsi="Times New Roman" w:cs="Times New Roman"/>
          <w:sz w:val="28"/>
          <w:szCs w:val="28"/>
        </w:rPr>
        <w:t xml:space="preserve"> обитающими на Ямале, лучше узнали их образ жизни и повадки, установили взаимосвязь внешнего вида и природных условий севера, выяснили способы их </w:t>
      </w:r>
      <w:proofErr w:type="spellStart"/>
      <w:r w:rsidRPr="00FA2D08">
        <w:rPr>
          <w:rFonts w:ascii="Times New Roman" w:hAnsi="Times New Roman" w:cs="Times New Roman"/>
          <w:sz w:val="28"/>
          <w:szCs w:val="28"/>
        </w:rPr>
        <w:t>приспосабливаемости</w:t>
      </w:r>
      <w:proofErr w:type="spellEnd"/>
      <w:r w:rsidRPr="00FA2D08">
        <w:rPr>
          <w:rFonts w:ascii="Times New Roman" w:hAnsi="Times New Roman" w:cs="Times New Roman"/>
          <w:sz w:val="28"/>
          <w:szCs w:val="28"/>
        </w:rPr>
        <w:t xml:space="preserve"> к суровому климату:</w:t>
      </w:r>
    </w:p>
    <w:p w:rsidR="00966166" w:rsidRPr="00FA2D08" w:rsidRDefault="00966166" w:rsidP="00966166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>Все они имеют очень густой и плотный мех или пушистое оперение;</w:t>
      </w:r>
    </w:p>
    <w:p w:rsidR="00966166" w:rsidRPr="00FA2D08" w:rsidRDefault="00966166" w:rsidP="00966166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>У животных севера маленькие уши, чтобы сохранять тепло, а у жителей пустыни уши большие, чтобы отдавать тепло;</w:t>
      </w:r>
    </w:p>
    <w:p w:rsidR="00966166" w:rsidRPr="00FA2D08" w:rsidRDefault="00966166" w:rsidP="009661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166" w:rsidRPr="00FA2D08" w:rsidRDefault="00966166" w:rsidP="00966166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D08">
        <w:rPr>
          <w:rFonts w:ascii="Times New Roman" w:hAnsi="Times New Roman" w:cs="Times New Roman"/>
          <w:sz w:val="28"/>
          <w:szCs w:val="28"/>
        </w:rPr>
        <w:t>.</w:t>
      </w:r>
    </w:p>
    <w:p w:rsidR="00966166" w:rsidRPr="00FA2D08" w:rsidRDefault="00966166" w:rsidP="0096616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66166" w:rsidRPr="00FA2D08" w:rsidSect="0062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0F82"/>
    <w:multiLevelType w:val="hybridMultilevel"/>
    <w:tmpl w:val="47E22A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B11"/>
    <w:rsid w:val="006212D6"/>
    <w:rsid w:val="006E6B11"/>
    <w:rsid w:val="00966166"/>
    <w:rsid w:val="00EA23E8"/>
    <w:rsid w:val="00FA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D6"/>
  </w:style>
  <w:style w:type="paragraph" w:styleId="1">
    <w:name w:val="heading 1"/>
    <w:basedOn w:val="a"/>
    <w:link w:val="10"/>
    <w:uiPriority w:val="9"/>
    <w:qFormat/>
    <w:rsid w:val="00EA23E8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669900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6B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B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23E8"/>
    <w:rPr>
      <w:rFonts w:ascii="Tahoma" w:eastAsia="Times New Roman" w:hAnsi="Tahoma" w:cs="Tahoma"/>
      <w:b/>
      <w:bCs/>
      <w:color w:val="669900"/>
      <w:kern w:val="36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9722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8962">
                      <w:marLeft w:val="-21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7963">
                          <w:marLeft w:val="0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3577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6848">
                      <w:marLeft w:val="-21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11145">
                          <w:marLeft w:val="0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18988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3893">
                      <w:marLeft w:val="-21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4077">
                          <w:marLeft w:val="0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195">
          <w:marLeft w:val="352"/>
          <w:marRight w:val="3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6889">
          <w:marLeft w:val="352"/>
          <w:marRight w:val="3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65010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7972">
                      <w:marLeft w:val="-21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99641">
                          <w:marLeft w:val="0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982">
          <w:marLeft w:val="352"/>
          <w:marRight w:val="3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yamal.ru/fauna/olen.php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regionyamal.ru/fauna/gluhar.php" TargetMode="External"/><Relationship Id="rId26" Type="http://schemas.openxmlformats.org/officeDocument/2006/relationships/hyperlink" Target="http://regionyamal.ru/fauna/muksun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gionyamal.ru/fauna/kuropatka.php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regionyamal.ru/fauna/volk.php" TargetMode="External"/><Relationship Id="rId17" Type="http://schemas.openxmlformats.org/officeDocument/2006/relationships/hyperlink" Target="http://regionyamal.ru/fauna/sterh.php" TargetMode="Externa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regionyamal.ru/fauna/gluhar.php" TargetMode="External"/><Relationship Id="rId29" Type="http://schemas.openxmlformats.org/officeDocument/2006/relationships/hyperlink" Target="http://regionyamal.ru/fauna/schuka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gionyamal.ru/fauna/olen.php" TargetMode="External"/><Relationship Id="rId11" Type="http://schemas.openxmlformats.org/officeDocument/2006/relationships/hyperlink" Target="http://regionyamal.ru/fauna/pesets.php" TargetMode="External"/><Relationship Id="rId24" Type="http://schemas.openxmlformats.org/officeDocument/2006/relationships/hyperlink" Target="http://regionyamal.ru/fauna/muksun.php" TargetMode="External"/><Relationship Id="rId32" Type="http://schemas.openxmlformats.org/officeDocument/2006/relationships/hyperlink" Target="http://regionyamal.ru/fauna/karas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egionyamal.ru/fauna/sterh.php" TargetMode="External"/><Relationship Id="rId23" Type="http://schemas.openxmlformats.org/officeDocument/2006/relationships/hyperlink" Target="http://regionyamal.ru/fauna/kuropatka.php" TargetMode="External"/><Relationship Id="rId28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regionyamal.ru/fauna/pesets.php" TargetMode="External"/><Relationship Id="rId14" Type="http://schemas.openxmlformats.org/officeDocument/2006/relationships/hyperlink" Target="http://regionyamal.ru/fauna/volk.php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regionyamal.ru/fauna/schuka.php" TargetMode="External"/><Relationship Id="rId30" Type="http://schemas.openxmlformats.org/officeDocument/2006/relationships/hyperlink" Target="http://regionyamal.ru/fauna/kara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2014-01-22T13:56:00Z</dcterms:created>
  <dcterms:modified xsi:type="dcterms:W3CDTF">2014-01-22T14:30:00Z</dcterms:modified>
</cp:coreProperties>
</file>