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B4" w:rsidRDefault="00E444B4" w:rsidP="00E444B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44B4">
        <w:rPr>
          <w:rFonts w:ascii="Times New Roman" w:eastAsia="Times New Roman" w:hAnsi="Times New Roman" w:cs="Times New Roman"/>
          <w:sz w:val="28"/>
          <w:szCs w:val="28"/>
        </w:rPr>
        <w:t xml:space="preserve">"Родина для человека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E444B4" w:rsidRDefault="00E444B4" w:rsidP="00E444B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44B4">
        <w:rPr>
          <w:rFonts w:ascii="Times New Roman" w:eastAsia="Times New Roman" w:hAnsi="Times New Roman" w:cs="Times New Roman"/>
          <w:sz w:val="28"/>
          <w:szCs w:val="28"/>
        </w:rPr>
        <w:t xml:space="preserve">самое дорогое и священное, </w:t>
      </w:r>
    </w:p>
    <w:p w:rsidR="00E444B4" w:rsidRDefault="00E444B4" w:rsidP="00E444B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44B4">
        <w:rPr>
          <w:rFonts w:ascii="Times New Roman" w:eastAsia="Times New Roman" w:hAnsi="Times New Roman" w:cs="Times New Roman"/>
          <w:sz w:val="28"/>
          <w:szCs w:val="28"/>
        </w:rPr>
        <w:t>без чего человек перестает</w:t>
      </w:r>
    </w:p>
    <w:p w:rsidR="00E444B4" w:rsidRDefault="00E444B4" w:rsidP="00E444B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44B4">
        <w:rPr>
          <w:rFonts w:ascii="Times New Roman" w:eastAsia="Times New Roman" w:hAnsi="Times New Roman" w:cs="Times New Roman"/>
          <w:sz w:val="28"/>
          <w:szCs w:val="28"/>
        </w:rPr>
        <w:t xml:space="preserve"> быть личностью"     </w:t>
      </w:r>
    </w:p>
    <w:p w:rsidR="00A02061" w:rsidRDefault="00E444B4" w:rsidP="00E444B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44B4">
        <w:rPr>
          <w:rFonts w:ascii="Times New Roman" w:eastAsia="Times New Roman" w:hAnsi="Times New Roman" w:cs="Times New Roman"/>
          <w:sz w:val="28"/>
          <w:szCs w:val="28"/>
        </w:rPr>
        <w:t xml:space="preserve"> В.А. Сухомлинский</w:t>
      </w:r>
    </w:p>
    <w:p w:rsidR="00E444B4" w:rsidRPr="00E444B4" w:rsidRDefault="00E444B4" w:rsidP="00E444B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2061" w:rsidRDefault="00E444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Дидактическая игра  в </w:t>
      </w:r>
      <w:r w:rsidR="00F31F67">
        <w:rPr>
          <w:rFonts w:ascii="Times New Roman" w:eastAsia="Times New Roman" w:hAnsi="Times New Roman" w:cs="Times New Roman"/>
          <w:b/>
          <w:sz w:val="28"/>
        </w:rPr>
        <w:t>нравственно-патриотическом</w:t>
      </w:r>
      <w:r>
        <w:rPr>
          <w:rFonts w:ascii="Times New Roman" w:eastAsia="Times New Roman" w:hAnsi="Times New Roman" w:cs="Times New Roman"/>
          <w:b/>
          <w:sz w:val="28"/>
        </w:rPr>
        <w:t xml:space="preserve"> познании дошкольника</w:t>
      </w:r>
    </w:p>
    <w:p w:rsidR="00A02061" w:rsidRDefault="00E444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дошкольном возрасте начинает формироваться чувство патриотизма: любовь и привязанность к Родине, преданность ей, ответственность за неё, желание трудиться на благо её, беречь её богатства. Базовым этапом формирования у детей любви к Родине следует считать накопление ими социального опыта жизни в своём селе, городе, приобщение к миру его культуры. Любовь к отчизне начинается с любви к своей малой Родине - </w:t>
      </w:r>
      <w:proofErr w:type="gramStart"/>
      <w:r>
        <w:rPr>
          <w:rFonts w:ascii="Times New Roman" w:eastAsia="Times New Roman" w:hAnsi="Times New Roman" w:cs="Times New Roman"/>
          <w:sz w:val="28"/>
        </w:rPr>
        <w:t>месту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где человек родился. Успешность развития дошкольников при знакомстве с родным краем возможно только при условии активного взаимодействия с окружающим миром эмоционально-практическим путём, то есть через предметную деятельность общения, труд, обучение и игру. </w:t>
      </w:r>
    </w:p>
    <w:p w:rsidR="00A02061" w:rsidRDefault="00E444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F31F67">
        <w:rPr>
          <w:rFonts w:ascii="Times New Roman" w:eastAsia="Times New Roman" w:hAnsi="Times New Roman" w:cs="Times New Roman"/>
          <w:sz w:val="28"/>
        </w:rPr>
        <w:t>Считаю важным использовать в</w:t>
      </w:r>
      <w:r>
        <w:rPr>
          <w:rFonts w:ascii="Times New Roman" w:eastAsia="Times New Roman" w:hAnsi="Times New Roman" w:cs="Times New Roman"/>
          <w:sz w:val="28"/>
        </w:rPr>
        <w:t xml:space="preserve"> своей работе по </w:t>
      </w:r>
      <w:r w:rsidR="00F31F67">
        <w:rPr>
          <w:rFonts w:ascii="Times New Roman" w:eastAsia="Times New Roman" w:hAnsi="Times New Roman" w:cs="Times New Roman"/>
          <w:sz w:val="28"/>
        </w:rPr>
        <w:t xml:space="preserve">нравственно-патриотическому  направлению </w:t>
      </w:r>
      <w:r>
        <w:rPr>
          <w:rFonts w:ascii="Times New Roman" w:eastAsia="Times New Roman" w:hAnsi="Times New Roman" w:cs="Times New Roman"/>
          <w:sz w:val="28"/>
        </w:rPr>
        <w:t xml:space="preserve">дидактические </w:t>
      </w:r>
      <w:proofErr w:type="gramStart"/>
      <w:r>
        <w:rPr>
          <w:rFonts w:ascii="Times New Roman" w:eastAsia="Times New Roman" w:hAnsi="Times New Roman" w:cs="Times New Roman"/>
          <w:sz w:val="28"/>
        </w:rPr>
        <w:t>игры</w:t>
      </w:r>
      <w:proofErr w:type="gramEnd"/>
      <w:r w:rsidR="00F31F67">
        <w:rPr>
          <w:rFonts w:ascii="Times New Roman" w:eastAsia="Times New Roman" w:hAnsi="Times New Roman" w:cs="Times New Roman"/>
          <w:sz w:val="28"/>
        </w:rPr>
        <w:t xml:space="preserve"> которые помогают в процессе воспитания детей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F31F67" w:rsidRPr="00F31F67" w:rsidRDefault="00F31F67" w:rsidP="00F31F67">
      <w:pPr>
        <w:spacing w:after="0" w:line="360" w:lineRule="auto"/>
        <w:ind w:right="-1278"/>
        <w:rPr>
          <w:rFonts w:ascii="Times New Roman" w:eastAsia="Times New Roman" w:hAnsi="Times New Roman" w:cs="Times New Roman"/>
          <w:sz w:val="28"/>
        </w:rPr>
        <w:sectPr w:rsidR="00F31F67" w:rsidRPr="00F31F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</w:rPr>
        <w:t>«</w:t>
      </w:r>
      <w:r w:rsidRPr="00F31F67">
        <w:rPr>
          <w:rFonts w:ascii="Times New Roman" w:eastAsia="Times New Roman" w:hAnsi="Times New Roman" w:cs="Times New Roman"/>
          <w:sz w:val="28"/>
        </w:rPr>
        <w:t>Полезные ископаемые Астраханского края»</w:t>
      </w:r>
    </w:p>
    <w:p w:rsidR="00A02061" w:rsidRDefault="00F31F67" w:rsidP="00F31F67">
      <w:pPr>
        <w:spacing w:after="0" w:line="360" w:lineRule="auto"/>
        <w:ind w:left="-76" w:right="-12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«</w:t>
      </w:r>
      <w:r w:rsidR="00E444B4">
        <w:rPr>
          <w:rFonts w:ascii="Times New Roman" w:eastAsia="Times New Roman" w:hAnsi="Times New Roman" w:cs="Times New Roman"/>
          <w:sz w:val="28"/>
        </w:rPr>
        <w:t>Собер</w:t>
      </w:r>
      <w:r>
        <w:rPr>
          <w:rFonts w:ascii="Times New Roman" w:eastAsia="Times New Roman" w:hAnsi="Times New Roman" w:cs="Times New Roman"/>
          <w:sz w:val="28"/>
        </w:rPr>
        <w:t>и из частей Астраханский кремль»</w:t>
      </w:r>
    </w:p>
    <w:p w:rsidR="00A02061" w:rsidRDefault="00F31F67" w:rsidP="00F31F67">
      <w:pPr>
        <w:spacing w:after="0" w:line="360" w:lineRule="auto"/>
        <w:ind w:left="-76" w:right="-12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E444B4">
        <w:rPr>
          <w:rFonts w:ascii="Times New Roman" w:eastAsia="Times New Roman" w:hAnsi="Times New Roman" w:cs="Times New Roman"/>
          <w:sz w:val="28"/>
        </w:rPr>
        <w:t>Ка</w:t>
      </w:r>
      <w:r>
        <w:rPr>
          <w:rFonts w:ascii="Times New Roman" w:eastAsia="Times New Roman" w:hAnsi="Times New Roman" w:cs="Times New Roman"/>
          <w:sz w:val="28"/>
        </w:rPr>
        <w:t>рта достопримечательностей села»</w:t>
      </w:r>
    </w:p>
    <w:p w:rsidR="00A02061" w:rsidRDefault="00F31F67" w:rsidP="00F31F67">
      <w:pPr>
        <w:spacing w:after="0" w:line="360" w:lineRule="auto"/>
        <w:ind w:left="-76" w:right="-12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«Собери герб села </w:t>
      </w:r>
      <w:proofErr w:type="gramStart"/>
      <w:r>
        <w:rPr>
          <w:rFonts w:ascii="Times New Roman" w:eastAsia="Times New Roman" w:hAnsi="Times New Roman" w:cs="Times New Roman"/>
          <w:sz w:val="28"/>
        </w:rPr>
        <w:t>Икряное</w:t>
      </w:r>
      <w:proofErr w:type="gramEnd"/>
      <w:r>
        <w:rPr>
          <w:rFonts w:ascii="Times New Roman" w:eastAsia="Times New Roman" w:hAnsi="Times New Roman" w:cs="Times New Roman"/>
          <w:sz w:val="28"/>
        </w:rPr>
        <w:t>»</w:t>
      </w:r>
    </w:p>
    <w:p w:rsidR="00A02061" w:rsidRDefault="00F31F67" w:rsidP="00F31F67">
      <w:pPr>
        <w:spacing w:after="0" w:line="360" w:lineRule="auto"/>
        <w:ind w:left="-76" w:right="-12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«Кто, где живет?»</w:t>
      </w:r>
    </w:p>
    <w:p w:rsidR="00F31F67" w:rsidRDefault="00F31F67" w:rsidP="00F31F67">
      <w:pPr>
        <w:spacing w:after="0" w:line="360" w:lineRule="auto"/>
        <w:ind w:left="-76" w:right="-12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«Поймай рыбку»</w:t>
      </w:r>
    </w:p>
    <w:p w:rsidR="00A02061" w:rsidRDefault="00F31F67" w:rsidP="00F31F67">
      <w:pPr>
        <w:spacing w:after="0" w:line="360" w:lineRule="auto"/>
        <w:ind w:left="-76" w:right="-12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«Все взаимосвязаны»</w:t>
      </w:r>
    </w:p>
    <w:p w:rsidR="00A02061" w:rsidRDefault="00F31F67" w:rsidP="00F31F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«Наше дерево»</w:t>
      </w:r>
    </w:p>
    <w:p w:rsidR="00A02061" w:rsidRDefault="00F31F67" w:rsidP="00F31F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«Собери из частей лотос»</w:t>
      </w:r>
    </w:p>
    <w:p w:rsidR="00A02061" w:rsidRDefault="00F31F67" w:rsidP="00F31F67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732A77">
        <w:rPr>
          <w:rFonts w:ascii="Times New Roman" w:eastAsia="Times New Roman" w:hAnsi="Times New Roman" w:cs="Times New Roman"/>
          <w:sz w:val="28"/>
        </w:rPr>
        <w:t>Собери из частей рыб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A02061" w:rsidRDefault="00F31F67" w:rsidP="00F31F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«Животные нашего края»</w:t>
      </w:r>
    </w:p>
    <w:p w:rsidR="00037473" w:rsidRDefault="00037473" w:rsidP="00F31F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«Определи по силуэту животное»</w:t>
      </w:r>
    </w:p>
    <w:p w:rsidR="00A02061" w:rsidRDefault="000374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Для детей эти игры очень интересны и увлекательны.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r w:rsidR="00E444B4">
        <w:rPr>
          <w:rFonts w:ascii="Times New Roman" w:eastAsia="Times New Roman" w:hAnsi="Times New Roman" w:cs="Times New Roman"/>
          <w:sz w:val="28"/>
        </w:rPr>
        <w:t>се игры направлены на развитие у дошкольников эмоционально-ценностного отношения к природе, её эстетического восприятия и формирования нравственно-оценочного опыта поведения в природе, формированию эмоционально-положительного отношения к красоте и богатству малой Родины, способствованию осознания дошкольниками взаимосвязи всех животных и растений, окружающей природы и явлений.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Дети пополняют свои знания об окружающей их природе, достопримечательностях края, </w:t>
      </w:r>
      <w:proofErr w:type="gramStart"/>
      <w:r>
        <w:rPr>
          <w:rFonts w:ascii="Times New Roman" w:eastAsia="Times New Roman" w:hAnsi="Times New Roman" w:cs="Times New Roman"/>
          <w:sz w:val="28"/>
        </w:rPr>
        <w:t>узнают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тесно связана между собой семейные традиции прошлого и настоящего и как каждому необходимо жить в ладу с природой, с добрыми отношениями к окружающим.</w:t>
      </w:r>
    </w:p>
    <w:sectPr w:rsidR="00A02061" w:rsidSect="00E444B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171F"/>
    <w:multiLevelType w:val="multilevel"/>
    <w:tmpl w:val="F110B8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D76D98"/>
    <w:multiLevelType w:val="hybridMultilevel"/>
    <w:tmpl w:val="50287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061"/>
    <w:rsid w:val="00037473"/>
    <w:rsid w:val="00732A77"/>
    <w:rsid w:val="00A02061"/>
    <w:rsid w:val="00B80660"/>
    <w:rsid w:val="00E444B4"/>
    <w:rsid w:val="00F3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4B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1F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Designer</cp:lastModifiedBy>
  <cp:revision>5</cp:revision>
  <dcterms:created xsi:type="dcterms:W3CDTF">2013-03-08T11:25:00Z</dcterms:created>
  <dcterms:modified xsi:type="dcterms:W3CDTF">2013-04-15T17:22:00Z</dcterms:modified>
</cp:coreProperties>
</file>