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00" w:rsidRPr="00D5606E" w:rsidRDefault="00095D00" w:rsidP="00095D00">
      <w:pPr>
        <w:spacing w:line="276" w:lineRule="auto"/>
        <w:jc w:val="center"/>
        <w:rPr>
          <w:b/>
        </w:rPr>
      </w:pPr>
      <w:r w:rsidRPr="00D5606E">
        <w:rPr>
          <w:b/>
        </w:rPr>
        <w:t>ДЕТСКОЕ ЭКСПЕРИМЕНТИРОВАНИЕ В ДОШКОЛЬНОМ ВОЗРАСТЕ</w:t>
      </w:r>
    </w:p>
    <w:p w:rsidR="00095D00" w:rsidRPr="00D5606E" w:rsidRDefault="00095D00" w:rsidP="00095D00">
      <w:pPr>
        <w:spacing w:line="276" w:lineRule="auto"/>
        <w:jc w:val="right"/>
        <w:rPr>
          <w:b/>
          <w:i/>
        </w:rPr>
      </w:pPr>
    </w:p>
    <w:p w:rsidR="00095D00" w:rsidRPr="00D5606E" w:rsidRDefault="00095D00" w:rsidP="00095D00">
      <w:pPr>
        <w:spacing w:line="276" w:lineRule="auto"/>
        <w:jc w:val="right"/>
        <w:rPr>
          <w:b/>
          <w:i/>
        </w:rPr>
      </w:pPr>
      <w:r w:rsidRPr="00D5606E">
        <w:rPr>
          <w:b/>
          <w:i/>
        </w:rPr>
        <w:t>Прежде чем давать знания, надо</w:t>
      </w:r>
    </w:p>
    <w:p w:rsidR="00095D00" w:rsidRPr="00D5606E" w:rsidRDefault="00095D00" w:rsidP="00095D00">
      <w:pPr>
        <w:spacing w:line="276" w:lineRule="auto"/>
        <w:jc w:val="right"/>
        <w:rPr>
          <w:b/>
          <w:i/>
        </w:rPr>
      </w:pPr>
      <w:r w:rsidRPr="00D5606E">
        <w:rPr>
          <w:b/>
          <w:i/>
        </w:rPr>
        <w:t>научить думать, воспринимать,</w:t>
      </w:r>
    </w:p>
    <w:p w:rsidR="00095D00" w:rsidRPr="00D5606E" w:rsidRDefault="00095D00" w:rsidP="00095D00">
      <w:pPr>
        <w:spacing w:line="276" w:lineRule="auto"/>
        <w:jc w:val="right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163195</wp:posOffset>
            </wp:positionV>
            <wp:extent cx="1447800" cy="1733550"/>
            <wp:effectExtent l="19050" t="0" r="0" b="0"/>
            <wp:wrapTight wrapText="bothSides">
              <wp:wrapPolygon edited="0">
                <wp:start x="-284" y="0"/>
                <wp:lineTo x="-284" y="21363"/>
                <wp:lineTo x="21600" y="21363"/>
                <wp:lineTo x="21600" y="0"/>
                <wp:lineTo x="-284" y="0"/>
              </wp:wrapPolygon>
            </wp:wrapTight>
            <wp:docPr id="6" name="Рисунок 1" descr="http://tmndetsady.ru/upload/news/orig_c3e0c6b8ab7a0a81323247057af38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orig_c3e0c6b8ab7a0a81323247057af38f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06E">
        <w:rPr>
          <w:b/>
          <w:i/>
        </w:rPr>
        <w:t xml:space="preserve">                                               наблюдать.</w:t>
      </w:r>
    </w:p>
    <w:p w:rsidR="00095D00" w:rsidRPr="00D5606E" w:rsidRDefault="00095D00" w:rsidP="00095D00">
      <w:pPr>
        <w:spacing w:line="276" w:lineRule="auto"/>
        <w:jc w:val="right"/>
        <w:rPr>
          <w:i/>
        </w:rPr>
      </w:pPr>
      <w:r w:rsidRPr="00D5606E">
        <w:rPr>
          <w:i/>
        </w:rPr>
        <w:t>В. Сухомлинский</w:t>
      </w:r>
    </w:p>
    <w:p w:rsidR="00095D00" w:rsidRPr="00D5606E" w:rsidRDefault="00095D00" w:rsidP="00095D00">
      <w:pPr>
        <w:spacing w:line="276" w:lineRule="auto"/>
      </w:pPr>
    </w:p>
    <w:p w:rsidR="00095D00" w:rsidRPr="00D5606E" w:rsidRDefault="00095D00" w:rsidP="00095D00">
      <w:pPr>
        <w:spacing w:line="276" w:lineRule="auto"/>
        <w:jc w:val="both"/>
      </w:pPr>
      <w:r w:rsidRPr="00D5606E">
        <w:t>На протяж</w:t>
      </w:r>
      <w:r>
        <w:t xml:space="preserve">ении всего дошкольного детства </w:t>
      </w:r>
      <w:r w:rsidRPr="00D5606E">
        <w:t xml:space="preserve">огромное значение в развитии личности ребенка </w:t>
      </w:r>
      <w:r>
        <w:t xml:space="preserve">дошкольного возраста </w:t>
      </w:r>
      <w:r w:rsidRPr="00D5606E">
        <w:t>имеет познавательная деятельнос</w:t>
      </w:r>
      <w:r>
        <w:t xml:space="preserve">ть, которая </w:t>
      </w:r>
      <w:r w:rsidRPr="00D5606E">
        <w:t>понимается не только как процесс усвоен</w:t>
      </w:r>
      <w:r>
        <w:t xml:space="preserve">ия знаний, умений и навыков, а, </w:t>
      </w:r>
      <w:r w:rsidRPr="00D5606E">
        <w:t>гла</w:t>
      </w:r>
      <w:r>
        <w:t xml:space="preserve">вным образом, как поиск и </w:t>
      </w:r>
      <w:r w:rsidRPr="00D5606E">
        <w:t xml:space="preserve">приобретение знаний самостоятельно или под тактичным руководством взрослого, осуществляемого в </w:t>
      </w:r>
      <w:r>
        <w:t xml:space="preserve">процессе </w:t>
      </w:r>
      <w:r w:rsidRPr="00D5606E">
        <w:t>взаимодействия, сотрудничества, сотворчества.</w:t>
      </w:r>
    </w:p>
    <w:p w:rsidR="00095D00" w:rsidRPr="00D5606E" w:rsidRDefault="00095D00" w:rsidP="00095D00">
      <w:pPr>
        <w:spacing w:line="276" w:lineRule="auto"/>
        <w:jc w:val="both"/>
      </w:pPr>
      <w:r w:rsidRPr="00D5606E">
        <w:t>Китайская пословица гласит: «Расскажи -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детского экспери</w:t>
      </w:r>
      <w:r>
        <w:t xml:space="preserve">ментирования в практику работы </w:t>
      </w:r>
      <w:r w:rsidRPr="00D5606E">
        <w:t>дошкольн</w:t>
      </w:r>
      <w:r>
        <w:t>ого</w:t>
      </w:r>
      <w:r w:rsidRPr="00D5606E">
        <w:t xml:space="preserve"> учреждени</w:t>
      </w:r>
      <w:r>
        <w:t>я.</w:t>
      </w:r>
      <w:r w:rsidRPr="00D5606E">
        <w:t xml:space="preserve"> </w:t>
      </w:r>
    </w:p>
    <w:p w:rsidR="00095D00" w:rsidRDefault="00095D00" w:rsidP="00095D00">
      <w:pPr>
        <w:spacing w:line="276" w:lineRule="auto"/>
        <w:jc w:val="both"/>
      </w:pPr>
      <w:r w:rsidRPr="00D5606E">
        <w:tab/>
        <w:t xml:space="preserve">В работах многих отечественных педагогов </w:t>
      </w:r>
      <w:r>
        <w:t>(Г.М.</w:t>
      </w:r>
      <w:r w:rsidRPr="00D5606E">
        <w:t xml:space="preserve"> </w:t>
      </w:r>
      <w:proofErr w:type="spellStart"/>
      <w:r w:rsidRPr="00D5606E">
        <w:t>Лямина</w:t>
      </w:r>
      <w:proofErr w:type="spellEnd"/>
      <w:r w:rsidRPr="00D5606E">
        <w:t>, А. П. Усова</w:t>
      </w:r>
      <w:r>
        <w:t>)</w:t>
      </w:r>
      <w:r w:rsidRPr="00D5606E">
        <w:t xml:space="preserve"> говорится о необходимости включения дошкольников в осмысленную деятельность, в процессе которой они сами смогли бы обнаруживать все новые и новые свойства предметов, их сходство и различия, о предоставлении им возможности приобр</w:t>
      </w:r>
      <w:r>
        <w:t>етать знания самостоятельно.</w:t>
      </w:r>
    </w:p>
    <w:p w:rsidR="00095D00" w:rsidRDefault="00095D00" w:rsidP="00095D00">
      <w:pPr>
        <w:spacing w:line="276" w:lineRule="auto"/>
        <w:jc w:val="both"/>
      </w:pPr>
      <w:r w:rsidRPr="00D5606E">
        <w:tab/>
        <w:t>В процессе экспериментирования дошкольники получают возможность удовлетворить присущую им любознательность (</w:t>
      </w:r>
      <w:r w:rsidRPr="00D5606E">
        <w:rPr>
          <w:i/>
        </w:rPr>
        <w:t>почему? зачем? как? что будет, если?</w:t>
      </w:r>
      <w:r w:rsidRPr="00D5606E">
        <w:t>), почувствовать себя ученым, исследователем, первооткрывателем.</w:t>
      </w:r>
      <w:r>
        <w:t xml:space="preserve"> </w:t>
      </w:r>
      <w:r w:rsidRPr="00D5606E">
        <w:t>Большую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</w:t>
      </w:r>
    </w:p>
    <w:p w:rsidR="00095D00" w:rsidRPr="00D5606E" w:rsidRDefault="00095D00" w:rsidP="00095D00">
      <w:pPr>
        <w:spacing w:line="276" w:lineRule="auto"/>
        <w:jc w:val="both"/>
      </w:pPr>
    </w:p>
    <w:p w:rsidR="00095D00" w:rsidRDefault="00095D00" w:rsidP="00095D00">
      <w:pPr>
        <w:spacing w:line="276" w:lineRule="auto"/>
        <w:jc w:val="center"/>
        <w:rPr>
          <w:b/>
          <w:i/>
        </w:rPr>
      </w:pPr>
      <w:r w:rsidRPr="00D5606E">
        <w:rPr>
          <w:b/>
          <w:i/>
        </w:rPr>
        <w:t>Значение и оснащение уголк</w:t>
      </w:r>
      <w:r>
        <w:rPr>
          <w:b/>
          <w:i/>
        </w:rPr>
        <w:t>ов экспериментирования в</w:t>
      </w:r>
      <w:r w:rsidRPr="00D5606E">
        <w:rPr>
          <w:b/>
          <w:i/>
        </w:rPr>
        <w:t xml:space="preserve"> дошкольном</w:t>
      </w:r>
      <w:r>
        <w:rPr>
          <w:b/>
          <w:i/>
        </w:rPr>
        <w:t xml:space="preserve"> учреждении</w:t>
      </w:r>
    </w:p>
    <w:p w:rsidR="00095D00" w:rsidRPr="007E56B9" w:rsidRDefault="00095D00" w:rsidP="00095D00">
      <w:pPr>
        <w:spacing w:line="276" w:lineRule="auto"/>
        <w:jc w:val="center"/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201295</wp:posOffset>
            </wp:positionV>
            <wp:extent cx="2251075" cy="1524000"/>
            <wp:effectExtent l="19050" t="0" r="0" b="0"/>
            <wp:wrapTight wrapText="bothSides">
              <wp:wrapPolygon edited="0">
                <wp:start x="-183" y="0"/>
                <wp:lineTo x="-183" y="21330"/>
                <wp:lineTo x="21570" y="21330"/>
                <wp:lineTo x="21570" y="0"/>
                <wp:lineTo x="-183" y="0"/>
              </wp:wrapPolygon>
            </wp:wrapTight>
            <wp:docPr id="11" name="Рисунок 1" descr="F:\ЦЕНТРЫ ЭКСПЕРИМЕНТАЛЬНЫЕ ноябрь 2013\ЦЕНТРЫ ЭКСПЕРИМЕНТАЛЬНЫЕ ноябрь 20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ЕНТРЫ ЭКСПЕРИМЕНТАЛЬНЫЕ ноябрь 2013\ЦЕНТРЫ ЭКСПЕРИМЕНТАЛЬНЫЕ ноябрь 20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D00" w:rsidRDefault="00095D00" w:rsidP="00095D00">
      <w:pPr>
        <w:spacing w:line="276" w:lineRule="auto"/>
        <w:ind w:firstLine="708"/>
        <w:jc w:val="both"/>
      </w:pPr>
      <w:r w:rsidRPr="00D5606E">
        <w:t xml:space="preserve">Особое значение для детей старшего дошкольного возраста имеет, получение ими представлений о взаимосвязи природы и человека. В группе этого возраста формируются уголки экспериментирования. Материалы, находящиеся в уголке экспериментирования, распределяются по разным разделам, которые расположены в доступном для свободного экспериментирования месте и в достаточном количестве. </w:t>
      </w:r>
    </w:p>
    <w:p w:rsidR="00095D00" w:rsidRPr="00D5606E" w:rsidRDefault="00095D00" w:rsidP="00095D00">
      <w:pPr>
        <w:spacing w:line="276" w:lineRule="auto"/>
        <w:ind w:firstLine="708"/>
        <w:jc w:val="both"/>
      </w:pPr>
      <w:r w:rsidRPr="00D5606E">
        <w:t>В уголке экспериментирования желательно иметь разное оборудование:</w:t>
      </w:r>
    </w:p>
    <w:p w:rsidR="00095D00" w:rsidRPr="00D5606E" w:rsidRDefault="00095D00" w:rsidP="00095D00">
      <w:pPr>
        <w:numPr>
          <w:ilvl w:val="0"/>
          <w:numId w:val="1"/>
        </w:numPr>
        <w:spacing w:line="276" w:lineRule="auto"/>
      </w:pPr>
      <w:r w:rsidRPr="00D5606E">
        <w:t>Приборы – помощники: увеличительные стекла</w:t>
      </w:r>
      <w:r>
        <w:t>, микроскопы, пипетки, воронки</w:t>
      </w:r>
      <w:r w:rsidRPr="00D5606E">
        <w:t>;</w:t>
      </w:r>
    </w:p>
    <w:p w:rsidR="00095D00" w:rsidRPr="00D5606E" w:rsidRDefault="00095D00" w:rsidP="00095D00">
      <w:pPr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345440</wp:posOffset>
            </wp:positionV>
            <wp:extent cx="2047875" cy="1247775"/>
            <wp:effectExtent l="19050" t="0" r="9525" b="0"/>
            <wp:wrapTight wrapText="bothSides">
              <wp:wrapPolygon edited="0">
                <wp:start x="-201" y="0"/>
                <wp:lineTo x="-201" y="21435"/>
                <wp:lineTo x="21700" y="21435"/>
                <wp:lineTo x="21700" y="0"/>
                <wp:lineTo x="-201" y="0"/>
              </wp:wrapPolygon>
            </wp:wrapTight>
            <wp:docPr id="13" name="Рисунок 2" descr="F:\ЦЕНТРЫ ЭКСПЕРИМЕНТАЛЬНЫЕ ноябрь 2013\ЦЕНТРЫ ЭКСПЕРИМЕНТАЛЬНЫЕ ноябрь 201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ЕНТРЫ ЭКСПЕРИМЕНТАЛЬНЫЕ ноябрь 2013\ЦЕНТРЫ ЭКСПЕРИМЕНТАЛЬНЫЕ ноябрь 2013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06E">
        <w:t>Разнообразные сосуды из различных материалов разного объема и формы;</w:t>
      </w:r>
    </w:p>
    <w:p w:rsidR="00095D00" w:rsidRPr="00D5606E" w:rsidRDefault="00095D00" w:rsidP="00095D00">
      <w:pPr>
        <w:numPr>
          <w:ilvl w:val="0"/>
          <w:numId w:val="1"/>
        </w:numPr>
        <w:spacing w:line="276" w:lineRule="auto"/>
      </w:pPr>
      <w:r w:rsidRPr="00D5606E">
        <w:t>Природный материал</w:t>
      </w:r>
      <w:r>
        <w:t xml:space="preserve"> - шишки, желуди, ракушки, песок</w:t>
      </w:r>
      <w:r w:rsidRPr="00D5606E">
        <w:t>;</w:t>
      </w:r>
    </w:p>
    <w:p w:rsidR="00095D00" w:rsidRPr="00D5606E" w:rsidRDefault="00095D00" w:rsidP="00095D00">
      <w:pPr>
        <w:numPr>
          <w:ilvl w:val="0"/>
          <w:numId w:val="1"/>
        </w:numPr>
        <w:spacing w:line="276" w:lineRule="auto"/>
      </w:pPr>
      <w:r w:rsidRPr="00D5606E">
        <w:t>Разные виды бумаги;</w:t>
      </w:r>
    </w:p>
    <w:p w:rsidR="00095D00" w:rsidRDefault="00095D00" w:rsidP="00095D00">
      <w:pPr>
        <w:numPr>
          <w:ilvl w:val="0"/>
          <w:numId w:val="1"/>
        </w:numPr>
        <w:spacing w:line="276" w:lineRule="auto"/>
      </w:pPr>
      <w:r>
        <w:t>Прочие материалы.</w:t>
      </w:r>
      <w:r w:rsidRPr="007E56B9">
        <w:t xml:space="preserve"> </w:t>
      </w:r>
    </w:p>
    <w:p w:rsidR="00095D00" w:rsidRDefault="00095D00" w:rsidP="00095D00">
      <w:pPr>
        <w:spacing w:line="276" w:lineRule="auto"/>
        <w:jc w:val="both"/>
      </w:pPr>
      <w:r w:rsidRPr="00D5606E">
        <w:t xml:space="preserve">Материал, находящийся в уголке экспериментирования, должен соответствовать </w:t>
      </w:r>
      <w:r>
        <w:t xml:space="preserve">интересу </w:t>
      </w:r>
      <w:r w:rsidRPr="00D5606E">
        <w:t xml:space="preserve">ребенка. Необходимо также иметь </w:t>
      </w:r>
      <w:r w:rsidRPr="00D5606E">
        <w:lastRenderedPageBreak/>
        <w:t>материалы и оборудование для проведения</w:t>
      </w:r>
      <w:r>
        <w:t xml:space="preserve"> более сложных экспериментов</w:t>
      </w:r>
      <w:r w:rsidRPr="00D5606E">
        <w:t>.</w:t>
      </w:r>
    </w:p>
    <w:p w:rsidR="00A00B2C" w:rsidRDefault="00095D00">
      <w:r w:rsidRPr="00095D00">
        <w:drawing>
          <wp:inline distT="0" distB="0" distL="0" distR="0">
            <wp:extent cx="2651886" cy="1514475"/>
            <wp:effectExtent l="19050" t="0" r="0" b="0"/>
            <wp:docPr id="14" name="Рисунок 6" descr="F:\ЦЕНТРЫ ЭКСПЕРИМЕНТАЛЬНЫЕ ноябрь 2013\ЦЕНТРЫ ЭКСПЕРИМЕНТАЛЬНЫЕ ноябрь 201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ЦЕНТРЫ ЭКСПЕРИМЕНТАЛЬНЫЕ ноябрь 2013\ЦЕНТРЫ ЭКСПЕРИМЕНТАЛЬНЫЕ ноябрь 2013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25" cy="151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D00">
        <w:drawing>
          <wp:inline distT="0" distB="0" distL="0" distR="0">
            <wp:extent cx="3028950" cy="1516749"/>
            <wp:effectExtent l="19050" t="0" r="0" b="0"/>
            <wp:docPr id="15" name="Рисунок 4" descr="F:\ЦЕНТРЫ ЭКСПЕРИМЕНТАЛЬНЫЕ ноябрь 2013\ЦЕНТРЫ ЭКСПЕРИМЕНТАЛЬНЫЕ ноябрь 201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ЦЕНТРЫ ЭКСПЕРИМЕНТАЛЬНЫЕ ноябрь 2013\ЦЕНТРЫ ЭКСПЕРИМЕНТАЛЬНЫЕ ноябрь 2013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B2C" w:rsidSect="00095D0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323"/>
    <w:multiLevelType w:val="hybridMultilevel"/>
    <w:tmpl w:val="5E0E9F0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00"/>
    <w:rsid w:val="00095D00"/>
    <w:rsid w:val="00A0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2014-01-21T15:38:00Z</dcterms:created>
  <dcterms:modified xsi:type="dcterms:W3CDTF">2014-01-21T15:39:00Z</dcterms:modified>
</cp:coreProperties>
</file>