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DD" w:rsidRPr="00B527DD" w:rsidRDefault="009D4BDD" w:rsidP="009D4BDD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ПЕДАГОГОВ</w:t>
      </w:r>
    </w:p>
    <w:p w:rsidR="009D4BDD" w:rsidRPr="00B527DD" w:rsidRDefault="009D4BDD" w:rsidP="009D4BDD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</w:t>
      </w:r>
    </w:p>
    <w:p w:rsidR="009D4BDD" w:rsidRPr="00B527DD" w:rsidRDefault="009D4BDD" w:rsidP="009D4BDD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«ПЕДАГОГИЧЕСКОЕ ВЗАИМОДЕЙСТВИЕ ВОСПИТАТЕЛЯ</w:t>
      </w:r>
    </w:p>
    <w:p w:rsidR="009D4BDD" w:rsidRPr="00B527DD" w:rsidRDefault="009D4BDD" w:rsidP="009D4BDD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МУЗЫКАЛЬНОГО РУКОВОДИТЕЛЯ»</w:t>
      </w:r>
    </w:p>
    <w:p w:rsidR="009D4BDD" w:rsidRPr="00B527DD" w:rsidRDefault="009D4BDD" w:rsidP="009D4BDD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 М</w:t>
      </w:r>
      <w:r w:rsidR="00DF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B52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</w:p>
    <w:p w:rsidR="009D4BDD" w:rsidRPr="00B527DD" w:rsidRDefault="009D4BDD" w:rsidP="009D4BDD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F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Начальная школ</w:t>
      </w:r>
      <w:proofErr w:type="gramStart"/>
      <w:r w:rsidR="00DF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</w:t>
      </w:r>
      <w:proofErr w:type="gramEnd"/>
      <w:r w:rsidR="00DF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 № 6</w:t>
      </w:r>
      <w:r w:rsidRPr="00B52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F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Сергиев Посад</w:t>
      </w:r>
    </w:p>
    <w:p w:rsidR="009D4BDD" w:rsidRPr="00B527DD" w:rsidRDefault="00DF0CF3" w:rsidP="00DF0CF3">
      <w:pPr>
        <w:tabs>
          <w:tab w:val="left" w:pos="993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Брызгалина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Ольга Александровна</w:t>
      </w:r>
    </w:p>
    <w:p w:rsidR="009D4BDD" w:rsidRPr="00B527DD" w:rsidRDefault="00DF0CF3" w:rsidP="009D4BDD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2013</w:t>
      </w:r>
      <w:r w:rsidR="009D4BDD" w:rsidRPr="00B52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9D4BDD" w:rsidRPr="00B527DD" w:rsidRDefault="009D4BDD" w:rsidP="009D4BDD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И МУЗЫКАЛЬНЫЙ РУКОВОДИТЕЛЬ</w:t>
      </w:r>
    </w:p>
    <w:p w:rsidR="009D4BDD" w:rsidRPr="00B527DD" w:rsidRDefault="009D4BDD" w:rsidP="009D4BDD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и практика педагогического взаимодействия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многих проблем последнего времени, касающихся дошкольного воспитания, выделяется проблема воспитателей и специалистов ДОУ. Проблема педагогического взаимодействия воспитателя и музыкального руководителя в ДОУ – одна из важных: от ее решения зависит успешность процесса музыкального развития дошкольников.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работы современного детского сада показывает, что основные во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просы музыкально-эстетического развития дошкольников решает музы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кальный руководитель, а воспитателю от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водится роль его помощника. Наблюдение и анализ музыкального развития детей в дошкольных образовательных учрежде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указывают на недостатки процесса взаимодействия воспитателя и музыкаль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руководителя, в том числе на его стихийность, </w:t>
      </w:r>
      <w:proofErr w:type="spellStart"/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нерегламентированность</w:t>
      </w:r>
      <w:proofErr w:type="spellEnd"/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неуправляемость. Воспитатели, находясь в постоянном контакте с детьми, обычно малоактивны в осуществлении музыкаль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воспитания и обучения дошкольни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Использование музыки в быту дет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сада, на занятиях по развитию речи, изобразительному искусству - большая редкость. Музыкальные занятия, проводи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два раза в неделю, и несколько празд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ничных утренников в течение года не мо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удовлетворить потребность детей в му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зыке, музыкальном развитии.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взаимодействие меж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воспитателем и музыкальным руково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дителем необходимо рассматривать как </w:t>
      </w:r>
      <w:proofErr w:type="spellStart"/>
      <w:proofErr w:type="gramStart"/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субъект-субъектные</w:t>
      </w:r>
      <w:proofErr w:type="spellEnd"/>
      <w:proofErr w:type="gramEnd"/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харак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теризующиеся единством цели, в качест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которой выступает музыкальное раз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ребенка как главного объекта педа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гогических отношений.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взаимодействие воспи</w:t>
      </w:r>
      <w:r w:rsidRPr="00B52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тателя и музыкального руководителя должно основываться на следующих принципах: 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8"/>
          <w:lang w:eastAsia="ru-RU"/>
        </w:rPr>
        <w:t xml:space="preserve">Принцип </w:t>
      </w:r>
      <w:proofErr w:type="spellStart"/>
      <w:r w:rsidRPr="00B527DD">
        <w:rPr>
          <w:rFonts w:ascii="Verdana" w:eastAsia="Times New Roman" w:hAnsi="Verdana" w:cs="Times New Roman"/>
          <w:sz w:val="28"/>
          <w:lang w:eastAsia="ru-RU"/>
        </w:rPr>
        <w:t>диалогизации</w:t>
      </w:r>
      <w:proofErr w:type="spellEnd"/>
      <w:r w:rsidRPr="00B527DD">
        <w:rPr>
          <w:rFonts w:ascii="Verdana" w:eastAsia="Times New Roman" w:hAnsi="Verdana" w:cs="Times New Roman"/>
          <w:sz w:val="28"/>
          <w:lang w:eastAsia="ru-RU"/>
        </w:rPr>
        <w:t>.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Связан</w:t>
      </w:r>
      <w:proofErr w:type="gram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пре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образованием «суперпозиции» музыкаль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ного руководителя и «субпозиции» вос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питателя в вопросах музыкального разви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тия дошкольников в </w:t>
      </w:r>
      <w:proofErr w:type="spell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личностно-равно-правную</w:t>
      </w:r>
      <w:proofErr w:type="spell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позицию сотрудничающих субъ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ектов.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8"/>
          <w:lang w:eastAsia="ru-RU"/>
        </w:rPr>
        <w:lastRenderedPageBreak/>
        <w:t>Принцип индивидуализации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. В его ос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нове лежит использование каждым участ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ником взаимодействия существенных пре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имуществ в выполнении определенных видов деятельности. Для реализации этого принципа каждый участник взаимодейст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вия должен иметь прочные навыки музы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кальной деятельности.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Музыкальный руководитель - это спе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циалист, который имеет музыкальное обра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зование, предполагающее наличие профес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сиональных и творческих умений, главные из которых - исполнительская и словесная интерпретация музыки (О.П. </w:t>
      </w:r>
      <w:proofErr w:type="spell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Радынова</w:t>
      </w:r>
      <w:proofErr w:type="spell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). Профессионализм музыкального руково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дителя немыслим без постоянного поддер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жания уровня своего исполнительского мастерства и его совершенствования. Этот уровень во многом определяет степень восприятия детьми музыкальных произве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дений. Воспитатель должен уметь испол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нять несложные детские песни, выполнять музыкально-</w:t>
      </w:r>
      <w:proofErr w:type="gram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ритмические движения</w:t>
      </w:r>
      <w:proofErr w:type="gram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, иг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рать на детских музыкальных инструмен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тах (металлофон, бубен, трещотка, дудоч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ка), организовывать музыкально-дидакти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ческие игры. Музыкальный руководитель и воспитатель, дополняя </w:t>
      </w:r>
      <w:proofErr w:type="gram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усилия</w:t>
      </w:r>
      <w:proofErr w:type="gram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друг дру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га, создают тот эффект, который возникает при кооперации труда.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8"/>
          <w:lang w:eastAsia="ru-RU"/>
        </w:rPr>
        <w:t xml:space="preserve">Принцип </w:t>
      </w:r>
      <w:proofErr w:type="spellStart"/>
      <w:r w:rsidRPr="00B527DD">
        <w:rPr>
          <w:rFonts w:ascii="Verdana" w:eastAsia="Times New Roman" w:hAnsi="Verdana" w:cs="Times New Roman"/>
          <w:sz w:val="28"/>
          <w:lang w:eastAsia="ru-RU"/>
        </w:rPr>
        <w:t>проблематизации</w:t>
      </w:r>
      <w:proofErr w:type="spell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. Имеющий специальное образование музыкант не учит воспитателя - он актуализирует, сти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мулирует его музыкальные возможности. Чтобы реализовать принцип взаимодейст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вия «воспитатель - музыкальный руково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дитель», необходимо понимание обеими сторонами такой важной функции педаго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гической деятельности воспитателя, как обеспечение целостности воспитательно-образовательного процесса. Основанием для этого должна служить готовность вос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питателя к музыкальному развитию до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школьников, воспринимаемая им как важ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ный элемент его профессиональной готов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ности к воспитанию детей. Сравним две ситуации. 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Музыкальный руководитель работает вместе с воспитате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лем, имеющим твердые навыки элементар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ного музыкального исполнительства (пе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ние детских песен, музыкально-</w:t>
      </w:r>
      <w:proofErr w:type="gram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ритмичес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кие движения</w:t>
      </w:r>
      <w:proofErr w:type="gram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, игра на детских музыкаль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ных инструментах) и знающим наиболее известные музыкально-дидактические иг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ры. В этой ситуации музыкальному руко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водителю нужно не учить воспитателя, а лишь актуализировать его музыкальный опыт, стимулировать его возможности, за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дать вектор его движения по музыкально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му развитию детей.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А если музыкант-педагог выстраивает взаимодействие с воспитателем, не имею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щим вышеперечисленных навыков? По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нятно, что за короткое время, отведенное на консультации, невозможно научить воспитателя чисто интонировать мело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дии детских песен, проводить музыкаль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но-дидактические игры для развития му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зыкального слуха. Слабая музыкальная подготовка такого воспитателя является одной из причин того, что музыкальный руководитель, как правило, даже не кон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сультирует своего коллегу и не проявля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ет заинтересованности в его присутст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вии на занятии. Большинство музыкан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тов-педагогов заявляют, 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что им «проще все сделать самим», а «воспитатель на за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нят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ии если и нужен, то только для под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держания дисциплины». Особо следует сказать о тех детских садах, где нет музы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кального руководителя: воспитатели вос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принимают подобное положение вещей как негативное, но в основном из-за «от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сутствия у детей настоящих праздников, с музыкой».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Во взаимодействии музыкального руко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водителя и воспитателя необходим обмен между ними инициативами, направленны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ми на сопоставление их представлений и формирование общего смысла деятельнос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ти, что выражается в совместном плани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ровании работы по музыкальному разви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тию детей. Это весьма важное обстоятель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ство, которое определяется следующим. Воспитатель, пребывая с детьми в посто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янном контакте, учитывая мнение психо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лога, зная особенности семейного воспита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ния детей, может дать психолого-педаго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гическую характеристику каждому ребен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ку и группе в целом, выдвинуть </w:t>
      </w:r>
      <w:proofErr w:type="spell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общераз-вивающие</w:t>
      </w:r>
      <w:proofErr w:type="spell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цели и задачи. Музыкальный руководитель как носитель специализиро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ванных знаний и способностей ставит спе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циализированные цели.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 мнению Н.Я. </w:t>
      </w:r>
      <w:proofErr w:type="spell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Михайленко</w:t>
      </w:r>
      <w:proofErr w:type="spell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сочетание </w:t>
      </w:r>
      <w:proofErr w:type="spell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общеразвивающих</w:t>
      </w:r>
      <w:proofErr w:type="spell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специализированных целей может происходить двумя способа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ми. Первый способ - сложение программ </w:t>
      </w:r>
      <w:proofErr w:type="spell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общеразвивающего</w:t>
      </w:r>
      <w:proofErr w:type="spell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специализированно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го (музыкального) типа на уровне органи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зации педагогического процесса. В этом случае цели музыкального развития будут выступать как внешне дополнительные по отношению к </w:t>
      </w:r>
      <w:proofErr w:type="spell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общеразвивающим</w:t>
      </w:r>
      <w:proofErr w:type="spell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. Именно такой путь сейчас преобладает в дошколь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ном образовании. Но более эффективен другой способ - такое планирование, при котором специальные (музыкальные) цели развития включаются в </w:t>
      </w:r>
      <w:proofErr w:type="spell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общеразвивающую</w:t>
      </w:r>
      <w:proofErr w:type="spell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программу, пронизывают ее, а средства их реализации одновременно служат и целям общего развития ребенка.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Так, например, задача формирования этических представлений на примерах му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зыкальной литературы (инструменталь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ные произведения на тему природы, песни о родном крае, материнской ласке, друж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бе) должна быть в программе нравствен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ного воспитания дошкольников. Задача развития певческих, музыкально-ритми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ческих навыков может быть включена в программу не только художественно-эсте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тического, но и физического воспитания, поскольку пение, по мнению врачей, луч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шая дыхательная гимнастика, а выполне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ние музыкально-</w:t>
      </w:r>
      <w:proofErr w:type="gram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ритмических движений</w:t>
      </w:r>
      <w:proofErr w:type="gram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подразумевает воспитание физических качеств, выработку правильной осанки. Задачи развития внимания, восприятия, памяти, воображения, а также умения сравнивать, анализировать, обобщать в процессе музыкальной деятельности, бе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зусловно, должны вписываться в про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грамму умственного воспитания детей. Развитие творческих способностей в му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зыкально-художественной деятельности, приобщение к лучшим образцам отечест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венного и мирового искусства - основа программы художественно-эстетического воспитания.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 результате осознания тесной взаимо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связи задач музыкального и общего разви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тия ребенка появляется понимание взаи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мосвязи деятельности воспитателя и му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зыкального руководителя.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Еще одной формой непосредственного взаимодействия воспитателя и музыкаль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ного руководителя является включение целостной программы в «блоки педагоги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ческого процесса» (по Н.Я. </w:t>
      </w:r>
      <w:proofErr w:type="spell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Михайленко</w:t>
      </w:r>
      <w:proofErr w:type="spell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), а также координация - распределение между собой обязанностей по воплоще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нию этой программы, определение своих зон деятельности.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b/>
          <w:bCs/>
          <w:sz w:val="28"/>
          <w:lang w:eastAsia="ru-RU"/>
        </w:rPr>
        <w:t>1. Блок специально организованного обу</w:t>
      </w:r>
      <w:r w:rsidRPr="00B527DD">
        <w:rPr>
          <w:rFonts w:ascii="Verdana" w:eastAsia="Times New Roman" w:hAnsi="Verdana" w:cs="Times New Roman"/>
          <w:b/>
          <w:bCs/>
          <w:sz w:val="28"/>
          <w:lang w:eastAsia="ru-RU"/>
        </w:rPr>
        <w:softHyphen/>
        <w:t>чения в форме занятий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Музыкальное занятие - важная форма организации музыкальной деятельности дошкольников. Большинство музыкаль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ных руководителей признаются: наиболее распространенными видами деятельности на занятии являются пение, музыкально-</w:t>
      </w:r>
      <w:proofErr w:type="gram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ритмические движения</w:t>
      </w:r>
      <w:proofErr w:type="gram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инсценировки, т.е. те виды, которые могут впоследствии быть представлены на праздничном утрен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нике. А такие крайне необходимые для му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зыкального воспитания виды, как слуша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ние-восприятие музыкальных произведе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ний, музыкально-образовательная дея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тельность, приобщение к игре на инстру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ментах, к сожалению, не всегда есть в дет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ских садах. Это общеизвестно. Музыкаль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ные руководители объясняют сложившу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юся ситуацию тем, что музыкальным вос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питанием занимаются только они, а зна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чит, испытывают нехватку времени. При совместном планировании и распределе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нии функций и зон деятельности педаго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гам необходимо уделять особое внимание ведущему виду музыкальной деятельнос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ти - слушанию-восприятию музыки.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b/>
          <w:bCs/>
          <w:sz w:val="28"/>
          <w:lang w:eastAsia="ru-RU"/>
        </w:rPr>
        <w:t>2.Блок совместной деятельности педа</w:t>
      </w:r>
      <w:r w:rsidRPr="00B527DD">
        <w:rPr>
          <w:rFonts w:ascii="Verdana" w:eastAsia="Times New Roman" w:hAnsi="Verdana" w:cs="Times New Roman"/>
          <w:b/>
          <w:bCs/>
          <w:sz w:val="28"/>
          <w:lang w:eastAsia="ru-RU"/>
        </w:rPr>
        <w:softHyphen/>
        <w:t>гогов с детьми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Работа в рамках этого блока исключает специально организованные занятия. Во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влекает детей в музыкальную деятель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ность воспитатель или музыкальный ру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ководитель, активность детей может стать результатом подключения педагогов к уже возникшей деятельности. Блок совмест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ной деятельности педагогов с детьми включает в себя разнообразные виды му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зыкальной деятельности: слушание музы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кального произведения с дальнейшей бе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седой о нем, пение, музыкально-ритмичес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кие игры, приобщение к игре на музыкаль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ных инструментах. Целесообразно строить совместную деятельность с «открытым окончанием», т.е. так, чтобы ребенок при желании мог продолжить ее самостоятель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но. Например, начатая </w:t>
      </w:r>
      <w:proofErr w:type="gram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со</w:t>
      </w:r>
      <w:proofErr w:type="gram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взрослыми му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зыкальная игра может быть продолжена детьми, для чего необходимо создать пред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метную среду (музыкально-дидактичес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кие пособия, инструменты).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b/>
          <w:bCs/>
          <w:sz w:val="28"/>
          <w:lang w:eastAsia="ru-RU"/>
        </w:rPr>
        <w:t>3. Блок свободной самостоятельной дея</w:t>
      </w:r>
      <w:r w:rsidRPr="00B527DD">
        <w:rPr>
          <w:rFonts w:ascii="Verdana" w:eastAsia="Times New Roman" w:hAnsi="Verdana" w:cs="Times New Roman"/>
          <w:b/>
          <w:bCs/>
          <w:sz w:val="28"/>
          <w:lang w:eastAsia="ru-RU"/>
        </w:rPr>
        <w:softHyphen/>
        <w:t>тельности детей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Ребенок сам выбирает деятельность, от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вечающую его склонностям и интересам, обеспечивающую возможности для само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развития. В рамках 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этого блока развивает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ся творческая активность детей в разных видах деятельности, в том числе </w:t>
      </w:r>
      <w:proofErr w:type="gram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музы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кальной. Задача воспитателя и музыкаль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ного руководителя - создать такую пред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метную среду, которая обеспечивает ре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бенку выбор активности, соответствую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щей его интересам и имеющей развиваю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щий характер. Это музыкальные инстру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менты, книги и альбомы, материалы для дидактических упражнений, позволяющие детям при желании продолжать то, что они делают на занятиях и в свободной сов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местной деятельности с педагогами. Педа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гоги должны предоставлять детям воз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можность действовать как вместе со свер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стниками, так и индивидуально. В этом блоке музыкальный руководитель занимается в основном вопросами организации предметной среды. Воспитатель подклю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чается к деятельности детей в случаях воз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никновения ситуаций, требующих его вме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шательства.</w:t>
      </w:r>
    </w:p>
    <w:p w:rsidR="009D4BDD" w:rsidRPr="00B527DD" w:rsidRDefault="009D4BDD" w:rsidP="009D4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На заключительном этапе профессио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нального взаимодействия проводится анализ деятельности, ее положительных моментов и недостатков, которые при следующем планировании принимаются во внимание. На этом этапе педагогичес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кого взаимодействия можно использо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вать психологические семинары-тренин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ги (Л. Григорович, В. Петровский), твор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 xml:space="preserve">ческие семинары-симпозиумы с анализом видеозаписи занятий (Н.Я. </w:t>
      </w:r>
      <w:proofErr w:type="spellStart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Михайленко</w:t>
      </w:r>
      <w:proofErr w:type="spellEnd"/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, Е.П. Ухабина).</w:t>
      </w:r>
    </w:p>
    <w:p w:rsidR="007600FB" w:rsidRDefault="009D4BDD" w:rsidP="009D4BDD"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t>Практика показывает, что готовность воспитателя к музыкальному развитию детей в ДОУ проявляется во всех формах организации музыкальной деятельности: воспитатели активны на музыкальных за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нятиях, проводят хороводы с пением на прогулке, музыкально-дидактические иг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ры, используют музыкальные произведе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ния на занятиях по развитию речи, озна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комлению с окружающим. Такая деятель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ность способствует развитию музыкаль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ности детей, сближает воспитателя и ребенка, позволяет музыкальному руково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дителю сосредоточиться на исполнитель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ском мастерстве в процессе развития у до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школьников музыкального восприятия. Все это возможно при успешности осуще</w:t>
      </w:r>
      <w:r w:rsidRPr="00B527DD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ствления взаимодействия воспитателя и музыкального руководителя.</w:t>
      </w:r>
    </w:p>
    <w:sectPr w:rsidR="007600FB" w:rsidSect="0076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DD"/>
    <w:rsid w:val="003B1B44"/>
    <w:rsid w:val="007600FB"/>
    <w:rsid w:val="009D4BDD"/>
    <w:rsid w:val="00D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1835</Words>
  <Characters>10461</Characters>
  <Application>Microsoft Office Word</Application>
  <DocSecurity>0</DocSecurity>
  <Lines>87</Lines>
  <Paragraphs>24</Paragraphs>
  <ScaleCrop>false</ScaleCrop>
  <Company>Favorit Tecnology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RUS</cp:lastModifiedBy>
  <cp:revision>2</cp:revision>
  <cp:lastPrinted>2013-03-26T11:26:00Z</cp:lastPrinted>
  <dcterms:created xsi:type="dcterms:W3CDTF">2013-03-26T11:25:00Z</dcterms:created>
  <dcterms:modified xsi:type="dcterms:W3CDTF">2013-04-16T08:57:00Z</dcterms:modified>
</cp:coreProperties>
</file>