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14" w:rsidRPr="00603AC5" w:rsidRDefault="00493714" w:rsidP="00493714">
      <w:pPr>
        <w:rPr>
          <w:rFonts w:ascii="Times New Roman" w:hAnsi="Times New Roman" w:cs="Times New Roman"/>
          <w:sz w:val="24"/>
          <w:szCs w:val="24"/>
        </w:rPr>
      </w:pPr>
      <w:r w:rsidRPr="00603AC5">
        <w:rPr>
          <w:rFonts w:ascii="Times New Roman" w:hAnsi="Times New Roman" w:cs="Times New Roman"/>
          <w:sz w:val="24"/>
          <w:szCs w:val="24"/>
        </w:rPr>
        <w:t>Пояснительная записка (для педагога)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43"/>
      </w:tblGrid>
      <w:tr w:rsidR="00493714" w:rsidRPr="00603AC5" w:rsidTr="009C3C43">
        <w:tc>
          <w:tcPr>
            <w:tcW w:w="2402" w:type="pct"/>
            <w:shd w:val="clear" w:color="auto" w:fill="auto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(ФИО) </w:t>
            </w:r>
          </w:p>
        </w:tc>
        <w:tc>
          <w:tcPr>
            <w:tcW w:w="2598" w:type="pct"/>
            <w:shd w:val="clear" w:color="auto" w:fill="auto"/>
          </w:tcPr>
          <w:p w:rsidR="00493714" w:rsidRPr="00603AC5" w:rsidRDefault="00FD7FF9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493714" w:rsidRPr="00603AC5" w:rsidTr="009C3C43">
        <w:tc>
          <w:tcPr>
            <w:tcW w:w="2402" w:type="pct"/>
            <w:shd w:val="clear" w:color="auto" w:fill="auto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2598" w:type="pct"/>
            <w:shd w:val="clear" w:color="auto" w:fill="auto"/>
          </w:tcPr>
          <w:p w:rsidR="00493714" w:rsidRPr="00603AC5" w:rsidRDefault="00FD7FF9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93714" w:rsidRPr="00603AC5" w:rsidTr="009C3C43">
        <w:tc>
          <w:tcPr>
            <w:tcW w:w="2402" w:type="pct"/>
            <w:shd w:val="clear" w:color="auto" w:fill="auto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598" w:type="pct"/>
            <w:shd w:val="clear" w:color="auto" w:fill="auto"/>
          </w:tcPr>
          <w:p w:rsidR="00493714" w:rsidRPr="00603AC5" w:rsidRDefault="00FD7FF9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№15 г. Комсомольск-на-Амуре</w:t>
            </w:r>
          </w:p>
        </w:tc>
      </w:tr>
      <w:tr w:rsidR="00493714" w:rsidRPr="00603AC5" w:rsidTr="009C3C43">
        <w:tc>
          <w:tcPr>
            <w:tcW w:w="2402" w:type="pct"/>
            <w:shd w:val="clear" w:color="auto" w:fill="auto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2598" w:type="pct"/>
            <w:shd w:val="clear" w:color="auto" w:fill="auto"/>
          </w:tcPr>
          <w:p w:rsidR="00493714" w:rsidRPr="00603AC5" w:rsidRDefault="00FD7FF9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 битва</w:t>
            </w:r>
          </w:p>
        </w:tc>
      </w:tr>
      <w:tr w:rsidR="00493714" w:rsidRPr="00603AC5" w:rsidTr="009C3C43">
        <w:tc>
          <w:tcPr>
            <w:tcW w:w="2402" w:type="pct"/>
            <w:shd w:val="clear" w:color="auto" w:fill="auto"/>
            <w:vAlign w:val="center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Вид ресурса (презентация, видео, текстовый документ</w:t>
            </w:r>
            <w:proofErr w:type="gramStart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коллаж, рисунок и т.д.) </w:t>
            </w:r>
          </w:p>
        </w:tc>
        <w:tc>
          <w:tcPr>
            <w:tcW w:w="2598" w:type="pct"/>
            <w:shd w:val="clear" w:color="auto" w:fill="auto"/>
          </w:tcPr>
          <w:p w:rsidR="00493714" w:rsidRPr="00603AC5" w:rsidRDefault="00FD7FF9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493714" w:rsidRPr="00603AC5" w:rsidTr="009C3C43">
        <w:tc>
          <w:tcPr>
            <w:tcW w:w="2402" w:type="pct"/>
            <w:shd w:val="clear" w:color="auto" w:fill="auto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2598" w:type="pct"/>
            <w:shd w:val="clear" w:color="auto" w:fill="auto"/>
          </w:tcPr>
          <w:p w:rsidR="00493714" w:rsidRPr="00603AC5" w:rsidRDefault="00FD7FF9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 учащихся, расширение знаний учеников об истории Отечества</w:t>
            </w:r>
          </w:p>
        </w:tc>
      </w:tr>
      <w:tr w:rsidR="00493714" w:rsidRPr="00603AC5" w:rsidTr="009C3C43">
        <w:tc>
          <w:tcPr>
            <w:tcW w:w="2402" w:type="pct"/>
            <w:shd w:val="clear" w:color="auto" w:fill="auto"/>
          </w:tcPr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493714" w:rsidRPr="00603AC5" w:rsidRDefault="00493714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2598" w:type="pct"/>
            <w:shd w:val="clear" w:color="auto" w:fill="auto"/>
          </w:tcPr>
          <w:p w:rsidR="00493714" w:rsidRDefault="00941643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Т. 5. История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ближайших соседей. Ч.2. От дворцовых переворотов до эпохи Великих реформ/ Гл. ред. М.Д. Аксенова.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1997.</w:t>
            </w:r>
          </w:p>
          <w:p w:rsidR="00941643" w:rsidRPr="00603AC5" w:rsidRDefault="00941643" w:rsidP="009C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Любецкий С.М. Русь и русские в 1812 году: Книга для чтения всех возрастов. – М.: Современник, 1994.</w:t>
            </w:r>
          </w:p>
        </w:tc>
      </w:tr>
    </w:tbl>
    <w:p w:rsidR="00493714" w:rsidRPr="00603AC5" w:rsidRDefault="00493714" w:rsidP="00493714">
      <w:pPr>
        <w:rPr>
          <w:rFonts w:ascii="Times New Roman" w:hAnsi="Times New Roman" w:cs="Times New Roman"/>
          <w:sz w:val="24"/>
          <w:szCs w:val="24"/>
        </w:rPr>
      </w:pPr>
    </w:p>
    <w:p w:rsidR="00E112F4" w:rsidRDefault="00E112F4"/>
    <w:sectPr w:rsidR="00E112F4" w:rsidSect="00E1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14"/>
    <w:rsid w:val="00493714"/>
    <w:rsid w:val="00941643"/>
    <w:rsid w:val="00E112F4"/>
    <w:rsid w:val="00FD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2012-05-03T05:28:00Z</dcterms:created>
  <dcterms:modified xsi:type="dcterms:W3CDTF">2012-05-03T05:52:00Z</dcterms:modified>
</cp:coreProperties>
</file>