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87" w:rsidRPr="00343787" w:rsidRDefault="00343787" w:rsidP="0034378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3787">
        <w:rPr>
          <w:rFonts w:ascii="Times New Roman" w:hAnsi="Times New Roman" w:cs="Times New Roman"/>
          <w:color w:val="auto"/>
          <w:sz w:val="24"/>
          <w:szCs w:val="24"/>
        </w:rPr>
        <w:t xml:space="preserve">ОБОБЩЕНИЕ ОПЫТА ПО </w:t>
      </w:r>
      <w:r w:rsidRPr="00343787">
        <w:rPr>
          <w:rFonts w:ascii="Times New Roman" w:hAnsi="Times New Roman" w:cs="Times New Roman"/>
          <w:color w:val="auto"/>
          <w:sz w:val="24"/>
          <w:szCs w:val="24"/>
        </w:rPr>
        <w:t>ТЕМ</w:t>
      </w:r>
      <w:r w:rsidRPr="00343787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43787">
        <w:rPr>
          <w:rFonts w:ascii="Times New Roman" w:hAnsi="Times New Roman" w:cs="Times New Roman"/>
          <w:color w:val="auto"/>
          <w:sz w:val="24"/>
          <w:szCs w:val="24"/>
        </w:rPr>
        <w:t xml:space="preserve">: «ЭКСПЕРИМЕНТАЛЬНАЯ ДЕЯТЕЛЬНОСТЬ </w:t>
      </w:r>
      <w:r w:rsidRPr="00343787">
        <w:rPr>
          <w:rFonts w:ascii="Times New Roman" w:hAnsi="Times New Roman" w:cs="Times New Roman"/>
          <w:color w:val="auto"/>
          <w:sz w:val="24"/>
          <w:szCs w:val="24"/>
        </w:rPr>
        <w:t xml:space="preserve">ДОШКОЛЬНИКОВ </w:t>
      </w:r>
      <w:r w:rsidRPr="00343787">
        <w:rPr>
          <w:rFonts w:ascii="Times New Roman" w:hAnsi="Times New Roman" w:cs="Times New Roman"/>
          <w:color w:val="auto"/>
          <w:sz w:val="24"/>
          <w:szCs w:val="24"/>
        </w:rPr>
        <w:t>– КАК ОДИН ИЗ ФАКТОРОВ РАЗВИТИЯ ТВОРЧЕСКОЙ ЛИЧНОСТИ»</w:t>
      </w:r>
    </w:p>
    <w:p w:rsidR="00343787" w:rsidRPr="00343787" w:rsidRDefault="00343787" w:rsidP="00343787">
      <w:pPr>
        <w:rPr>
          <w:sz w:val="24"/>
          <w:szCs w:val="24"/>
        </w:rPr>
      </w:pP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43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«Люди, научившиеся ... наблюдениям и опытам,</w:t>
      </w: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приобретают способность сами ставить </w:t>
      </w: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вопросы и получать на них фактические ответы, </w:t>
      </w: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оказываясь на более </w:t>
      </w:r>
      <w:proofErr w:type="gramStart"/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высоком</w:t>
      </w:r>
      <w:proofErr w:type="gramEnd"/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умственном и </w:t>
      </w: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нравствен</w:t>
      </w: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ном </w:t>
      </w:r>
      <w:proofErr w:type="gramStart"/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уровне</w:t>
      </w:r>
      <w:proofErr w:type="gramEnd"/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сравнении с теми, </w:t>
      </w:r>
    </w:p>
    <w:p w:rsidR="009902F0" w:rsidRP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такой школы не прошел».</w:t>
      </w:r>
    </w:p>
    <w:p w:rsidR="009902F0" w:rsidRPr="009902F0" w:rsidRDefault="009902F0" w:rsidP="009902F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К. А. Тимирязев</w:t>
      </w:r>
    </w:p>
    <w:p w:rsidR="009902F0" w:rsidRDefault="009902F0" w:rsidP="009902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02F0" w:rsidRPr="009902F0" w:rsidRDefault="009902F0" w:rsidP="009902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902F0">
        <w:rPr>
          <w:rFonts w:ascii="Times New Roman" w:hAnsi="Times New Roman" w:cs="Times New Roman"/>
          <w:sz w:val="24"/>
          <w:szCs w:val="24"/>
        </w:rPr>
        <w:t>Актуальность педагогического опыта.</w:t>
      </w:r>
    </w:p>
    <w:p w:rsidR="009902F0" w:rsidRPr="009902F0" w:rsidRDefault="009902F0" w:rsidP="00990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 </w:t>
      </w:r>
      <w:r w:rsidRPr="009902F0">
        <w:rPr>
          <w:rFonts w:ascii="Times New Roman" w:hAnsi="Times New Roman" w:cs="Times New Roman"/>
          <w:sz w:val="24"/>
          <w:szCs w:val="24"/>
        </w:rPr>
        <w:tab/>
        <w:t xml:space="preserve">Актуальность данной  темы определяется требованиями современной ситуации в развитии общества и образования. Если раньше, чтобы </w:t>
      </w:r>
      <w:proofErr w:type="gramStart"/>
      <w:r w:rsidRPr="009902F0">
        <w:rPr>
          <w:rFonts w:ascii="Times New Roman" w:hAnsi="Times New Roman" w:cs="Times New Roman"/>
          <w:sz w:val="24"/>
          <w:szCs w:val="24"/>
        </w:rPr>
        <w:t>быть социально успешным человеком достаточно было быть</w:t>
      </w:r>
      <w:proofErr w:type="gramEnd"/>
      <w:r w:rsidRPr="009902F0">
        <w:rPr>
          <w:rFonts w:ascii="Times New Roman" w:hAnsi="Times New Roman" w:cs="Times New Roman"/>
          <w:sz w:val="24"/>
          <w:szCs w:val="24"/>
        </w:rPr>
        <w:t xml:space="preserve"> хорошим исполнителем, обладать определенными знаниями и умениями, то сейчас необходимо быть творческой личностью, способной самостоятельно ставить и творчески решать проблемы. Наше время - время экономических, политических и нравственных кризисов, когда старая система ценностей и норм распалась, а новая еще не сложилась. Появилось широкое поле возможностей для реализации сил и способностей человека, но в нем нет однозначных ориентиров, и  за подрастающее поколение борется множество религиозных и идеологических течений. Это требует от человека умения делать осознанный выбор, принимать самостоятельные решения, нести ответственность за свою судьбу и судьбу своей страны, творчески подходить к решению проблем, то есть быть субъектом собственной жизни. Изменился идеал человека современного общества: это уже не горящий общей идеей фанатик, подавляющий собственную индивидуальность ради принадлежности к общему  делу, когда достаточно было соответствовать общественным ожиданиям, чтобы   жизнь сложилась удачно. Единство ожиданий, определяющееся политикой государства,  сменилось многообразием культурных пространств, в которые одновременно оказывается включенным подрастающий человек. </w:t>
      </w:r>
    </w:p>
    <w:p w:rsidR="009902F0" w:rsidRPr="009902F0" w:rsidRDefault="009902F0" w:rsidP="00990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По словам В.И.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, переживаемая сейчас историческая ситуация характеризуется множеством разрывов в общественной жизни, сложившаяся система образования «хронически опаздывает». </w:t>
      </w:r>
      <w:proofErr w:type="gramStart"/>
      <w:r w:rsidRPr="009902F0">
        <w:rPr>
          <w:rFonts w:ascii="Times New Roman" w:hAnsi="Times New Roman" w:cs="Times New Roman"/>
          <w:sz w:val="24"/>
          <w:szCs w:val="24"/>
        </w:rPr>
        <w:t>Если раньше «правильный путь» был определен и задачей  образования было только передать ценности и способы деятельности старших поколений (было ясно, чему учить и как), то сейчас, на наш взгляд основная задача образовательной практики – выращивание личности, способной к самоопределению и саморазвитию в постоянно меняющихся условиях и умеющей с одной стороны приспосабливаться к ним, а с другой -     оставаться независимым.</w:t>
      </w:r>
      <w:proofErr w:type="gramEnd"/>
    </w:p>
    <w:p w:rsidR="00343787" w:rsidRPr="00343787" w:rsidRDefault="009902F0" w:rsidP="00990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В связи с этим возникает необходимость развития творческой активности детей, как основного качества зрелой личности. Известно, что первый кризисный период в развитии личности ребенка приходится на возраст 2-3 лет. А к пяти годам в структуре личности ребенка уже сформированы основные элементы ее структуры.</w:t>
      </w:r>
    </w:p>
    <w:p w:rsidR="00343787" w:rsidRPr="00343787" w:rsidRDefault="00343787" w:rsidP="009902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</w:t>
      </w:r>
      <w:r w:rsidRPr="0034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343787" w:rsidRPr="009902F0" w:rsidRDefault="00343787" w:rsidP="0034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эффективных методов познания закономерностей и явлений окружающего мира является </w:t>
      </w:r>
      <w:r w:rsidRPr="0099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экспериментирования.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787">
        <w:rPr>
          <w:rFonts w:ascii="Times New Roman" w:hAnsi="Times New Roman" w:cs="Times New Roman"/>
          <w:sz w:val="24"/>
          <w:szCs w:val="24"/>
        </w:rPr>
        <w:lastRenderedPageBreak/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787">
        <w:rPr>
          <w:rFonts w:ascii="Times New Roman" w:hAnsi="Times New Roman" w:cs="Times New Roman"/>
          <w:sz w:val="24"/>
          <w:szCs w:val="24"/>
        </w:rPr>
        <w:t>Усвоение системы научных понятий, приобретение экспериментальных способов познания окружающей действительности</w:t>
      </w:r>
      <w:proofErr w:type="gramStart"/>
      <w:r w:rsidRPr="003437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3787">
        <w:rPr>
          <w:rFonts w:ascii="Times New Roman" w:hAnsi="Times New Roman" w:cs="Times New Roman"/>
          <w:sz w:val="24"/>
          <w:szCs w:val="24"/>
        </w:rPr>
        <w:t>позволит ребенку стать субъектом учения, научиться учиться, что является одним из аспектов подготовки к школе, позволяет развить  интеллектуальную активность, познавательную культуру и ценностное отношение к реальному миру.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787">
        <w:rPr>
          <w:rFonts w:ascii="Times New Roman" w:hAnsi="Times New Roman" w:cs="Times New Roman"/>
          <w:sz w:val="24"/>
          <w:szCs w:val="24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 w:rsidRPr="00343787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343787"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343787">
        <w:rPr>
          <w:rFonts w:ascii="Times New Roman" w:eastAsia="Calibri" w:hAnsi="Times New Roman" w:cs="Times New Roman"/>
          <w:sz w:val="24"/>
          <w:szCs w:val="24"/>
        </w:rPr>
        <w:t>кт в пр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>оцессе ознакомления с природой, тем точнее он передаст его детали во время изобразительной деятельности.</w:t>
      </w:r>
    </w:p>
    <w:p w:rsidR="00343787" w:rsidRPr="00343787" w:rsidRDefault="00343787" w:rsidP="00343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ab/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43787" w:rsidRPr="00343787">
        <w:rPr>
          <w:rFonts w:ascii="Times New Roman" w:hAnsi="Times New Roman" w:cs="Times New Roman"/>
          <w:sz w:val="24"/>
          <w:szCs w:val="24"/>
        </w:rPr>
        <w:t xml:space="preserve">Экспериментирование пронизывает все сферы детской деятельности: прием пищи, игру, занятия, прогулку, сон. Реализуя общеобразовательную программу, изучая новинки методической литературы, наблюдая за детьми, мы обратили внимание на эффективное и доступное средство интеллектуального развития детей – экспериментирование.  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 Понимая, какое значение имеет экспериментирование в развитии интеллектуальных и творческих способностей детей дошкольников, стремясь создать условия для их исследовательской активности, мы столкнулись с трудностями, связанными с недостаточной изученностью данной проблемы, с отсутствием методической литературы по организации экспериментирования. В имеющихся публикациях, в основном, описаны опыты и игры-экспериментирования с различными материалами, а мы испытывали затруднения при моделировании занятий познавательного цикла с элементами экспериментирования, организации и оформления уголков с соответствующим материалом. Таким образом, у нас назрела необходимость в создании системы работы по экспериментированию с детьми дошкольного возраста. Методические рекомендации по проведению занятий с использованием экспериментирования встречаются в работах разных авторов Н.Н. </w:t>
      </w:r>
      <w:proofErr w:type="spellStart"/>
      <w:r w:rsidR="00343787" w:rsidRPr="00343787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="00343787" w:rsidRPr="00343787">
        <w:rPr>
          <w:rFonts w:ascii="Times New Roman" w:hAnsi="Times New Roman" w:cs="Times New Roman"/>
          <w:sz w:val="24"/>
          <w:szCs w:val="24"/>
        </w:rPr>
        <w:t xml:space="preserve">, Ф.А. Сохина, С.Н. Николаевой. Данными авторами предлагается организовать работу таким образом, чтобы дети могли повторить опыт, показанный взрослым, могли наблюдать, отвечать на вопросы, используя результат опытов. </w:t>
      </w:r>
      <w:r w:rsidR="00343787" w:rsidRPr="0034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87" w:rsidRPr="009902F0" w:rsidRDefault="009902F0" w:rsidP="009902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343787" w:rsidRPr="009902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3787" w:rsidRPr="009902F0">
        <w:rPr>
          <w:rFonts w:ascii="Times New Roman" w:hAnsi="Times New Roman" w:cs="Times New Roman"/>
          <w:b/>
          <w:sz w:val="24"/>
          <w:szCs w:val="24"/>
        </w:rPr>
        <w:t>Научность в представляемом педагогическом опыте.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hAnsi="Times New Roman" w:cs="Times New Roman"/>
          <w:sz w:val="24"/>
          <w:szCs w:val="24"/>
        </w:rPr>
        <w:t xml:space="preserve">Данный опыт работы разработан с учетом требований педагогики, дидактики и психологии. В нашей работе мы опирались на основные принципы и методы в педагогике. Нами была изучена литература по данному вопросу таких известных ученых, как </w:t>
      </w:r>
      <w:r w:rsidRPr="00343787">
        <w:rPr>
          <w:rFonts w:ascii="Times New Roman" w:eastAsia="Calibri" w:hAnsi="Times New Roman" w:cs="Times New Roman"/>
          <w:iCs/>
          <w:sz w:val="24"/>
          <w:szCs w:val="24"/>
        </w:rPr>
        <w:t xml:space="preserve">Прохорова Л.Н., </w:t>
      </w:r>
      <w:proofErr w:type="spellStart"/>
      <w:r w:rsidRPr="00343787">
        <w:rPr>
          <w:rFonts w:ascii="Times New Roman" w:eastAsia="Calibri" w:hAnsi="Times New Roman" w:cs="Times New Roman"/>
          <w:iCs/>
          <w:sz w:val="24"/>
          <w:szCs w:val="24"/>
        </w:rPr>
        <w:t>Балакшина</w:t>
      </w:r>
      <w:proofErr w:type="spellEnd"/>
      <w:r w:rsidRPr="0034378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43787">
        <w:rPr>
          <w:rFonts w:ascii="Times New Roman" w:eastAsia="Calibri" w:hAnsi="Times New Roman" w:cs="Times New Roman"/>
          <w:iCs/>
          <w:spacing w:val="30"/>
          <w:sz w:val="24"/>
          <w:szCs w:val="24"/>
        </w:rPr>
        <w:t>ТА</w:t>
      </w:r>
      <w:proofErr w:type="gramStart"/>
      <w:r w:rsidRPr="003437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Pr="00343787">
        <w:rPr>
          <w:rFonts w:ascii="Times New Roman" w:eastAsia="Calibri" w:hAnsi="Times New Roman" w:cs="Times New Roman"/>
          <w:sz w:val="24"/>
          <w:szCs w:val="24"/>
        </w:rPr>
        <w:t>Поддьякова</w:t>
      </w:r>
      <w:proofErr w:type="spell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, А.Н. </w:t>
      </w:r>
      <w:proofErr w:type="spellStart"/>
      <w:r w:rsidRPr="00343787">
        <w:rPr>
          <w:rFonts w:ascii="Times New Roman" w:eastAsia="Calibri" w:hAnsi="Times New Roman" w:cs="Times New Roman"/>
          <w:sz w:val="24"/>
          <w:szCs w:val="24"/>
        </w:rPr>
        <w:t>Поддьякова</w:t>
      </w:r>
      <w:proofErr w:type="spell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Pr="00343787">
        <w:rPr>
          <w:rFonts w:ascii="Times New Roman" w:eastAsia="Calibri" w:hAnsi="Times New Roman" w:cs="Times New Roman"/>
          <w:sz w:val="24"/>
          <w:szCs w:val="24"/>
        </w:rPr>
        <w:t>Дыбиной</w:t>
      </w:r>
      <w:proofErr w:type="spell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, И.Э. Куликовской, Н.Н. </w:t>
      </w:r>
      <w:proofErr w:type="spellStart"/>
      <w:r w:rsidRPr="00343787">
        <w:rPr>
          <w:rFonts w:ascii="Times New Roman" w:eastAsia="Calibri" w:hAnsi="Times New Roman" w:cs="Times New Roman"/>
          <w:sz w:val="24"/>
          <w:szCs w:val="24"/>
        </w:rPr>
        <w:t>Совгир</w:t>
      </w:r>
      <w:proofErr w:type="spellEnd"/>
      <w:r w:rsidRPr="00343787">
        <w:rPr>
          <w:rFonts w:ascii="Times New Roman" w:eastAsia="Calibri" w:hAnsi="Times New Roman" w:cs="Times New Roman"/>
          <w:sz w:val="24"/>
          <w:szCs w:val="24"/>
        </w:rPr>
        <w:t>, А.И. Савенкова, О.В. Афанасьевой и пр.</w:t>
      </w:r>
    </w:p>
    <w:p w:rsidR="00343787" w:rsidRPr="009902F0" w:rsidRDefault="00343787" w:rsidP="0034378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Н.Н. </w:t>
      </w:r>
      <w:proofErr w:type="spellStart"/>
      <w:r w:rsidRPr="00343787">
        <w:rPr>
          <w:rFonts w:ascii="Times New Roman" w:eastAsia="Calibri" w:hAnsi="Times New Roman" w:cs="Times New Roman"/>
          <w:sz w:val="24"/>
          <w:szCs w:val="24"/>
        </w:rPr>
        <w:t>Поддьяков</w:t>
      </w:r>
      <w:proofErr w:type="spell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, в своих работах выделяет следующие </w:t>
      </w:r>
      <w:r w:rsidRPr="009902F0">
        <w:rPr>
          <w:rFonts w:ascii="Times New Roman" w:eastAsia="Calibri" w:hAnsi="Times New Roman" w:cs="Times New Roman"/>
          <w:sz w:val="24"/>
          <w:szCs w:val="24"/>
        </w:rPr>
        <w:t>структуры при проведении экспериментов: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1.  постановка проблемы;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2.  поиск путей решения проблемы;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3.  проведение наблюдения;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4.  обсуждение увиденных результатов;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5.  формулировка выводов.</w:t>
      </w:r>
    </w:p>
    <w:p w:rsidR="00343787" w:rsidRPr="009902F0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02F0">
        <w:rPr>
          <w:rFonts w:ascii="Times New Roman" w:eastAsia="Calibri" w:hAnsi="Times New Roman" w:cs="Times New Roman"/>
          <w:sz w:val="24"/>
          <w:szCs w:val="24"/>
          <w:u w:val="single"/>
        </w:rPr>
        <w:t>Эксперименты бывают:</w:t>
      </w:r>
    </w:p>
    <w:p w:rsidR="00343787" w:rsidRPr="00343787" w:rsidRDefault="00343787" w:rsidP="003437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индивидуальные или групповые</w:t>
      </w:r>
    </w:p>
    <w:p w:rsidR="00343787" w:rsidRPr="00343787" w:rsidRDefault="00343787" w:rsidP="003437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3787">
        <w:rPr>
          <w:rFonts w:ascii="Times New Roman" w:eastAsia="Calibri" w:hAnsi="Times New Roman" w:cs="Times New Roman"/>
          <w:sz w:val="24"/>
          <w:szCs w:val="24"/>
        </w:rPr>
        <w:t>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343787" w:rsidRPr="009902F0" w:rsidRDefault="00343787" w:rsidP="00343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F0">
        <w:rPr>
          <w:rFonts w:ascii="Times New Roman" w:eastAsia="Calibri" w:hAnsi="Times New Roman" w:cs="Times New Roman"/>
          <w:sz w:val="24"/>
          <w:szCs w:val="24"/>
        </w:rPr>
        <w:t>По характеру мыслительных операций эксперименты могут быть различными:</w:t>
      </w:r>
    </w:p>
    <w:p w:rsidR="00343787" w:rsidRPr="00343787" w:rsidRDefault="00343787" w:rsidP="003437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3787">
        <w:rPr>
          <w:rFonts w:ascii="Times New Roman" w:eastAsia="Calibri" w:hAnsi="Times New Roman" w:cs="Times New Roman"/>
          <w:sz w:val="24"/>
          <w:szCs w:val="24"/>
        </w:rPr>
        <w:t>констатирующие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(позволяющие увидеть какое – то одно состояние объекта или одно явление),</w:t>
      </w:r>
    </w:p>
    <w:p w:rsidR="00343787" w:rsidRPr="00343787" w:rsidRDefault="00343787" w:rsidP="003437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3787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(позволяющие увидеть динамику процесса);</w:t>
      </w:r>
    </w:p>
    <w:p w:rsidR="00343787" w:rsidRPr="00343787" w:rsidRDefault="00343787" w:rsidP="003437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обобщающие (позволяющие прослеживать общие закономерности процесса, изучаемого ранее по отдельным этапам).</w:t>
      </w:r>
    </w:p>
    <w:p w:rsidR="00343787" w:rsidRPr="00343787" w:rsidRDefault="00343787" w:rsidP="00343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По способу применения эксперименты могут быть различными. Они делятся </w:t>
      </w:r>
      <w:proofErr w:type="gramStart"/>
      <w:r w:rsidRPr="0034378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демонстрационные и фронтальные. </w:t>
      </w:r>
    </w:p>
    <w:p w:rsidR="00343787" w:rsidRPr="00343787" w:rsidRDefault="00343787" w:rsidP="00343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Демонстрационные </w:t>
      </w:r>
      <w:r w:rsidRPr="009902F0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 </w:t>
      </w:r>
    </w:p>
    <w:p w:rsidR="00343787" w:rsidRPr="00343787" w:rsidRDefault="00343787" w:rsidP="00343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В остальных случаях лучше проводить </w:t>
      </w:r>
      <w:r w:rsidRPr="009902F0">
        <w:rPr>
          <w:rFonts w:ascii="Times New Roman" w:eastAsia="Calibri" w:hAnsi="Times New Roman" w:cs="Times New Roman"/>
          <w:sz w:val="24"/>
          <w:szCs w:val="24"/>
          <w:u w:val="single"/>
        </w:rPr>
        <w:t>фронтальные эксперименты</w:t>
      </w:r>
      <w:r w:rsidRPr="009902F0">
        <w:rPr>
          <w:rFonts w:ascii="Times New Roman" w:eastAsia="Calibri" w:hAnsi="Times New Roman" w:cs="Times New Roman"/>
          <w:sz w:val="24"/>
          <w:szCs w:val="24"/>
        </w:rPr>
        <w:t>,</w:t>
      </w: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так как они боле соответствую</w:t>
      </w:r>
      <w:r w:rsidR="009902F0">
        <w:rPr>
          <w:rFonts w:ascii="Times New Roman" w:eastAsia="Calibri" w:hAnsi="Times New Roman" w:cs="Times New Roman"/>
          <w:sz w:val="24"/>
          <w:szCs w:val="24"/>
        </w:rPr>
        <w:t>т возрастным особенностям детей</w:t>
      </w:r>
      <w:r w:rsidRPr="003437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787" w:rsidRPr="00343787" w:rsidRDefault="00343787" w:rsidP="003437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787">
        <w:rPr>
          <w:rFonts w:ascii="Times New Roman" w:eastAsia="Calibri" w:hAnsi="Times New Roman" w:cs="Times New Roman"/>
          <w:sz w:val="24"/>
          <w:szCs w:val="24"/>
        </w:rPr>
        <w:t>Детское экспериментирование, в отличие от экспериментирования школьников, имеет свои особенности. Оно свободно от обязательности, нельзя жестко регламентировать продолжительность опыта. Необходимо учитывать то, что дошкольникам трудно работать без речевого сопровождения</w:t>
      </w:r>
      <w:proofErr w:type="gramStart"/>
      <w:r w:rsidR="002F465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F465F">
        <w:rPr>
          <w:rFonts w:ascii="Times New Roman" w:eastAsia="Calibri" w:hAnsi="Times New Roman" w:cs="Times New Roman"/>
          <w:sz w:val="24"/>
          <w:szCs w:val="24"/>
        </w:rPr>
        <w:t xml:space="preserve">  И</w:t>
      </w:r>
      <w:r w:rsidRPr="00343787">
        <w:rPr>
          <w:rFonts w:ascii="Times New Roman" w:eastAsia="Calibri" w:hAnsi="Times New Roman" w:cs="Times New Roman"/>
          <w:sz w:val="24"/>
          <w:szCs w:val="24"/>
        </w:rPr>
        <w:t>менно в старшем дошкольном возрасте наглядно–образное мышление начинает заменяться словесно–логическим и когда начинает формироваться внутренняя речь, дети проходят стадию прого</w:t>
      </w:r>
      <w:r w:rsidR="002F465F">
        <w:rPr>
          <w:rFonts w:ascii="Times New Roman" w:eastAsia="Calibri" w:hAnsi="Times New Roman" w:cs="Times New Roman"/>
          <w:sz w:val="24"/>
          <w:szCs w:val="24"/>
        </w:rPr>
        <w:t xml:space="preserve">варивания своих действий вслух. </w:t>
      </w: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65F">
        <w:rPr>
          <w:rFonts w:ascii="Times New Roman" w:eastAsia="Calibri" w:hAnsi="Times New Roman" w:cs="Times New Roman"/>
          <w:sz w:val="24"/>
          <w:szCs w:val="24"/>
        </w:rPr>
        <w:t>Н</w:t>
      </w:r>
      <w:r w:rsidRPr="00343787">
        <w:rPr>
          <w:rFonts w:ascii="Times New Roman" w:eastAsia="Calibri" w:hAnsi="Times New Roman" w:cs="Times New Roman"/>
          <w:sz w:val="24"/>
          <w:szCs w:val="24"/>
        </w:rPr>
        <w:t>ужно учитывать также индивидуальные р</w:t>
      </w:r>
      <w:r w:rsidR="002F465F">
        <w:rPr>
          <w:rFonts w:ascii="Times New Roman" w:eastAsia="Calibri" w:hAnsi="Times New Roman" w:cs="Times New Roman"/>
          <w:sz w:val="24"/>
          <w:szCs w:val="24"/>
        </w:rPr>
        <w:t>азличия, имеющиеся между детьми</w:t>
      </w:r>
      <w:proofErr w:type="gramStart"/>
      <w:r w:rsidR="002F465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F4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F465F">
        <w:rPr>
          <w:rFonts w:ascii="Times New Roman" w:eastAsia="Calibri" w:hAnsi="Times New Roman" w:cs="Times New Roman"/>
          <w:sz w:val="24"/>
          <w:szCs w:val="24"/>
        </w:rPr>
        <w:t>Н</w:t>
      </w:r>
      <w:r w:rsidRPr="00343787">
        <w:rPr>
          <w:rFonts w:ascii="Times New Roman" w:eastAsia="Calibri" w:hAnsi="Times New Roman" w:cs="Times New Roman"/>
          <w:sz w:val="24"/>
          <w:szCs w:val="24"/>
        </w:rPr>
        <w:t>е следует чрезмерно увлекаться фиксированием результатов экспериментов, необходимо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 (например, при демонстрационных экспериментах), сознательное</w:t>
      </w:r>
      <w:proofErr w:type="gramEnd"/>
      <w:r w:rsidRPr="00343787">
        <w:rPr>
          <w:rFonts w:ascii="Times New Roman" w:eastAsia="Calibri" w:hAnsi="Times New Roman" w:cs="Times New Roman"/>
          <w:sz w:val="24"/>
          <w:szCs w:val="24"/>
        </w:rPr>
        <w:t xml:space="preserve"> допущение воспитателем неточностей в работе и т.д.). В любом возрасте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343787" w:rsidRPr="00343787" w:rsidRDefault="002F465F" w:rsidP="00990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343787" w:rsidRPr="00343787">
        <w:rPr>
          <w:rFonts w:ascii="Times New Roman" w:hAnsi="Times New Roman" w:cs="Times New Roman"/>
          <w:b/>
          <w:bCs/>
          <w:sz w:val="24"/>
          <w:szCs w:val="24"/>
        </w:rPr>
        <w:t>Научной новизной</w:t>
      </w:r>
      <w:r w:rsidR="00343787" w:rsidRPr="00343787">
        <w:rPr>
          <w:rFonts w:ascii="Times New Roman" w:hAnsi="Times New Roman" w:cs="Times New Roman"/>
          <w:sz w:val="24"/>
          <w:szCs w:val="24"/>
        </w:rPr>
        <w:t xml:space="preserve"> работы является:</w:t>
      </w:r>
    </w:p>
    <w:p w:rsidR="00343787" w:rsidRPr="00343787" w:rsidRDefault="00343787" w:rsidP="009902F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787">
        <w:rPr>
          <w:rFonts w:ascii="Times New Roman" w:hAnsi="Times New Roman" w:cs="Times New Roman"/>
          <w:sz w:val="24"/>
          <w:szCs w:val="24"/>
        </w:rPr>
        <w:t xml:space="preserve">разработка, апробация и внедрение в педагогический процесс новых, актуальных сегодняшнему времени, включающих региональный компонент, опытов и экспериментов, позволяющих активизировать интерес детей, развивающих </w:t>
      </w:r>
      <w:r w:rsidRPr="00343787">
        <w:rPr>
          <w:rFonts w:ascii="Times New Roman" w:hAnsi="Times New Roman" w:cs="Times New Roman"/>
          <w:sz w:val="24"/>
          <w:szCs w:val="24"/>
        </w:rPr>
        <w:lastRenderedPageBreak/>
        <w:t>речемыслительную деятельность, формирующих  двигательную активность, совершенствующих коммуникативные умения;</w:t>
      </w:r>
      <w:proofErr w:type="gramEnd"/>
    </w:p>
    <w:p w:rsidR="00343787" w:rsidRPr="00343787" w:rsidRDefault="00343787" w:rsidP="009902F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787">
        <w:rPr>
          <w:rFonts w:ascii="Times New Roman" w:hAnsi="Times New Roman" w:cs="Times New Roman"/>
          <w:sz w:val="24"/>
          <w:szCs w:val="24"/>
        </w:rPr>
        <w:t>разработка игр, упражнений и экспериментов на развитие мышления,  позволяющих повысить уровень интеллектуального и творческого развития дошкольников</w:t>
      </w:r>
    </w:p>
    <w:p w:rsidR="002F465F" w:rsidRDefault="002F465F" w:rsidP="009902F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2F465F" w:rsidRDefault="002F465F" w:rsidP="002F46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65F" w:rsidRDefault="002F465F" w:rsidP="002F46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65F" w:rsidRPr="002F465F" w:rsidRDefault="002F465F" w:rsidP="002F46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65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F465F" w:rsidRPr="002F465F" w:rsidRDefault="002F465F" w:rsidP="002F46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65F" w:rsidRPr="002F465F" w:rsidRDefault="002F465F" w:rsidP="002F4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5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465F" w:rsidRPr="002F465F" w:rsidRDefault="002F465F" w:rsidP="002F4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5F">
        <w:rPr>
          <w:rFonts w:ascii="Times New Roman" w:hAnsi="Times New Roman" w:cs="Times New Roman"/>
          <w:b/>
          <w:sz w:val="24"/>
          <w:szCs w:val="24"/>
        </w:rPr>
        <w:t>опытно-экспериментальной деятельности</w:t>
      </w:r>
    </w:p>
    <w:p w:rsidR="002F465F" w:rsidRPr="002F465F" w:rsidRDefault="002F465F" w:rsidP="002F4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5F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tbl>
      <w:tblPr>
        <w:tblStyle w:val="a5"/>
        <w:tblW w:w="10223" w:type="dxa"/>
        <w:tblInd w:w="-459" w:type="dxa"/>
        <w:tblLook w:val="04A0" w:firstRow="1" w:lastRow="0" w:firstColumn="1" w:lastColumn="0" w:noHBand="0" w:noVBand="1"/>
      </w:tblPr>
      <w:tblGrid>
        <w:gridCol w:w="1168"/>
        <w:gridCol w:w="584"/>
        <w:gridCol w:w="1899"/>
        <w:gridCol w:w="6572"/>
      </w:tblGrid>
      <w:tr w:rsidR="002F465F" w:rsidRPr="002F465F" w:rsidTr="00101422">
        <w:trPr>
          <w:trHeight w:val="148"/>
        </w:trPr>
        <w:tc>
          <w:tcPr>
            <w:tcW w:w="1168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2F465F" w:rsidRPr="002F465F" w:rsidTr="00101422">
        <w:trPr>
          <w:trHeight w:val="437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Какая бывает вода?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воде, ее свойствах. Познакомить с принципом пипетки, развивать умение действовать по алгоритму.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Очищение воды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Выявить вещества, которые растворимы в воде.</w:t>
            </w:r>
          </w:p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очистки воды (фильтрование). Закрепить правила поведения при работе с различными веществами.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tcBorders>
              <w:bottom w:val="nil"/>
            </w:tcBorders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Волшебные стеклышки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наблюдения микромира – лупой, микроскопом. Дать представления для чего они нужны.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Хитрости инерции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фокусом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основанным на инерции (стакан воды, лист бумаги). Показать возможность использования инерции в повседневной жизни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Волшебница - вода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представления детей о свойствах воды, её агрегатных состояниях, об ингредиентах растворимых и нерастворимых в воде, Развивать познавательный интерес.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свойствах воздуха (не видим, не имеет запаха, имеет вес, при нагревании расширяется, при охлаждении сжимается). Закрепить умение пользоваться весами. Познакомить с историй создания воздушного  шара. 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возникновении и движении воздушных масс, потоков воздуха.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Испытания магнита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физическим явлением – </w:t>
            </w:r>
            <w:proofErr w:type="spell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магнитизмом</w:t>
            </w:r>
            <w:proofErr w:type="spell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, магнитом и его особенностями. Опытным путем выявить материалы, которые могут стать </w:t>
            </w:r>
            <w:proofErr w:type="spell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магнитическими</w:t>
            </w:r>
            <w:proofErr w:type="spell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65F" w:rsidRPr="002F465F" w:rsidTr="00101422">
        <w:trPr>
          <w:trHeight w:val="507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дрожалке</w:t>
            </w:r>
            <w:proofErr w:type="spell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и пищалке.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«звук». Выявить причину возникновения звук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дрожание предметов.</w:t>
            </w:r>
          </w:p>
        </w:tc>
      </w:tr>
      <w:tr w:rsidR="002F465F" w:rsidRPr="002F465F" w:rsidTr="00101422">
        <w:trPr>
          <w:trHeight w:val="334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Что мы знаем о снеге?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снеге, его свойствах.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Чем можно измерить </w:t>
            </w: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представления детей о мерах длины: условная мерка, единицы измерения. Познакомить с древними мерами </w:t>
            </w: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- локоть, палец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 поймать воздух в комнате?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самостоятельно найти способы «ловли» воздуха в комнате. Активизировать мыслительную деятельность, умение устанавливать причинно-следственные связи.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 очистить воду?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самостоятельно выбрать способ очистки воды. 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Каждому камешку – свой домик.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классифицировать камни по форме, размеру, цвету, особенностям поверхности /гладкие, шероховатые/.</w:t>
            </w:r>
          </w:p>
        </w:tc>
      </w:tr>
      <w:tr w:rsidR="002F465F" w:rsidRPr="002F465F" w:rsidTr="00101422">
        <w:trPr>
          <w:trHeight w:val="896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определение прозрачности льда и снега.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 льде и снеге. Способствовать умению наблюдать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елать выводы. Развивать логическое мышление.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Почему все звучит?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Обобщить и расширить представление детей о звуке – как колебании предмета.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Посадка луковиц, с последующим наблюдением.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из луковиц можно выращивать зимой зеленый лук при  создании благоприятных условий.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Каждому овощу - свои семена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классифицировать семена по форме, размеру, цвету, поверхности.</w:t>
            </w:r>
          </w:p>
        </w:tc>
      </w:tr>
      <w:tr w:rsidR="002F465F" w:rsidRPr="002F465F" w:rsidTr="00101422">
        <w:trPr>
          <w:trHeight w:val="896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Свойства соленой воды.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соленой воды. Формировать умение решать познавательные задачи,  делать выводы. Развивать логическое мышление.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Тонет – не тонет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тонут, какие нет. Развивать любознательность, умение устанавливать причинно-следственные связи.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Что можно растворить?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Опытным путем закрепить представления детей о растворимых и нерастворимых ингредиентах. Развивать любознательность, логическое мышление.</w:t>
            </w:r>
          </w:p>
        </w:tc>
      </w:tr>
      <w:tr w:rsidR="002F465F" w:rsidRPr="002F465F" w:rsidTr="00101422">
        <w:trPr>
          <w:trHeight w:val="896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Прозрачность бумаги.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Предложить детям опытным путем самостоятельно установить свойства бумаги. Развивать познавательный интерес, логическое мышление.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Какая лужа высохнет быстрее?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установить в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луже /большой или маленькой/ вода высохнет быстрее, какие природные факторы способствуют быстрейшему высыханию, а какие наоборот – мешают. Развивать  любознательность, логическое мышление.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Солнечная лаборатория.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(темного или светлого) быстрее нагреваются на солнце. Продолжать развивать любознательность, логическое мышление, умение делать выводы на основе наблюдений.</w:t>
            </w:r>
          </w:p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5F" w:rsidRPr="002F465F" w:rsidTr="00101422">
        <w:trPr>
          <w:trHeight w:val="565"/>
        </w:trPr>
        <w:tc>
          <w:tcPr>
            <w:tcW w:w="1168" w:type="dxa"/>
            <w:vMerge w:val="restart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pStyle w:val="4"/>
              <w:outlineLvl w:val="3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F465F">
              <w:rPr>
                <w:b w:val="0"/>
                <w:bCs w:val="0"/>
                <w:color w:val="auto"/>
                <w:sz w:val="24"/>
                <w:szCs w:val="24"/>
              </w:rPr>
              <w:t>Где влажные салфетки высохнут быстрее?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самостоятельно, на основе целеполагания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подтвержденного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фактами, делать выводы. Развивать логическое мышление, познавательный интерес. 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pStyle w:val="4"/>
              <w:outlineLvl w:val="3"/>
              <w:rPr>
                <w:bCs w:val="0"/>
                <w:sz w:val="24"/>
                <w:szCs w:val="24"/>
              </w:rPr>
            </w:pPr>
            <w:r w:rsidRPr="002F465F">
              <w:rPr>
                <w:rStyle w:val="a6"/>
                <w:color w:val="auto"/>
                <w:sz w:val="24"/>
                <w:szCs w:val="24"/>
              </w:rPr>
              <w:t>Разноцветные растения</w:t>
            </w:r>
            <w:r w:rsidRPr="002F465F">
              <w:rPr>
                <w:rStyle w:val="a6"/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в стебле растения. Помочь установить, что окрашенная вода влияет на цвет растений, тем самым показывает </w:t>
            </w:r>
            <w:proofErr w:type="spell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в стебле растения. </w:t>
            </w:r>
            <w:r w:rsidRPr="002F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познавательный интерес, умение устанавливать причинно-следственные связи и на их основе делать выводы.</w:t>
            </w:r>
          </w:p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proofErr w:type="gramStart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gramEnd"/>
            <w:r w:rsidRPr="002F465F">
              <w:rPr>
                <w:rFonts w:ascii="Times New Roman" w:hAnsi="Times New Roman" w:cs="Times New Roman"/>
                <w:sz w:val="24"/>
                <w:szCs w:val="24"/>
              </w:rPr>
              <w:t xml:space="preserve"> почему мячик прыгает высоко?/в нем много воздуха./ Развивать любознательность, умение устанавливать причинно-следственные связи.</w:t>
            </w:r>
          </w:p>
        </w:tc>
      </w:tr>
      <w:tr w:rsidR="002F465F" w:rsidRPr="002F465F" w:rsidTr="00101422">
        <w:trPr>
          <w:trHeight w:val="148"/>
        </w:trPr>
        <w:tc>
          <w:tcPr>
            <w:tcW w:w="1168" w:type="dxa"/>
            <w:vMerge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99" w:type="dxa"/>
          </w:tcPr>
          <w:p w:rsidR="002F465F" w:rsidRPr="002F465F" w:rsidRDefault="002F465F" w:rsidP="0010142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Знатоки природы</w:t>
            </w:r>
          </w:p>
        </w:tc>
        <w:tc>
          <w:tcPr>
            <w:tcW w:w="6572" w:type="dxa"/>
          </w:tcPr>
          <w:p w:rsidR="002F465F" w:rsidRPr="002F465F" w:rsidRDefault="002F465F" w:rsidP="0010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5F">
              <w:rPr>
                <w:rFonts w:ascii="Times New Roman" w:hAnsi="Times New Roman" w:cs="Times New Roman"/>
                <w:sz w:val="24"/>
                <w:szCs w:val="24"/>
              </w:rPr>
              <w:t>Обобщить имеющиеся представления о различных состояниях веществ /вода, песок, камни и пр./. Развивать познавательный интерес, умение анализировать – делать выводы.</w:t>
            </w:r>
          </w:p>
        </w:tc>
      </w:tr>
    </w:tbl>
    <w:p w:rsidR="002F465F" w:rsidRDefault="002F465F" w:rsidP="009902F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9902F0" w:rsidRPr="009902F0" w:rsidRDefault="009902F0" w:rsidP="009902F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9902F0">
        <w:rPr>
          <w:rFonts w:ascii="Times New Roman" w:hAnsi="Times New Roman"/>
          <w:color w:val="auto"/>
          <w:sz w:val="24"/>
          <w:szCs w:val="24"/>
        </w:rPr>
        <w:t>СПИСОК ЛИТЕРАТУРЫ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gramStart"/>
      <w:r w:rsidRPr="009902F0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9902F0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дошкольников. М., 2005.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О. В. Творим, изменяем, преобразуем: занятия с дошкольниками. М., 2002.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9902F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9902F0">
        <w:rPr>
          <w:rFonts w:ascii="Times New Roman" w:hAnsi="Times New Roman" w:cs="Times New Roman"/>
          <w:sz w:val="24"/>
          <w:szCs w:val="24"/>
        </w:rPr>
        <w:t xml:space="preserve"> Что было до…: Игры – путешествия в прошлое предметов. М.1999.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Ковинько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Л. Секреты природы – это так интересно! – М: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>-Пресс, 2004. – 72с.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5. 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6. Организация экспериментальной деятельности дошкольников. / Под общ. Ред. Л.Н. Прохоровой. – М.: АРКТИ, 64с.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7. Перельман Я.И. Занимательные задачи и опыты. Екатеринбург, 1995.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Н. Н. Новые подходы к исследованию мышления дошкольников. // Вопросы психологии. 1985, №2.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Равиза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 xml:space="preserve"> Ф. В. Простые опыты. М., 1997. Радуга: Программа и руководство для воспитателей детского сада. М., 1994.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10. Развитие: Программа нового поколения для дошкольных образовательных учреждений. М., 1999.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11. Ребенок в мире поиска: Программа по организации поисковой деятельности детей дошкольного возраста</w:t>
      </w:r>
      <w:proofErr w:type="gramStart"/>
      <w:r w:rsidRPr="009902F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902F0">
        <w:rPr>
          <w:rFonts w:ascii="Times New Roman" w:hAnsi="Times New Roman" w:cs="Times New Roman"/>
          <w:sz w:val="24"/>
          <w:szCs w:val="24"/>
        </w:rPr>
        <w:t xml:space="preserve">од ред. О.В.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>. – М.: ТЦ Сфера, 2005. – 64с.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12. Рыжова Н. Игры с водой и песком. // Обруч, 1997. - №2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>13. Рыжова Н. Опыты с песком и глиной. // Обруч, 1998. - №2</w:t>
      </w:r>
    </w:p>
    <w:p w:rsidR="009902F0" w:rsidRPr="009902F0" w:rsidRDefault="009902F0" w:rsidP="00990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02F0">
        <w:rPr>
          <w:rFonts w:ascii="Times New Roman" w:hAnsi="Times New Roman" w:cs="Times New Roman"/>
          <w:sz w:val="24"/>
          <w:szCs w:val="24"/>
        </w:rPr>
        <w:t xml:space="preserve">14. Слово и образ в решении познавательных задач дошкольниками: под редакцией Л.А. </w:t>
      </w:r>
      <w:proofErr w:type="spellStart"/>
      <w:r w:rsidRPr="009902F0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9902F0">
        <w:rPr>
          <w:rFonts w:ascii="Times New Roman" w:hAnsi="Times New Roman" w:cs="Times New Roman"/>
          <w:sz w:val="24"/>
          <w:szCs w:val="24"/>
        </w:rPr>
        <w:t>. – М.: ИНТОР, 1996. – 128с.</w:t>
      </w:r>
    </w:p>
    <w:p w:rsidR="009902F0" w:rsidRPr="003222C7" w:rsidRDefault="009902F0" w:rsidP="00990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87" w:rsidRDefault="00343787" w:rsidP="00343787">
      <w:pPr>
        <w:rPr>
          <w:rFonts w:ascii="Times New Roman" w:hAnsi="Times New Roman"/>
          <w:sz w:val="28"/>
          <w:szCs w:val="28"/>
        </w:rPr>
      </w:pPr>
    </w:p>
    <w:p w:rsidR="00A97327" w:rsidRDefault="00A97327"/>
    <w:sectPr w:rsidR="00A97327" w:rsidSect="00110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754"/>
    <w:multiLevelType w:val="hybridMultilevel"/>
    <w:tmpl w:val="D2D017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48C69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0F50"/>
    <w:multiLevelType w:val="hybridMultilevel"/>
    <w:tmpl w:val="EAA45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21202"/>
    <w:multiLevelType w:val="hybridMultilevel"/>
    <w:tmpl w:val="03784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87"/>
    <w:rsid w:val="001106DF"/>
    <w:rsid w:val="002F465F"/>
    <w:rsid w:val="00343787"/>
    <w:rsid w:val="009902F0"/>
    <w:rsid w:val="00A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87"/>
  </w:style>
  <w:style w:type="paragraph" w:styleId="1">
    <w:name w:val="heading 1"/>
    <w:basedOn w:val="a"/>
    <w:next w:val="a"/>
    <w:link w:val="10"/>
    <w:uiPriority w:val="9"/>
    <w:qFormat/>
    <w:rsid w:val="00343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3787"/>
    <w:pPr>
      <w:ind w:left="720"/>
      <w:contextualSpacing/>
    </w:pPr>
  </w:style>
  <w:style w:type="paragraph" w:styleId="a4">
    <w:name w:val="No Spacing"/>
    <w:uiPriority w:val="1"/>
    <w:qFormat/>
    <w:rsid w:val="009902F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F4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2F4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F4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87"/>
  </w:style>
  <w:style w:type="paragraph" w:styleId="1">
    <w:name w:val="heading 1"/>
    <w:basedOn w:val="a"/>
    <w:next w:val="a"/>
    <w:link w:val="10"/>
    <w:uiPriority w:val="9"/>
    <w:qFormat/>
    <w:rsid w:val="00343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3787"/>
    <w:pPr>
      <w:ind w:left="720"/>
      <w:contextualSpacing/>
    </w:pPr>
  </w:style>
  <w:style w:type="paragraph" w:styleId="a4">
    <w:name w:val="No Spacing"/>
    <w:uiPriority w:val="1"/>
    <w:qFormat/>
    <w:rsid w:val="009902F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F4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2F4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F4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Компушечка</dc:creator>
  <cp:lastModifiedBy>Компушечка</cp:lastModifiedBy>
  <cp:revision>1</cp:revision>
  <dcterms:created xsi:type="dcterms:W3CDTF">2014-01-18T09:33:00Z</dcterms:created>
  <dcterms:modified xsi:type="dcterms:W3CDTF">2014-01-18T09:58:00Z</dcterms:modified>
</cp:coreProperties>
</file>