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62" w:rsidRPr="001B0E87" w:rsidRDefault="00EA4EDC" w:rsidP="007E5D62">
      <w:pPr>
        <w:pStyle w:val="11"/>
        <w:keepNext/>
        <w:keepLines/>
        <w:shd w:val="clear" w:color="auto" w:fill="auto"/>
        <w:spacing w:before="0" w:after="198"/>
        <w:ind w:left="20" w:right="330"/>
      </w:pPr>
      <w:bookmarkStart w:id="0" w:name="bookmark0"/>
      <w:r>
        <w:t xml:space="preserve">Конспект занятия </w:t>
      </w:r>
      <w:r w:rsidR="007E5D62">
        <w:t xml:space="preserve">в первой младшей группе </w:t>
      </w:r>
      <w:r>
        <w:t xml:space="preserve">на тему: </w:t>
      </w:r>
      <w:r>
        <w:rPr>
          <w:rStyle w:val="115pt"/>
        </w:rPr>
        <w:t>«Давайте познакомимся!»</w:t>
      </w:r>
      <w:bookmarkEnd w:id="0"/>
    </w:p>
    <w:p w:rsidR="00621B62" w:rsidRDefault="00EA4EDC">
      <w:pPr>
        <w:pStyle w:val="50"/>
        <w:shd w:val="clear" w:color="auto" w:fill="auto"/>
        <w:spacing w:before="0"/>
        <w:ind w:left="20"/>
      </w:pPr>
      <w:r>
        <w:t>Цели и задачи:</w:t>
      </w:r>
    </w:p>
    <w:p w:rsidR="007E5D62" w:rsidRDefault="00EA4EDC" w:rsidP="007E5D62">
      <w:pPr>
        <w:pStyle w:val="1"/>
        <w:shd w:val="clear" w:color="auto" w:fill="auto"/>
        <w:ind w:left="20" w:right="20"/>
      </w:pPr>
      <w:proofErr w:type="gramStart"/>
      <w:r>
        <w:rPr>
          <w:rStyle w:val="aa"/>
        </w:rPr>
        <w:t>Развивающие:</w:t>
      </w:r>
      <w:r>
        <w:t xml:space="preserve"> развитие слухового и зрительного вни</w:t>
      </w:r>
      <w:r>
        <w:softHyphen/>
        <w:t>мания, зрительно-двигательной координации, развитие слухового восприятия, формирование умений слогового</w:t>
      </w:r>
      <w:r w:rsidR="007E5D62">
        <w:t xml:space="preserve"> синтеза, формирование ориентировки в пространстве груп</w:t>
      </w:r>
      <w:r w:rsidR="007E5D62">
        <w:softHyphen/>
        <w:t>пы, развитие зрительной памяти и формирование умений двигательной импровизации.</w:t>
      </w:r>
      <w:proofErr w:type="gramEnd"/>
    </w:p>
    <w:p w:rsidR="007E5D62" w:rsidRDefault="007E5D62" w:rsidP="007E5D62">
      <w:pPr>
        <w:pStyle w:val="1"/>
        <w:shd w:val="clear" w:color="auto" w:fill="auto"/>
        <w:ind w:left="20" w:right="20" w:firstLine="400"/>
      </w:pPr>
      <w:r>
        <w:rPr>
          <w:rStyle w:val="aa"/>
        </w:rPr>
        <w:t>Воспитательные:</w:t>
      </w:r>
      <w:r>
        <w:t xml:space="preserve"> приучать детей общаться спокойно, без крика, формирование доброжелательного отношения детей друг к другу, адаптация к группе, запоминание имен детей-сверстников, посещающих группу, формирование интереса к занятию продуктивной деятельностью (рисо</w:t>
      </w:r>
      <w:r>
        <w:softHyphen/>
        <w:t>ванием) вместе с другими воспитанниками.</w:t>
      </w:r>
    </w:p>
    <w:p w:rsidR="007E5D62" w:rsidRDefault="007E5D62" w:rsidP="007E5D62">
      <w:pPr>
        <w:pStyle w:val="1"/>
        <w:shd w:val="clear" w:color="auto" w:fill="auto"/>
        <w:spacing w:after="386"/>
        <w:ind w:left="20" w:right="20" w:firstLine="400"/>
      </w:pPr>
      <w:r>
        <w:rPr>
          <w:rStyle w:val="aa"/>
        </w:rPr>
        <w:t>Образовательные:</w:t>
      </w:r>
      <w:r>
        <w:t xml:space="preserve"> формирование умений отвечать на вопросы взрослого и задавать их педагогу и сверстникам, формирование умения пользоваться простыми предложе</w:t>
      </w:r>
      <w:r>
        <w:softHyphen/>
        <w:t>ниями с предлогами, согласования существительных с глаголами в настоящем времени, единственном числе.</w:t>
      </w:r>
    </w:p>
    <w:p w:rsidR="007E5D62" w:rsidRDefault="007E5D62" w:rsidP="007E5D62">
      <w:pPr>
        <w:pStyle w:val="11"/>
        <w:keepNext/>
        <w:keepLines/>
        <w:shd w:val="clear" w:color="auto" w:fill="auto"/>
        <w:spacing w:before="0" w:after="181" w:line="230" w:lineRule="exact"/>
        <w:ind w:left="20"/>
      </w:pPr>
      <w:r>
        <w:t>Ход занятия</w:t>
      </w:r>
    </w:p>
    <w:p w:rsidR="007E5D62" w:rsidRDefault="007E5D62" w:rsidP="007E5D62">
      <w:pPr>
        <w:pStyle w:val="22"/>
        <w:keepNext/>
        <w:keepLines/>
        <w:shd w:val="clear" w:color="auto" w:fill="auto"/>
        <w:spacing w:before="0" w:after="146" w:line="210" w:lineRule="exact"/>
        <w:ind w:left="20"/>
      </w:pPr>
      <w:bookmarkStart w:id="1" w:name="bookmark1"/>
      <w:r>
        <w:t>1. Организационный момент</w:t>
      </w:r>
      <w:bookmarkEnd w:id="1"/>
    </w:p>
    <w:p w:rsidR="007E5D62" w:rsidRDefault="007E5D62" w:rsidP="007E5D62">
      <w:pPr>
        <w:pStyle w:val="1"/>
        <w:shd w:val="clear" w:color="auto" w:fill="auto"/>
        <w:ind w:left="20" w:right="20" w:firstLine="400"/>
      </w:pPr>
      <w:r>
        <w:t>Воспитатель предлагает детям провести игру «Давайте познакомимся!».</w:t>
      </w:r>
    </w:p>
    <w:p w:rsidR="007E5D62" w:rsidRDefault="007E5D62" w:rsidP="007E5D62">
      <w:pPr>
        <w:pStyle w:val="1"/>
        <w:shd w:val="clear" w:color="auto" w:fill="auto"/>
        <w:spacing w:after="218"/>
        <w:ind w:left="20" w:right="20" w:firstLine="400"/>
      </w:pPr>
      <w:r>
        <w:t>Дети с воспитателем становятся в круг. Ведущий держит игрушку, зайца Степашку, называет свое имя и имя того, кому передает Степашку: «Меня зовут Мария Сергеевна! А тебя зовут...</w:t>
      </w:r>
      <w:r>
        <w:rPr>
          <w:rStyle w:val="aa"/>
        </w:rPr>
        <w:t xml:space="preserve"> (взрослый смотрит </w:t>
      </w:r>
      <w:proofErr w:type="spellStart"/>
      <w:r>
        <w:rPr>
          <w:rStyle w:val="aa"/>
        </w:rPr>
        <w:t>выжидательно</w:t>
      </w:r>
      <w:proofErr w:type="spellEnd"/>
      <w:r>
        <w:rPr>
          <w:rStyle w:val="aa"/>
        </w:rPr>
        <w:t xml:space="preserve"> на ребенка)...</w:t>
      </w:r>
      <w:r>
        <w:t xml:space="preserve"> Аня. Прыг! — Степашка пришел в гости </w:t>
      </w:r>
      <w:proofErr w:type="gramStart"/>
      <w:r>
        <w:t>к</w:t>
      </w:r>
      <w:proofErr w:type="gramEnd"/>
      <w:r>
        <w:t xml:space="preserve"> Анечка. Анечка, твоя очередь знакомиться с ребятами!» Названный ребенок берет игрушку, называет свое имя и имя следующего участника.</w:t>
      </w:r>
    </w:p>
    <w:p w:rsidR="007E5D62" w:rsidRDefault="007E5D62" w:rsidP="007E5D62">
      <w:pPr>
        <w:pStyle w:val="30"/>
        <w:shd w:val="clear" w:color="auto" w:fill="auto"/>
        <w:spacing w:before="0"/>
        <w:ind w:right="20"/>
      </w:pPr>
      <w:r>
        <w:lastRenderedPageBreak/>
        <w:t>Эта игра создает оптимальную ситуацию для знакомства детей, потому что имя ребенка — это ключик к его внутреннему миру. Если дети обращаются друг к другу по имени, то они начинают считать друг друга «своими знакомыми», входящими в «интимный круг» общения, как говорил А. Н. Леонтьев. Кроме того, не только для детей, но и для взрослых имя — это «самые сладкие звуки в мире», как писал в своих книгах-бестселлерах Д. Карнеги. Они</w:t>
      </w:r>
    </w:p>
    <w:p w:rsidR="007E5D62" w:rsidRDefault="007E5D62" w:rsidP="007E5D62">
      <w:pPr>
        <w:pStyle w:val="30"/>
        <w:shd w:val="clear" w:color="auto" w:fill="auto"/>
        <w:spacing w:before="0" w:after="245"/>
        <w:ind w:right="180"/>
      </w:pPr>
      <w:r>
        <w:t>открывают дверь в человеческую душу. Поэтому создание условий для социально-нравственного воспитания начинается именно со знакомства детей и запоминания имен других воспитанников.</w:t>
      </w:r>
    </w:p>
    <w:p w:rsidR="007E5D62" w:rsidRDefault="007E5D62" w:rsidP="007E5D62">
      <w:pPr>
        <w:pStyle w:val="22"/>
        <w:keepNext/>
        <w:keepLines/>
        <w:shd w:val="clear" w:color="auto" w:fill="auto"/>
        <w:spacing w:before="0" w:after="146" w:line="210" w:lineRule="exact"/>
        <w:ind w:left="20"/>
        <w:jc w:val="left"/>
      </w:pPr>
      <w:bookmarkStart w:id="2" w:name="bookmark2"/>
      <w:r>
        <w:t>2. Игра «К нам гости пришли»</w:t>
      </w:r>
      <w:bookmarkEnd w:id="2"/>
    </w:p>
    <w:p w:rsidR="007E5D62" w:rsidRDefault="007E5D62" w:rsidP="007E5D62">
      <w:pPr>
        <w:pStyle w:val="1"/>
        <w:shd w:val="clear" w:color="auto" w:fill="auto"/>
        <w:spacing w:after="80"/>
        <w:ind w:left="20" w:right="180" w:firstLine="380"/>
      </w:pPr>
      <w:r>
        <w:rPr>
          <w:rStyle w:val="3pt"/>
        </w:rPr>
        <w:t>Воспитатель (</w:t>
      </w:r>
      <w:r>
        <w:rPr>
          <w:rStyle w:val="aa"/>
        </w:rPr>
        <w:t xml:space="preserve">предлагает детям подойти к нему). </w:t>
      </w:r>
      <w:r>
        <w:t>Дети, сегодня к нам в гости должны прийти еще и другие игрушки.</w:t>
      </w:r>
      <w:r>
        <w:rPr>
          <w:rStyle w:val="aa"/>
        </w:rPr>
        <w:t xml:space="preserve"> (Слышится стук в дверь.)</w:t>
      </w:r>
      <w:r>
        <w:t xml:space="preserve"> Отгадайте, кто к нам пришел? Фи (</w:t>
      </w:r>
      <w:r>
        <w:rPr>
          <w:rStyle w:val="aa"/>
        </w:rPr>
        <w:t>педагог хлопает в ладоши)</w:t>
      </w:r>
      <w:r>
        <w:t xml:space="preserve"> — ля (</w:t>
      </w:r>
      <w:r>
        <w:rPr>
          <w:rStyle w:val="aa"/>
        </w:rPr>
        <w:t>еще один хлопок).</w:t>
      </w:r>
    </w:p>
    <w:p w:rsidR="007E5D62" w:rsidRDefault="007E5D62" w:rsidP="007E5D62">
      <w:pPr>
        <w:pStyle w:val="1"/>
        <w:shd w:val="clear" w:color="auto" w:fill="auto"/>
        <w:spacing w:after="40" w:line="238" w:lineRule="exact"/>
        <w:ind w:left="426" w:right="960" w:hanging="6"/>
      </w:pPr>
      <w:r>
        <w:t>Дети прислушиваются и высказывают свое мне</w:t>
      </w:r>
      <w:r>
        <w:softHyphen/>
        <w:t>ние относительно имени гостя. При этом педа</w:t>
      </w:r>
      <w:r>
        <w:softHyphen/>
        <w:t>гог обращает внимание на то, что когда ответ кричат все, то ничего не слышно. Поэтому он предлагает детям говорить тише и по очереди. Дети высказывают свои предположения. Затем воспитатель подходит к двери и незаметно до</w:t>
      </w:r>
      <w:r>
        <w:softHyphen/>
        <w:t>стает Филю.</w:t>
      </w:r>
    </w:p>
    <w:p w:rsidR="007E5D62" w:rsidRDefault="007E5D62" w:rsidP="007E5D62">
      <w:pPr>
        <w:pStyle w:val="1"/>
        <w:shd w:val="clear" w:color="auto" w:fill="auto"/>
        <w:spacing w:after="78"/>
        <w:ind w:left="20" w:right="180" w:firstLine="380"/>
      </w:pPr>
      <w:r>
        <w:rPr>
          <w:rStyle w:val="3pt"/>
        </w:rPr>
        <w:t>Филя.</w:t>
      </w:r>
      <w:r>
        <w:t xml:space="preserve"> Здравствуйте, дети, я пришел к вам в гости, чтобы с вами играть и плясать. Полина, сыграй мне на бубне, а я попляшу.</w:t>
      </w:r>
    </w:p>
    <w:p w:rsidR="007E5D62" w:rsidRDefault="007E5D62" w:rsidP="007E5D62">
      <w:pPr>
        <w:pStyle w:val="1"/>
        <w:shd w:val="clear" w:color="auto" w:fill="auto"/>
        <w:spacing w:after="40" w:line="241" w:lineRule="exact"/>
        <w:ind w:left="426" w:right="960" w:hanging="6"/>
      </w:pPr>
      <w:r>
        <w:t>Девочка медленно ударяет в бубен, Филя в ру</w:t>
      </w:r>
      <w:r>
        <w:softHyphen/>
        <w:t xml:space="preserve">ках воспитателя ритмично переступает с ноги на ногу. Дети хлопают. Аналогичным способом воспитатель обыгрывает отгадывание имен и появление других игрушек. Степашка танцует под удары молоточком на металлофоне, Хрю ша — под </w:t>
      </w:r>
      <w:r>
        <w:lastRenderedPageBreak/>
        <w:t xml:space="preserve">звуки детского пианино, </w:t>
      </w:r>
      <w:proofErr w:type="spellStart"/>
      <w:r>
        <w:t>Каркуша</w:t>
      </w:r>
      <w:proofErr w:type="spellEnd"/>
      <w:r>
        <w:t xml:space="preserve"> летит под звон колокольчика.</w:t>
      </w:r>
    </w:p>
    <w:p w:rsidR="007E5D62" w:rsidRDefault="007E5D62" w:rsidP="007E5D62">
      <w:pPr>
        <w:pStyle w:val="1"/>
        <w:shd w:val="clear" w:color="auto" w:fill="auto"/>
        <w:spacing w:after="80" w:line="266" w:lineRule="exact"/>
        <w:ind w:left="20" w:right="180" w:firstLine="380"/>
      </w:pPr>
      <w:r>
        <w:rPr>
          <w:rStyle w:val="3pt"/>
        </w:rPr>
        <w:t>Воспитатель.</w:t>
      </w:r>
      <w:r>
        <w:t xml:space="preserve"> Теперь отгадайте, кто хочет с вами потанцевать?</w:t>
      </w:r>
    </w:p>
    <w:p w:rsidR="007E5D62" w:rsidRDefault="007E5D62" w:rsidP="007E5D62">
      <w:pPr>
        <w:pStyle w:val="1"/>
        <w:shd w:val="clear" w:color="auto" w:fill="auto"/>
        <w:spacing w:line="241" w:lineRule="exact"/>
        <w:ind w:firstLine="0"/>
        <w:jc w:val="center"/>
      </w:pPr>
      <w:r>
        <w:t>Педагог воспроизводит звук на одном из инстру</w:t>
      </w:r>
      <w:r>
        <w:softHyphen/>
        <w:t>ментов, а дети отгадывают, кто хочет с ними по</w:t>
      </w:r>
      <w:r>
        <w:softHyphen/>
        <w:t>играть. Затем делается несколько танцевальных движений детей вместе с героями.</w:t>
      </w:r>
    </w:p>
    <w:p w:rsidR="007E5D62" w:rsidRDefault="007E5D62" w:rsidP="007E5D62">
      <w:pPr>
        <w:pStyle w:val="30"/>
        <w:shd w:val="clear" w:color="auto" w:fill="auto"/>
        <w:spacing w:before="0" w:after="242"/>
        <w:ind w:left="400" w:right="20"/>
      </w:pPr>
      <w:r>
        <w:t>Здесь очень важно обращать внимание на то, чтобы детям было приятно находиться вместе. Важную роль в этом играет «зара</w:t>
      </w:r>
      <w:r>
        <w:softHyphen/>
        <w:t>жение» положительными эмоциями от взрослого и сверстников, их улыбки и доброжелательные взгляды, легкие прикосновения и движения в общем ритме. Педагог взглядом и словом поощряет такое поведение воспитанников и следит за тем, чтобы дети не мешали друг другу.</w:t>
      </w:r>
    </w:p>
    <w:p w:rsidR="007E5D62" w:rsidRDefault="007E5D62" w:rsidP="007E5D6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146" w:line="210" w:lineRule="exact"/>
      </w:pPr>
      <w:r>
        <w:t>Игра «Найди игрушку»</w:t>
      </w:r>
    </w:p>
    <w:p w:rsidR="007E5D62" w:rsidRDefault="007E5D62" w:rsidP="007E5D62">
      <w:pPr>
        <w:pStyle w:val="1"/>
        <w:shd w:val="clear" w:color="auto" w:fill="auto"/>
        <w:ind w:right="20" w:firstLine="400"/>
      </w:pPr>
      <w:r>
        <w:t>Детям предварительно нужно показать все уголки группы, рассказать об их назначении, правилах поведения в различных помещениях группы.</w:t>
      </w:r>
    </w:p>
    <w:p w:rsidR="007E5D62" w:rsidRDefault="007E5D62" w:rsidP="007E5D62">
      <w:pPr>
        <w:pStyle w:val="1"/>
        <w:shd w:val="clear" w:color="auto" w:fill="auto"/>
        <w:spacing w:after="282"/>
        <w:ind w:right="20" w:firstLine="400"/>
      </w:pPr>
      <w:r>
        <w:t>Воспитатель с помощью двигательной импровиза</w:t>
      </w:r>
      <w:r>
        <w:softHyphen/>
        <w:t>ции (пантомимы) показывает, какой герой из «Спокой</w:t>
      </w:r>
      <w:r>
        <w:softHyphen/>
        <w:t>ной ночи, малыши», хочет поиграть с ними в прятки. Потом предлагает детям закрыть глазки ладошками, а сам быстро прячет игрушку. Например: «Игрушка лежит в раздевалке». После того как игрушка найдена, надо сказать, что она там делала (</w:t>
      </w:r>
      <w:r>
        <w:rPr>
          <w:rStyle w:val="Georgia105pt"/>
        </w:rPr>
        <w:t>собралась на прогул</w:t>
      </w:r>
      <w:r>
        <w:rPr>
          <w:rStyle w:val="Georgia105pt"/>
        </w:rPr>
        <w:softHyphen/>
        <w:t>ку, спала).</w:t>
      </w:r>
      <w:r>
        <w:t xml:space="preserve"> Затем игрушки по очереди прячут дети, пользуясь данным им образцом поведения воспитателя. Остальные — ищут.</w:t>
      </w:r>
    </w:p>
    <w:p w:rsidR="007E5D62" w:rsidRDefault="007E5D62" w:rsidP="007E5D6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143" w:line="210" w:lineRule="exact"/>
      </w:pPr>
      <w:r>
        <w:t>Окончание занятия</w:t>
      </w:r>
    </w:p>
    <w:p w:rsidR="007E5D62" w:rsidRDefault="007E5D62" w:rsidP="007E5D62">
      <w:pPr>
        <w:pStyle w:val="1"/>
        <w:shd w:val="clear" w:color="auto" w:fill="auto"/>
        <w:spacing w:after="154"/>
        <w:ind w:right="20" w:firstLine="400"/>
      </w:pPr>
      <w:r>
        <w:rPr>
          <w:rStyle w:val="2pt"/>
        </w:rPr>
        <w:t>Воспитатель.</w:t>
      </w:r>
      <w:r>
        <w:t xml:space="preserve"> Ребята, вам понравилось, как с вами играли Степашка и его друзья?</w:t>
      </w:r>
    </w:p>
    <w:p w:rsidR="007E5D62" w:rsidRDefault="007E5D62" w:rsidP="007E5D62">
      <w:pPr>
        <w:pStyle w:val="1"/>
        <w:shd w:val="clear" w:color="auto" w:fill="auto"/>
        <w:spacing w:after="178" w:line="220" w:lineRule="exact"/>
        <w:ind w:left="2020"/>
        <w:jc w:val="left"/>
      </w:pPr>
      <w:r>
        <w:t>Высказывания детей.</w:t>
      </w:r>
    </w:p>
    <w:p w:rsidR="007E5D62" w:rsidRDefault="007E5D62" w:rsidP="007E5D62">
      <w:pPr>
        <w:pStyle w:val="1"/>
        <w:shd w:val="clear" w:color="auto" w:fill="auto"/>
        <w:spacing w:after="164" w:line="220" w:lineRule="exact"/>
      </w:pPr>
      <w:r>
        <w:t>Можно их еще раз пригласить к нам в гости?</w:t>
      </w:r>
    </w:p>
    <w:p w:rsidR="007E5D62" w:rsidRDefault="007E5D62" w:rsidP="007E5D62">
      <w:pPr>
        <w:pStyle w:val="1"/>
        <w:shd w:val="clear" w:color="auto" w:fill="auto"/>
        <w:spacing w:after="144" w:line="220" w:lineRule="exact"/>
        <w:ind w:left="1600"/>
        <w:jc w:val="left"/>
      </w:pPr>
      <w:r>
        <w:lastRenderedPageBreak/>
        <w:t>Дети отвечают положительно.</w:t>
      </w:r>
    </w:p>
    <w:p w:rsidR="007E5D62" w:rsidRDefault="007E5D62" w:rsidP="007E5D62">
      <w:pPr>
        <w:pStyle w:val="1"/>
        <w:shd w:val="clear" w:color="auto" w:fill="auto"/>
        <w:ind w:right="20"/>
      </w:pPr>
      <w:r>
        <w:t>Хорошо. А сейчас мы нарисуем их портреты — вот мама с папой удивятся, не поверят, что у нас в гостях были насто</w:t>
      </w:r>
      <w:r>
        <w:softHyphen/>
        <w:t xml:space="preserve">ящие </w:t>
      </w:r>
      <w:proofErr w:type="spellStart"/>
      <w:r>
        <w:t>Хрюша</w:t>
      </w:r>
      <w:proofErr w:type="spellEnd"/>
      <w:r>
        <w:t xml:space="preserve"> и </w:t>
      </w:r>
      <w:proofErr w:type="spellStart"/>
      <w:r>
        <w:t>Каркуша</w:t>
      </w:r>
      <w:proofErr w:type="spellEnd"/>
      <w:r>
        <w:t xml:space="preserve"> из « Спокойной ночи, малыши!». После обеда вы эти рисунки подарите родителям.</w:t>
      </w:r>
    </w:p>
    <w:p w:rsidR="007E5D62" w:rsidRDefault="007E5D62" w:rsidP="007E5D62">
      <w:pPr>
        <w:pStyle w:val="20"/>
        <w:shd w:val="clear" w:color="auto" w:fill="auto"/>
        <w:spacing w:after="88" w:line="210" w:lineRule="exact"/>
        <w:ind w:left="760"/>
      </w:pPr>
      <w:r>
        <w:t>Первая младшая группа. Конспекты занятий</w:t>
      </w:r>
    </w:p>
    <w:p w:rsidR="007E5D62" w:rsidRDefault="007E5D62" w:rsidP="007E5D62">
      <w:pPr>
        <w:pStyle w:val="1"/>
        <w:shd w:val="clear" w:color="auto" w:fill="auto"/>
        <w:spacing w:line="238" w:lineRule="exact"/>
        <w:ind w:left="284" w:right="820" w:firstLine="76"/>
      </w:pPr>
      <w:r>
        <w:t>Воспитатель достает заготовки — силуэты</w:t>
      </w:r>
      <w:r>
        <w:rPr>
          <w:rStyle w:val="MicrosoftSansSerif85pt"/>
        </w:rPr>
        <w:t xml:space="preserve"> Хр</w:t>
      </w:r>
      <w:proofErr w:type="gramStart"/>
      <w:r>
        <w:rPr>
          <w:rStyle w:val="MicrosoftSansSerif85pt"/>
        </w:rPr>
        <w:t>ю-</w:t>
      </w:r>
      <w:proofErr w:type="gramEnd"/>
      <w:r>
        <w:rPr>
          <w:rStyle w:val="MicrosoftSansSerif85pt"/>
        </w:rPr>
        <w:t xml:space="preserve"> 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Каркуши</w:t>
      </w:r>
      <w:proofErr w:type="spellEnd"/>
      <w:r>
        <w:t xml:space="preserve"> и Степашки. Детям предлагается обмакнуть пальчик в жидкую гуашь и нарисо</w:t>
      </w:r>
      <w:r>
        <w:softHyphen/>
        <w:t>вать им глазки, носик (клювик или пятачок).</w:t>
      </w:r>
    </w:p>
    <w:p w:rsidR="007E5D62" w:rsidRDefault="007E5D62" w:rsidP="007E5D62">
      <w:pPr>
        <w:pStyle w:val="1"/>
        <w:shd w:val="clear" w:color="auto" w:fill="auto"/>
        <w:spacing w:after="197" w:line="238" w:lineRule="exact"/>
        <w:ind w:left="1180"/>
        <w:jc w:val="left"/>
      </w:pPr>
      <w:r>
        <w:t>Дети выполняют задание по желанию.</w:t>
      </w:r>
    </w:p>
    <w:p w:rsidR="007E5D62" w:rsidRDefault="007E5D62" w:rsidP="007E5D62">
      <w:pPr>
        <w:pStyle w:val="30"/>
        <w:shd w:val="clear" w:color="auto" w:fill="auto"/>
        <w:spacing w:before="0" w:after="665" w:line="216" w:lineRule="exact"/>
        <w:ind w:left="400" w:right="20"/>
      </w:pPr>
      <w:r>
        <w:t>Это задание способствует активизации и ассоциированию поло</w:t>
      </w:r>
      <w:r>
        <w:softHyphen/>
        <w:t>жительных социальных эмоций, связанных с общением детей в дет</w:t>
      </w:r>
      <w:r>
        <w:softHyphen/>
        <w:t>ском саду и в семье, с родителями. С другой стороны, оно направ</w:t>
      </w:r>
      <w:r>
        <w:softHyphen/>
        <w:t>лено на создание условий для формирования первых простейших социальных мотивов поведения, когда от ребенка требуется сделать что-то не ради себя, а ради другого человека. Поэтому начинают именно со стремления детей сделать что-то хорошее для родителей как наиболее близких людей, относительно которых социальные представления и чувства уже достаточно сформированы или хотя бы начали формироваться.</w:t>
      </w:r>
    </w:p>
    <w:p w:rsidR="00621B62" w:rsidRDefault="00621B62">
      <w:pPr>
        <w:pStyle w:val="1"/>
        <w:shd w:val="clear" w:color="auto" w:fill="auto"/>
        <w:ind w:left="20" w:right="20" w:firstLine="400"/>
      </w:pPr>
    </w:p>
    <w:sectPr w:rsidR="00621B62" w:rsidSect="007E5D62">
      <w:footnotePr>
        <w:numFmt w:val="upperRoman"/>
        <w:numRestart w:val="eachPage"/>
      </w:footnotePr>
      <w:type w:val="continuous"/>
      <w:pgSz w:w="8390" w:h="11905"/>
      <w:pgMar w:top="856" w:right="849" w:bottom="1198" w:left="1134" w:header="0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FB" w:rsidRDefault="00495AFB" w:rsidP="00621B62">
      <w:r>
        <w:separator/>
      </w:r>
    </w:p>
  </w:endnote>
  <w:endnote w:type="continuationSeparator" w:id="0">
    <w:p w:rsidR="00495AFB" w:rsidRDefault="00495AFB" w:rsidP="0062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FB" w:rsidRDefault="00495AFB">
      <w:r>
        <w:separator/>
      </w:r>
    </w:p>
  </w:footnote>
  <w:footnote w:type="continuationSeparator" w:id="0">
    <w:p w:rsidR="00495AFB" w:rsidRDefault="0049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5A4B"/>
    <w:multiLevelType w:val="multilevel"/>
    <w:tmpl w:val="F89C20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836B7"/>
    <w:multiLevelType w:val="multilevel"/>
    <w:tmpl w:val="9402B454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1B62"/>
    <w:rsid w:val="001B0E87"/>
    <w:rsid w:val="00495AFB"/>
    <w:rsid w:val="00621B62"/>
    <w:rsid w:val="007E5D62"/>
    <w:rsid w:val="00D16342"/>
    <w:rsid w:val="00EA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B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B62"/>
    <w:rPr>
      <w:color w:val="3B98D3"/>
      <w:u w:val="single"/>
    </w:rPr>
  </w:style>
  <w:style w:type="character" w:customStyle="1" w:styleId="a4">
    <w:name w:val="Сноска_"/>
    <w:basedOn w:val="a0"/>
    <w:link w:val="a5"/>
    <w:rsid w:val="00621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621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Колонтитул_"/>
    <w:basedOn w:val="a0"/>
    <w:link w:val="a7"/>
    <w:rsid w:val="00621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 + Полужирный"/>
    <w:basedOn w:val="a6"/>
    <w:rsid w:val="00621B62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621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_"/>
    <w:basedOn w:val="a0"/>
    <w:link w:val="1"/>
    <w:rsid w:val="00621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621B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621B6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115pt">
    <w:name w:val="Заголовок №1 + 15 pt;Полужирный"/>
    <w:basedOn w:val="10"/>
    <w:rsid w:val="00621B62"/>
    <w:rPr>
      <w:b/>
      <w:bCs/>
      <w:spacing w:val="-10"/>
      <w:sz w:val="30"/>
      <w:szCs w:val="30"/>
    </w:rPr>
  </w:style>
  <w:style w:type="character" w:customStyle="1" w:styleId="5">
    <w:name w:val="Основной текст (5)_"/>
    <w:basedOn w:val="a0"/>
    <w:link w:val="50"/>
    <w:rsid w:val="00621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rsid w:val="00621B62"/>
    <w:rPr>
      <w:i/>
      <w:iCs/>
      <w:spacing w:val="0"/>
    </w:rPr>
  </w:style>
  <w:style w:type="paragraph" w:customStyle="1" w:styleId="a5">
    <w:name w:val="Сноска"/>
    <w:basedOn w:val="a"/>
    <w:link w:val="a4"/>
    <w:rsid w:val="00621B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21B62"/>
    <w:pPr>
      <w:shd w:val="clear" w:color="auto" w:fill="FFFFFF"/>
      <w:spacing w:after="240" w:line="0" w:lineRule="atLeast"/>
      <w:ind w:hanging="38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7">
    <w:name w:val="Колонтитул"/>
    <w:basedOn w:val="a"/>
    <w:link w:val="a6"/>
    <w:rsid w:val="00621B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21B62"/>
    <w:pPr>
      <w:shd w:val="clear" w:color="auto" w:fill="FFFFFF"/>
      <w:spacing w:before="240" w:line="263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9"/>
    <w:rsid w:val="00621B62"/>
    <w:pPr>
      <w:shd w:val="clear" w:color="auto" w:fill="FFFFFF"/>
      <w:spacing w:line="263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21B62"/>
    <w:pPr>
      <w:shd w:val="clear" w:color="auto" w:fill="FFFFFF"/>
      <w:spacing w:after="240" w:line="0" w:lineRule="atLeast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paragraph" w:customStyle="1" w:styleId="11">
    <w:name w:val="Заголовок №1"/>
    <w:basedOn w:val="a"/>
    <w:link w:val="10"/>
    <w:rsid w:val="00621B62"/>
    <w:pPr>
      <w:shd w:val="clear" w:color="auto" w:fill="FFFFFF"/>
      <w:spacing w:before="600" w:after="120" w:line="360" w:lineRule="exact"/>
      <w:outlineLvl w:val="0"/>
    </w:pPr>
    <w:rPr>
      <w:rFonts w:ascii="Trebuchet MS" w:eastAsia="Trebuchet MS" w:hAnsi="Trebuchet MS" w:cs="Trebuchet MS"/>
      <w:spacing w:val="-10"/>
      <w:sz w:val="29"/>
      <w:szCs w:val="29"/>
    </w:rPr>
  </w:style>
  <w:style w:type="paragraph" w:customStyle="1" w:styleId="50">
    <w:name w:val="Основной текст (5)"/>
    <w:basedOn w:val="a"/>
    <w:link w:val="5"/>
    <w:rsid w:val="00621B62"/>
    <w:pPr>
      <w:shd w:val="clear" w:color="auto" w:fill="FFFFFF"/>
      <w:spacing w:before="120" w:line="263" w:lineRule="exact"/>
      <w:ind w:firstLine="4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1B0E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0E87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B0E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0E87"/>
    <w:rPr>
      <w:color w:val="000000"/>
    </w:rPr>
  </w:style>
  <w:style w:type="character" w:customStyle="1" w:styleId="21">
    <w:name w:val="Заголовок №2_"/>
    <w:basedOn w:val="a0"/>
    <w:link w:val="22"/>
    <w:rsid w:val="007E5D62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basedOn w:val="a9"/>
    <w:rsid w:val="007E5D62"/>
    <w:rPr>
      <w:rFonts w:ascii="Georgia" w:eastAsia="Georgia" w:hAnsi="Georgia" w:cs="Georgia"/>
      <w:spacing w:val="60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7E5D62"/>
    <w:pPr>
      <w:shd w:val="clear" w:color="auto" w:fill="FFFFFF"/>
      <w:spacing w:before="240" w:after="240" w:line="0" w:lineRule="atLeast"/>
      <w:jc w:val="both"/>
      <w:outlineLvl w:val="1"/>
    </w:pPr>
    <w:rPr>
      <w:rFonts w:ascii="Microsoft Sans Serif" w:eastAsia="Microsoft Sans Serif" w:hAnsi="Microsoft Sans Serif" w:cs="Microsoft Sans Serif"/>
      <w:color w:val="auto"/>
      <w:sz w:val="21"/>
      <w:szCs w:val="21"/>
    </w:rPr>
  </w:style>
  <w:style w:type="character" w:customStyle="1" w:styleId="Georgia105pt">
    <w:name w:val="Основной текст + Georgia;10;5 pt;Курсив"/>
    <w:basedOn w:val="a9"/>
    <w:rsid w:val="007E5D62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9"/>
    <w:rsid w:val="007E5D62"/>
    <w:rPr>
      <w:spacing w:val="50"/>
      <w:sz w:val="22"/>
      <w:szCs w:val="22"/>
      <w:shd w:val="clear" w:color="auto" w:fill="FFFFFF"/>
    </w:rPr>
  </w:style>
  <w:style w:type="character" w:customStyle="1" w:styleId="MicrosoftSansSerif85pt">
    <w:name w:val="Основной текст + Microsoft Sans Serif;8;5 pt"/>
    <w:basedOn w:val="a9"/>
    <w:rsid w:val="007E5D62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</Words>
  <Characters>4713</Characters>
  <Application>Microsoft Office Word</Application>
  <DocSecurity>0</DocSecurity>
  <Lines>39</Lines>
  <Paragraphs>11</Paragraphs>
  <ScaleCrop>false</ScaleCrop>
  <Company>дом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4</cp:revision>
  <dcterms:created xsi:type="dcterms:W3CDTF">2012-08-27T13:16:00Z</dcterms:created>
  <dcterms:modified xsi:type="dcterms:W3CDTF">2012-08-27T13:27:00Z</dcterms:modified>
</cp:coreProperties>
</file>