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ОБРАЗОВАТЕЛЬНАЯ ОБЛАСТЬ «МУЗЫКА»</w:t>
      </w:r>
    </w:p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дети 3-4 лет группы №_____</w:t>
      </w:r>
    </w:p>
    <w:p w:rsidR="002E38FC" w:rsidRPr="001A7A60" w:rsidRDefault="002E38FC" w:rsidP="001A7A60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201__-201__ </w:t>
      </w:r>
      <w:proofErr w:type="spell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уч</w:t>
      </w:r>
      <w:proofErr w:type="gram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.г</w:t>
      </w:r>
      <w:proofErr w:type="gram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од</w:t>
      </w:r>
      <w:proofErr w:type="spell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"/>
        <w:gridCol w:w="3126"/>
        <w:gridCol w:w="1095"/>
        <w:gridCol w:w="1250"/>
        <w:gridCol w:w="1095"/>
        <w:gridCol w:w="1250"/>
        <w:gridCol w:w="1095"/>
        <w:gridCol w:w="1250"/>
        <w:gridCol w:w="1095"/>
        <w:gridCol w:w="1251"/>
        <w:gridCol w:w="1096"/>
        <w:gridCol w:w="1251"/>
      </w:tblGrid>
      <w:tr w:rsidR="002E38FC" w:rsidRPr="002E38FC" w:rsidTr="002E38FC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9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Фамилия, имя ребенка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197" w:lineRule="atLeast"/>
              <w:ind w:left="14" w:hanging="1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Слушает музыкаль</w:t>
            </w: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softHyphen/>
              <w:t>ное произведение до конца. Узнает знако</w:t>
            </w: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softHyphen/>
              <w:t>мые песни. Поет, не отставая и не опере</w:t>
            </w: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softHyphen/>
              <w:t>жая других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197" w:lineRule="atLeast"/>
              <w:ind w:left="14" w:hanging="1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Различает звуки по высоте (в пределах октавы). Замечает из</w:t>
            </w: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softHyphen/>
              <w:t>менения в звучании (тихо — громко)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197" w:lineRule="atLeast"/>
              <w:ind w:left="10" w:hanging="1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Умеет выполнять танцевальные дви</w:t>
            </w: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softHyphen/>
              <w:t>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Различает</w:t>
            </w:r>
          </w:p>
          <w:p w:rsidR="002E38FC" w:rsidRPr="002E38FC" w:rsidRDefault="002E38FC" w:rsidP="002E38FC">
            <w:pPr>
              <w:spacing w:after="0" w:line="197" w:lineRule="atLeast"/>
              <w:ind w:left="14" w:hanging="1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 называет музыкаль</w:t>
            </w: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softHyphen/>
              <w:t>ные инструменты: металлофон, барабан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4" w:hanging="2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E38FC" w:rsidRPr="002E38FC" w:rsidTr="002E3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4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4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4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1A7A60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  <w:tr w:rsidR="002E38FC" w:rsidRPr="002E38FC" w:rsidTr="002E38FC"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69" w:lineRule="atLeast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1A7A60" w:rsidRDefault="001A7A60" w:rsidP="002E38F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lang w:eastAsia="ru-RU"/>
        </w:rPr>
      </w:pPr>
    </w:p>
    <w:p w:rsidR="002E38FC" w:rsidRPr="002E38FC" w:rsidRDefault="002E38FC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Century Schoolbook" w:eastAsia="Times New Roman" w:hAnsi="Century Schoolbook" w:cs="Tahoma"/>
          <w:b/>
          <w:bCs/>
          <w:color w:val="000000"/>
          <w:sz w:val="18"/>
          <w:lang w:eastAsia="ru-RU"/>
        </w:rPr>
        <w:lastRenderedPageBreak/>
        <w:t>ОБРАЗОВАТЕЛЬНАЯ ОБЛАСТЬ «МУЗЫКА»</w:t>
      </w:r>
    </w:p>
    <w:p w:rsidR="002E38FC" w:rsidRPr="002E38FC" w:rsidRDefault="002E38FC" w:rsidP="002E38FC">
      <w:pPr>
        <w:spacing w:before="43" w:after="0" w:line="240" w:lineRule="auto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дети 4-5 лет группы №_____</w:t>
      </w:r>
    </w:p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201__-201__ </w:t>
      </w:r>
      <w:proofErr w:type="spell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уч</w:t>
      </w:r>
      <w:proofErr w:type="gram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.г</w:t>
      </w:r>
      <w:proofErr w:type="gram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од</w:t>
      </w:r>
      <w:proofErr w:type="spell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</w:t>
      </w:r>
    </w:p>
    <w:p w:rsidR="002E38FC" w:rsidRPr="002E38FC" w:rsidRDefault="002E38FC" w:rsidP="002E38FC">
      <w:pPr>
        <w:spacing w:after="139" w:line="1" w:lineRule="atLeast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3"/>
        <w:gridCol w:w="3001"/>
        <w:gridCol w:w="1106"/>
        <w:gridCol w:w="1264"/>
        <w:gridCol w:w="1106"/>
        <w:gridCol w:w="1264"/>
        <w:gridCol w:w="1105"/>
        <w:gridCol w:w="1263"/>
        <w:gridCol w:w="1105"/>
        <w:gridCol w:w="1263"/>
        <w:gridCol w:w="1105"/>
        <w:gridCol w:w="1263"/>
      </w:tblGrid>
      <w:tr w:rsidR="002E38FC" w:rsidRPr="002E38FC" w:rsidTr="002E38FC">
        <w:trPr>
          <w:trHeight w:val="155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/</w:t>
            </w:r>
            <w:proofErr w:type="spellStart"/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Фамилия, имя ребенка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>Узнает песни по мелодии. Может петь протяжно, четко произ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носить слова; вместе с другими детьми, начи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нать и заканчи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вать пение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>Выполняет движения, от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вечающие ха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рактеру музыки, самостоятельно меняя их в соот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 xml:space="preserve">ветствии с </w:t>
            </w:r>
            <w:proofErr w:type="spellStart"/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>двух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частной</w:t>
            </w:r>
            <w:proofErr w:type="spellEnd"/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 xml:space="preserve"> формой музыкального произведения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>Умеет выпол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нять танцеваль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ные движения: пружинку, под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скоки, движение парами по кругу, кружение по одному и в парах. Может выпол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нять движения с предметами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>Умеет играть на металлофоне простейшие ме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лодии на одном звуке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02" w:lineRule="atLeast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t>Итоговый пока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затель по каждо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му ребенку (сред</w:t>
            </w:r>
            <w:r w:rsidRPr="002E38FC">
              <w:rPr>
                <w:rFonts w:ascii="Century Schoolbook" w:eastAsia="Times New Roman" w:hAnsi="Century Schoolbook" w:cs="Tahoma"/>
                <w:color w:val="000000"/>
                <w:sz w:val="16"/>
                <w:lang w:eastAsia="ru-RU"/>
              </w:rPr>
              <w:softHyphen/>
              <w:t>нее значение)</w:t>
            </w:r>
          </w:p>
        </w:tc>
      </w:tr>
      <w:tr w:rsidR="002E38FC" w:rsidRPr="002E38FC" w:rsidTr="002E3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83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88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Century Schoolbook" w:eastAsia="Times New Roman" w:hAnsi="Century Schoolbook" w:cs="Tahoma"/>
                <w:color w:val="000000"/>
                <w:sz w:val="18"/>
                <w:lang w:eastAsia="ru-RU"/>
              </w:rPr>
              <w:t>май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1A7A60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7A60" w:rsidRPr="002E38FC" w:rsidRDefault="001A7A60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  <w:tr w:rsidR="002E38FC" w:rsidRPr="002E38FC" w:rsidTr="002E38FC"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B5185E" w:rsidRDefault="00B5185E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2E38FC" w:rsidRPr="002E38FC" w:rsidRDefault="002E38FC" w:rsidP="002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lastRenderedPageBreak/>
        <w:t>ОБРАЗОВАТЕЛЬНАЯ ОБЛАСТЬ «МУЗЫКА»</w:t>
      </w:r>
    </w:p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дети 5-6 лет группы №_____</w:t>
      </w:r>
    </w:p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201__-201__ </w:t>
      </w:r>
      <w:proofErr w:type="spell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уч</w:t>
      </w:r>
      <w:proofErr w:type="gram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.г</w:t>
      </w:r>
      <w:proofErr w:type="gram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од</w:t>
      </w:r>
      <w:proofErr w:type="spell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</w:t>
      </w:r>
    </w:p>
    <w:p w:rsidR="002E38FC" w:rsidRPr="002E38FC" w:rsidRDefault="002E38FC" w:rsidP="002E3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3"/>
        <w:gridCol w:w="3001"/>
        <w:gridCol w:w="1106"/>
        <w:gridCol w:w="1264"/>
        <w:gridCol w:w="1106"/>
        <w:gridCol w:w="1264"/>
        <w:gridCol w:w="1105"/>
        <w:gridCol w:w="1263"/>
        <w:gridCol w:w="1105"/>
        <w:gridCol w:w="1263"/>
        <w:gridCol w:w="1105"/>
        <w:gridCol w:w="1263"/>
      </w:tblGrid>
      <w:tr w:rsidR="002E38FC" w:rsidRPr="002E38FC" w:rsidTr="002E38FC">
        <w:trPr>
          <w:trHeight w:val="15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</w:t>
            </w:r>
            <w:proofErr w:type="spellEnd"/>
            <w:proofErr w:type="gram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/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Фамилия, имя ребенка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Различает жанры музы-</w:t>
            </w:r>
          </w:p>
          <w:p w:rsidR="002E38FC" w:rsidRPr="002E38FC" w:rsidRDefault="002E38FC" w:rsidP="002E38FC">
            <w:pPr>
              <w:spacing w:after="0" w:line="240" w:lineRule="auto"/>
              <w:ind w:left="10" w:hanging="1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кальных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произведений, может петь в 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сопрово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ждении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музыкального</w:t>
            </w:r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инструмента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Может ритмично 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дви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  <w:p w:rsidR="002E38FC" w:rsidRPr="002E38FC" w:rsidRDefault="002E38FC" w:rsidP="002E38FC">
            <w:pPr>
              <w:spacing w:after="0" w:line="240" w:lineRule="auto"/>
              <w:ind w:left="14" w:hanging="1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гаться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под музыку, само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softHyphen/>
              <w:t>стоятельно инсценирует</w:t>
            </w:r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песни, хороводы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Умеет выполнять тан-</w:t>
            </w:r>
          </w:p>
          <w:p w:rsidR="002E38FC" w:rsidRPr="002E38FC" w:rsidRDefault="002E38FC" w:rsidP="002E38FC">
            <w:pPr>
              <w:spacing w:after="0" w:line="240" w:lineRule="auto"/>
              <w:ind w:left="5" w:hanging="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цевальные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движения (поочередное 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выбрасы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proofErr w:type="gramEnd"/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вание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ног в прыжке, вы-</w:t>
            </w:r>
          </w:p>
          <w:p w:rsidR="002E38FC" w:rsidRPr="002E38FC" w:rsidRDefault="002E38FC" w:rsidP="002E38FC">
            <w:pPr>
              <w:spacing w:after="0" w:line="240" w:lineRule="auto"/>
              <w:ind w:left="14" w:hanging="1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ставление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ноги на пятку 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  <w:t>В 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val="en-US" w:eastAsia="ru-RU"/>
              </w:rPr>
              <w:t>lid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  <w:t>. 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val="en-US" w:eastAsia="ru-RU"/>
              </w:rPr>
              <w:t>i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  <w:t>\ 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ирисе</w:t>
            </w:r>
            <w:proofErr w:type="gram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  <w:t>к</w:t>
            </w:r>
            <w:proofErr w:type="gramEnd"/>
            <w:r w:rsidRPr="002E38FC"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  <w:t>-,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шаг</w:t>
            </w:r>
            <w:proofErr w:type="spellEnd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 продвижением вперед и</w:t>
            </w:r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кружении)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Умеет играть мелодии</w:t>
            </w:r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металлофоне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Итоговый показатель </w:t>
            </w:r>
            <w:proofErr w:type="gramStart"/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</w:t>
            </w:r>
            <w:proofErr w:type="gramEnd"/>
          </w:p>
          <w:p w:rsidR="002E38FC" w:rsidRPr="002E38FC" w:rsidRDefault="002E38FC" w:rsidP="002E38FC">
            <w:pPr>
              <w:spacing w:after="0" w:line="197" w:lineRule="atLeast"/>
              <w:ind w:left="19" w:hanging="19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каждому ребенку (сред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softHyphen/>
              <w:t>нее значение)</w:t>
            </w:r>
          </w:p>
        </w:tc>
      </w:tr>
      <w:tr w:rsidR="002E38FC" w:rsidRPr="002E38FC" w:rsidTr="002E3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4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9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4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</w:t>
            </w:r>
          </w:p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(среднее значение)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2E38FC" w:rsidRPr="002E38FC" w:rsidRDefault="002E38FC" w:rsidP="002E3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</w:p>
    <w:p w:rsidR="00B5185E" w:rsidRDefault="00B5185E" w:rsidP="002E38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B5185E" w:rsidRDefault="00B5185E" w:rsidP="002E38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2E38FC" w:rsidRPr="002E38FC" w:rsidRDefault="002E38FC" w:rsidP="002E38FC">
      <w:pPr>
        <w:spacing w:after="0" w:line="240" w:lineRule="atLeast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lastRenderedPageBreak/>
        <w:t>ОБРАЗОВАТЕЛЬНАЯ ОБЛАСТЬ «МУЗЫКА»</w:t>
      </w:r>
    </w:p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дети 6-7 лет группы №_____</w:t>
      </w:r>
    </w:p>
    <w:p w:rsidR="002E38FC" w:rsidRPr="002E38FC" w:rsidRDefault="002E38FC" w:rsidP="002E38FC">
      <w:pPr>
        <w:spacing w:after="0" w:line="240" w:lineRule="auto"/>
        <w:ind w:firstLine="286"/>
        <w:jc w:val="center"/>
        <w:rPr>
          <w:rFonts w:ascii="Tahoma" w:eastAsia="Times New Roman" w:hAnsi="Tahoma" w:cs="Tahoma"/>
          <w:b/>
          <w:bCs/>
          <w:color w:val="533E55"/>
          <w:sz w:val="18"/>
          <w:szCs w:val="18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201__-201__ </w:t>
      </w:r>
      <w:proofErr w:type="spellStart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уч.год</w:t>
      </w:r>
      <w:proofErr w:type="spellEnd"/>
      <w:r w:rsidRPr="002E38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</w:t>
      </w:r>
    </w:p>
    <w:p w:rsidR="002E38FC" w:rsidRPr="002E38FC" w:rsidRDefault="002E38FC" w:rsidP="002E3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3159"/>
        <w:gridCol w:w="1422"/>
        <w:gridCol w:w="1580"/>
        <w:gridCol w:w="1106"/>
        <w:gridCol w:w="1264"/>
        <w:gridCol w:w="947"/>
        <w:gridCol w:w="1105"/>
        <w:gridCol w:w="1105"/>
        <w:gridCol w:w="1263"/>
        <w:gridCol w:w="947"/>
        <w:gridCol w:w="1105"/>
      </w:tblGrid>
      <w:tr w:rsidR="002E38FC" w:rsidRPr="002E38FC" w:rsidTr="002E38FC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tLeast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57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Фамилия, имя ребенка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tLeast"/>
              <w:ind w:left="5" w:hanging="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Различает жанры музыкаль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ных произведений, может петь в сопровождении музы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кального инструмента, инди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видуально и коллективно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tLeast"/>
              <w:ind w:left="5" w:hanging="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Может ритмично дви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гаться в соответствии с характером музыки, самостоятельно инсце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нирует песни, хороводы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tLeast"/>
              <w:ind w:left="14" w:hanging="1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Умеет выразительно и ритмично двигать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ся в соответствии с характером музыки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tLeast"/>
              <w:ind w:left="7" w:hanging="7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Исполняет сольно и в ансамбле на детских музыкальных инстру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ментах несложные пес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ни и мелодии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tLeast"/>
              <w:ind w:left="7" w:hanging="7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</w:t>
            </w: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softHyphen/>
              <w:t>тель по каждому ребенку (среднее значение)</w:t>
            </w:r>
          </w:p>
        </w:tc>
      </w:tr>
      <w:tr w:rsidR="002E38FC" w:rsidRPr="002E38FC" w:rsidTr="002E3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41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88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18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left="27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май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E38FC" w:rsidRPr="002E38FC" w:rsidTr="002E38FC"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ind w:firstLine="7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8FC" w:rsidRPr="002E38FC" w:rsidRDefault="002E38FC" w:rsidP="002E38FC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2E38FC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2E38FC" w:rsidRPr="002E38FC" w:rsidRDefault="002E38FC" w:rsidP="002E3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  <w:t> </w:t>
      </w:r>
    </w:p>
    <w:p w:rsidR="002E38FC" w:rsidRPr="002E38FC" w:rsidRDefault="002E38FC" w:rsidP="002E3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lang w:eastAsia="ru-RU"/>
        </w:rPr>
        <w:t> </w:t>
      </w:r>
    </w:p>
    <w:p w:rsidR="00B5185E" w:rsidRDefault="00B5185E" w:rsidP="001A7A60">
      <w:pPr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8000"/>
          <w:kern w:val="36"/>
          <w:sz w:val="27"/>
          <w:szCs w:val="27"/>
          <w:shd w:val="clear" w:color="auto" w:fill="E4D8E7"/>
          <w:lang w:eastAsia="ru-RU"/>
        </w:rPr>
      </w:pPr>
    </w:p>
    <w:p w:rsidR="00B5185E" w:rsidRDefault="00B5185E" w:rsidP="001A7A60">
      <w:pPr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8000"/>
          <w:kern w:val="36"/>
          <w:sz w:val="27"/>
          <w:szCs w:val="27"/>
          <w:shd w:val="clear" w:color="auto" w:fill="E4D8E7"/>
          <w:lang w:eastAsia="ru-RU"/>
        </w:rPr>
      </w:pPr>
    </w:p>
    <w:p w:rsidR="001A7A60" w:rsidRPr="00B5185E" w:rsidRDefault="001A7A60" w:rsidP="00DD29C4">
      <w:pPr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shd w:val="clear" w:color="auto" w:fill="E4D8E7"/>
          <w:lang w:eastAsia="ru-RU"/>
        </w:rPr>
      </w:pPr>
      <w:r w:rsidRPr="00B5185E">
        <w:rPr>
          <w:rFonts w:ascii="Arial" w:eastAsia="Times New Roman" w:hAnsi="Arial" w:cs="Arial"/>
          <w:b/>
          <w:bCs/>
          <w:kern w:val="36"/>
          <w:sz w:val="27"/>
          <w:szCs w:val="27"/>
          <w:shd w:val="clear" w:color="auto" w:fill="E4D8E7"/>
          <w:lang w:eastAsia="ru-RU"/>
        </w:rPr>
        <w:lastRenderedPageBreak/>
        <w:t>Мониторинг в детском саду - образовательная область "музыка"</w:t>
      </w:r>
    </w:p>
    <w:p w:rsidR="001A7A60" w:rsidRPr="001A7A60" w:rsidRDefault="001A7A60" w:rsidP="00DD29C4">
      <w:pPr>
        <w:shd w:val="clear" w:color="auto" w:fill="FFFFFF" w:themeFill="background1"/>
        <w:spacing w:after="0" w:line="240" w:lineRule="auto"/>
        <w:ind w:firstLine="274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Оценка уровня овладения ребенком необходимыми навыками и уме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ниями по образовательным областям:</w:t>
      </w:r>
    </w:p>
    <w:p w:rsidR="001A7A60" w:rsidRPr="001A7A60" w:rsidRDefault="001A7A60" w:rsidP="00B5185E">
      <w:pPr>
        <w:shd w:val="clear" w:color="auto" w:fill="FFFFFF" w:themeFill="background1"/>
        <w:spacing w:after="0" w:line="264" w:lineRule="atLeast"/>
        <w:ind w:left="317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1  балл — ребенок не может выполнить все предложенные задания, помощь взрослого не принимает;</w:t>
      </w:r>
    </w:p>
    <w:p w:rsidR="001A7A60" w:rsidRPr="001A7A60" w:rsidRDefault="001A7A60" w:rsidP="00B5185E">
      <w:pPr>
        <w:shd w:val="clear" w:color="auto" w:fill="FFFFFF" w:themeFill="background1"/>
        <w:spacing w:before="5" w:after="0" w:line="264" w:lineRule="atLeast"/>
        <w:ind w:left="317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  балла — ребенок с помощью взрослого выполняет некоторые предложенные задания;</w:t>
      </w:r>
    </w:p>
    <w:p w:rsidR="001A7A60" w:rsidRPr="001A7A60" w:rsidRDefault="001A7A60" w:rsidP="00B5185E">
      <w:pPr>
        <w:shd w:val="clear" w:color="auto" w:fill="FFFFFF" w:themeFill="background1"/>
        <w:spacing w:after="0" w:line="264" w:lineRule="atLeast"/>
        <w:ind w:left="317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3  балла — ребенок выполняет все предложенные задания с частично</w:t>
      </w:r>
      <w:r w:rsidRPr="00B5185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 w:themeFill="background1"/>
          <w:lang w:eastAsia="ru-RU"/>
        </w:rPr>
        <w:t>й</w:t>
      </w:r>
      <w:r w:rsidRPr="00B5185E"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FFFFFF" w:themeFill="background1"/>
          <w:lang w:eastAsia="ru-RU"/>
        </w:rPr>
        <w:t xml:space="preserve"> 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помощью взрослого;</w:t>
      </w:r>
    </w:p>
    <w:p w:rsidR="001A7A60" w:rsidRPr="001A7A60" w:rsidRDefault="001A7A60" w:rsidP="00B5185E">
      <w:pPr>
        <w:shd w:val="clear" w:color="auto" w:fill="FFFFFF" w:themeFill="background1"/>
        <w:spacing w:before="5" w:after="0" w:line="264" w:lineRule="atLeast"/>
        <w:ind w:left="317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4  балла — ребенок выполняет самостоятельно и с частичной </w:t>
      </w:r>
      <w:r w:rsidRPr="00B5185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 w:themeFill="background1"/>
          <w:lang w:eastAsia="ru-RU"/>
        </w:rPr>
        <w:t>помощью</w:t>
      </w:r>
      <w:r w:rsidRPr="00B5185E"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FFFFFF" w:themeFill="background1"/>
          <w:lang w:eastAsia="ru-RU"/>
        </w:rPr>
        <w:t xml:space="preserve"> </w:t>
      </w:r>
      <w:r w:rsidRPr="00B5185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 w:themeFill="background1"/>
          <w:lang w:eastAsia="ru-RU"/>
        </w:rPr>
        <w:t>взрослого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все предложенные задания;</w:t>
      </w:r>
    </w:p>
    <w:p w:rsidR="001A7A60" w:rsidRPr="001A7A60" w:rsidRDefault="001A7A60" w:rsidP="00B5185E">
      <w:pPr>
        <w:shd w:val="clear" w:color="auto" w:fill="FFFFFF" w:themeFill="background1"/>
        <w:spacing w:after="0" w:line="264" w:lineRule="atLeast"/>
        <w:ind w:left="317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5  баллов — ребенок выполняет все предложенные задания самостоятельно.</w:t>
      </w:r>
    </w:p>
    <w:p w:rsidR="001A7A60" w:rsidRPr="001A7A60" w:rsidRDefault="001A7A60" w:rsidP="001A7A60">
      <w:pPr>
        <w:spacing w:after="0" w:line="264" w:lineRule="atLeast"/>
        <w:ind w:left="317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</w:p>
    <w:p w:rsidR="001A7A60" w:rsidRPr="001A7A60" w:rsidRDefault="001A7A60" w:rsidP="001A7A60">
      <w:pPr>
        <w:spacing w:after="0" w:line="240" w:lineRule="auto"/>
        <w:ind w:firstLine="286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Таблицы мониторинга заполняются дважды в год — в начале и конце учебного года (лучше использовать ручки разных цветов), для проведе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ния сравнительной диагностики. Технология работы с таблицами проста и включает два этапа.</w:t>
      </w:r>
    </w:p>
    <w:p w:rsidR="001A7A60" w:rsidRPr="001A7A60" w:rsidRDefault="001A7A60" w:rsidP="001A7A60">
      <w:pPr>
        <w:spacing w:after="0" w:line="240" w:lineRule="auto"/>
        <w:ind w:firstLine="286"/>
        <w:jc w:val="center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</w:p>
    <w:p w:rsidR="001A7A60" w:rsidRPr="001A7A60" w:rsidRDefault="001A7A60" w:rsidP="001A7A60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Этап 1. Напротив фамилии и имени каждого ребенка проставляются баллы в каждой ячейке указанного параметра, по которым затем счита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ется итоговый показатель по каждому ребенку (среднее значение можно получить, если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конкретного ребенка и проведения индивиду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ального учета промежуточных результатов освоения общеобразователь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ной программы.</w:t>
      </w:r>
    </w:p>
    <w:p w:rsidR="00B5185E" w:rsidRDefault="00B5185E" w:rsidP="001A7A60">
      <w:pPr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1A7A60" w:rsidRPr="001A7A60" w:rsidRDefault="001A7A60" w:rsidP="001A7A60">
      <w:pPr>
        <w:spacing w:before="5"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Этап 2. Когда все дети прошли диагностику, подсчитывается итоговый показатель по группе (среднее значение можно получить, если все баллы </w:t>
      </w:r>
      <w:proofErr w:type="spellStart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сложлть</w:t>
      </w:r>
      <w:proofErr w:type="spellEnd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общегрупповых</w:t>
      </w:r>
      <w:proofErr w:type="spellEnd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тенденций (в группах компенсирующей направленности — для подготов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 xml:space="preserve">ки к групповому </w:t>
      </w:r>
      <w:proofErr w:type="spellStart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медико-психолого-педагогическому</w:t>
      </w:r>
      <w:proofErr w:type="spellEnd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совещанию), а также для ведения учета </w:t>
      </w:r>
      <w:proofErr w:type="spellStart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общегрупповых</w:t>
      </w:r>
      <w:proofErr w:type="spellEnd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промежуточных результатов освоения общеобразовательной программы.</w:t>
      </w:r>
    </w:p>
    <w:p w:rsidR="00B5185E" w:rsidRDefault="00B5185E" w:rsidP="001A7A60">
      <w:pPr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1A7A60" w:rsidRPr="001A7A60" w:rsidRDefault="001A7A60" w:rsidP="001A7A60">
      <w:pPr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Двухступенчатая система мониторинга позволяет оперативно выделять детей с проблемами в развитии, а также определять трудности реализации программного содержания в каждой конкретной группе, т. е. оперативно осуществлять психолого-методическую поддержку педагогов. Норматив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 xml:space="preserve">ными вариантами развития можно считать средние значения по каждому ребенку или </w:t>
      </w:r>
      <w:proofErr w:type="spellStart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общегрупповому</w:t>
      </w:r>
      <w:proofErr w:type="spellEnd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параметру развития больше 3,8. Эти же па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раметры в интервале средних значений от 2,3 до 3,7 можно считать по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казателями проблем в развитии ребенка социального и/или органического генеза. Средние значения менее 2,2 будут свидетельствовать о выражен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ном несоответствии развития ребенка возрасту. 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 xml:space="preserve">метрических процедур, и будут уточняться по мере </w:t>
      </w:r>
      <w:proofErr w:type="gramStart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поступления резуль</w:t>
      </w:r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softHyphen/>
        <w:t>татов мониторинга детей данного возраста</w:t>
      </w:r>
      <w:proofErr w:type="gramEnd"/>
      <w:r w:rsidRPr="001A7A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.)</w:t>
      </w:r>
    </w:p>
    <w:p w:rsidR="00B5185E" w:rsidRDefault="00B5185E" w:rsidP="001A7A60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FF6774" w:rsidRPr="001A7A60" w:rsidRDefault="00FF6774" w:rsidP="001A7A60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bCs/>
          <w:color w:val="533E55"/>
          <w:sz w:val="24"/>
          <w:szCs w:val="18"/>
          <w:shd w:val="clear" w:color="auto" w:fill="E4D8E7"/>
          <w:lang w:eastAsia="ru-RU"/>
        </w:rPr>
      </w:pPr>
    </w:p>
    <w:sectPr w:rsidR="00FF6774" w:rsidRPr="001A7A60" w:rsidSect="001A7A60">
      <w:pgSz w:w="16838" w:h="11906" w:orient="landscape"/>
      <w:pgMar w:top="720" w:right="720" w:bottom="720" w:left="72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DC2"/>
    <w:rsid w:val="00155850"/>
    <w:rsid w:val="001A7A60"/>
    <w:rsid w:val="00241499"/>
    <w:rsid w:val="002A0DC1"/>
    <w:rsid w:val="002D23CE"/>
    <w:rsid w:val="002E38FC"/>
    <w:rsid w:val="00812DC2"/>
    <w:rsid w:val="00983245"/>
    <w:rsid w:val="00B5185E"/>
    <w:rsid w:val="00DD29C4"/>
    <w:rsid w:val="00F00BFA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45"/>
  </w:style>
  <w:style w:type="paragraph" w:styleId="1">
    <w:name w:val="heading 1"/>
    <w:basedOn w:val="a"/>
    <w:link w:val="10"/>
    <w:uiPriority w:val="9"/>
    <w:qFormat/>
    <w:rsid w:val="002E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2E38FC"/>
  </w:style>
  <w:style w:type="character" w:customStyle="1" w:styleId="fontstyle20">
    <w:name w:val="fontstyle20"/>
    <w:basedOn w:val="a0"/>
    <w:rsid w:val="002E38FC"/>
  </w:style>
  <w:style w:type="paragraph" w:styleId="a3">
    <w:name w:val="Normal (Web)"/>
    <w:basedOn w:val="a"/>
    <w:uiPriority w:val="99"/>
    <w:unhideWhenUsed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8FC"/>
    <w:rPr>
      <w:b/>
      <w:bCs/>
    </w:rPr>
  </w:style>
  <w:style w:type="paragraph" w:customStyle="1" w:styleId="style10">
    <w:name w:val="style10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2E38FC"/>
  </w:style>
  <w:style w:type="paragraph" w:customStyle="1" w:styleId="style3">
    <w:name w:val="style3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2E38FC"/>
  </w:style>
  <w:style w:type="character" w:customStyle="1" w:styleId="fontstyle21">
    <w:name w:val="fontstyle21"/>
    <w:basedOn w:val="a0"/>
    <w:rsid w:val="002E38FC"/>
  </w:style>
  <w:style w:type="paragraph" w:customStyle="1" w:styleId="style4">
    <w:name w:val="style4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2E38FC"/>
  </w:style>
  <w:style w:type="paragraph" w:customStyle="1" w:styleId="style14">
    <w:name w:val="style14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2E38FC"/>
  </w:style>
  <w:style w:type="paragraph" w:customStyle="1" w:styleId="style20">
    <w:name w:val="style20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8FC"/>
  </w:style>
  <w:style w:type="character" w:customStyle="1" w:styleId="fontstyle34">
    <w:name w:val="fontstyle34"/>
    <w:basedOn w:val="a0"/>
    <w:rsid w:val="002E38FC"/>
  </w:style>
  <w:style w:type="character" w:customStyle="1" w:styleId="fontstyle24">
    <w:name w:val="fontstyle24"/>
    <w:basedOn w:val="a0"/>
    <w:rsid w:val="002E38FC"/>
  </w:style>
  <w:style w:type="paragraph" w:customStyle="1" w:styleId="style9">
    <w:name w:val="style9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38FC"/>
    <w:rPr>
      <w:i/>
      <w:iCs/>
    </w:rPr>
  </w:style>
  <w:style w:type="character" w:styleId="a6">
    <w:name w:val="Hyperlink"/>
    <w:basedOn w:val="a0"/>
    <w:uiPriority w:val="99"/>
    <w:semiHidden/>
    <w:unhideWhenUsed/>
    <w:rsid w:val="002E38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8F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9110">
          <w:marLeft w:val="0"/>
          <w:marRight w:val="0"/>
          <w:marTop w:val="0"/>
          <w:marBottom w:val="0"/>
          <w:divBdr>
            <w:top w:val="single" w:sz="2" w:space="10" w:color="000000"/>
            <w:left w:val="single" w:sz="2" w:space="10" w:color="000000"/>
            <w:bottom w:val="single" w:sz="2" w:space="10" w:color="000000"/>
            <w:right w:val="single" w:sz="2" w:space="10" w:color="000000"/>
          </w:divBdr>
        </w:div>
      </w:divsChild>
    </w:div>
    <w:div w:id="2007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2013-03-28T10:35:00Z</cp:lastPrinted>
  <dcterms:created xsi:type="dcterms:W3CDTF">2013-03-27T13:35:00Z</dcterms:created>
  <dcterms:modified xsi:type="dcterms:W3CDTF">2013-04-08T14:05:00Z</dcterms:modified>
</cp:coreProperties>
</file>