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08" w:rsidRDefault="00E54908" w:rsidP="00E54908">
      <w:pPr>
        <w:shd w:val="clear" w:color="auto" w:fill="FFFFFF"/>
        <w:spacing w:before="590"/>
        <w:ind w:left="130"/>
      </w:pPr>
      <w:r>
        <w:rPr>
          <w:rFonts w:cs="Times New Roman"/>
          <w:b/>
          <w:bCs/>
          <w:spacing w:val="-24"/>
          <w:sz w:val="30"/>
          <w:szCs w:val="30"/>
        </w:rPr>
        <w:t>ТРЕТИЙ ГОД</w:t>
      </w:r>
      <w:r>
        <w:rPr>
          <w:b/>
          <w:bCs/>
          <w:spacing w:val="-24"/>
          <w:sz w:val="30"/>
          <w:szCs w:val="30"/>
        </w:rPr>
        <w:t xml:space="preserve"> </w:t>
      </w:r>
      <w:r>
        <w:rPr>
          <w:rFonts w:cs="Times New Roman"/>
          <w:b/>
          <w:bCs/>
          <w:spacing w:val="-24"/>
          <w:sz w:val="30"/>
          <w:szCs w:val="30"/>
        </w:rPr>
        <w:t>ОБУЧЕНИЯ</w:t>
      </w:r>
    </w:p>
    <w:p w:rsidR="00E54908" w:rsidRDefault="00E54908" w:rsidP="00E5490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7378"/>
      </w:tblGrid>
      <w:tr w:rsidR="00E54908" w:rsidRPr="002263E6" w:rsidTr="009B14BA">
        <w:trPr>
          <w:trHeight w:hRule="exact" w:val="7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908" w:rsidRPr="002263E6" w:rsidRDefault="00E54908" w:rsidP="009B14BA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Квартал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908" w:rsidRPr="002263E6" w:rsidRDefault="00E54908" w:rsidP="009B14BA">
            <w:pPr>
              <w:shd w:val="clear" w:color="auto" w:fill="FFFFFF"/>
              <w:ind w:left="1493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Основное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содержание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работы</w:t>
            </w:r>
          </w:p>
        </w:tc>
      </w:tr>
      <w:tr w:rsidR="00E54908" w:rsidRPr="002263E6" w:rsidTr="009B14BA">
        <w:trPr>
          <w:trHeight w:hRule="exact" w:val="1288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  <w:r w:rsidRPr="002263E6">
              <w:rPr>
                <w:rFonts w:eastAsiaTheme="minorEastAsia"/>
                <w:sz w:val="30"/>
                <w:szCs w:val="30"/>
              </w:rPr>
              <w:t>1</w:t>
            </w: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  <w:p w:rsidR="00E54908" w:rsidRPr="002263E6" w:rsidRDefault="00E54908" w:rsidP="009B14BA">
            <w:pPr>
              <w:shd w:val="clear" w:color="auto" w:fill="FFFFFF"/>
              <w:ind w:left="830"/>
              <w:rPr>
                <w:rFonts w:eastAsiaTheme="minorEastAsia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А: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соотносить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изображенное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на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кар-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тинке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действие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реальным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действием.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5"/>
                <w:sz w:val="30"/>
                <w:szCs w:val="30"/>
              </w:rPr>
              <w:t>Учить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детей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производить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выбор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определенного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действия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изображенного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на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картинке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из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ряда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4"/>
                <w:sz w:val="30"/>
                <w:szCs w:val="30"/>
              </w:rPr>
              <w:t>предложенных</w:t>
            </w:r>
            <w:r>
              <w:rPr>
                <w:spacing w:val="-4"/>
                <w:sz w:val="30"/>
                <w:szCs w:val="30"/>
              </w:rPr>
              <w:t xml:space="preserve"> (</w:t>
            </w:r>
            <w:r>
              <w:rPr>
                <w:rFonts w:cs="Times New Roman"/>
                <w:spacing w:val="-4"/>
                <w:sz w:val="30"/>
                <w:szCs w:val="30"/>
              </w:rPr>
              <w:t>«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Покажи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где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мальчик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бежит</w:t>
            </w:r>
            <w:r>
              <w:rPr>
                <w:spacing w:val="-4"/>
                <w:sz w:val="30"/>
                <w:szCs w:val="30"/>
              </w:rPr>
              <w:t xml:space="preserve">; </w:t>
            </w:r>
            <w:r>
              <w:rPr>
                <w:rFonts w:cs="Times New Roman"/>
                <w:spacing w:val="-4"/>
                <w:sz w:val="30"/>
                <w:szCs w:val="30"/>
              </w:rPr>
              <w:t>где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мальчик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сидит»</w:t>
            </w:r>
            <w:r>
              <w:rPr>
                <w:sz w:val="30"/>
                <w:szCs w:val="30"/>
              </w:rPr>
              <w:t>).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8"/>
                <w:sz w:val="30"/>
                <w:szCs w:val="30"/>
              </w:rPr>
              <w:t>Б: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Учить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детей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в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процессе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выбора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заданной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формы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образцу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отвлекаться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от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других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признаков</w:t>
            </w:r>
            <w:r>
              <w:rPr>
                <w:spacing w:val="-6"/>
                <w:sz w:val="30"/>
                <w:szCs w:val="30"/>
              </w:rPr>
              <w:t xml:space="preserve">: </w:t>
            </w:r>
            <w:r>
              <w:rPr>
                <w:rFonts w:cs="Times New Roman"/>
                <w:spacing w:val="-6"/>
                <w:sz w:val="30"/>
                <w:szCs w:val="30"/>
              </w:rPr>
              <w:t>цвета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4"/>
                <w:sz w:val="30"/>
                <w:szCs w:val="30"/>
              </w:rPr>
              <w:t>и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величины,т</w:t>
            </w:r>
            <w:r>
              <w:rPr>
                <w:spacing w:val="-4"/>
                <w:sz w:val="30"/>
                <w:szCs w:val="30"/>
              </w:rPr>
              <w:t>.</w:t>
            </w:r>
            <w:r>
              <w:rPr>
                <w:rFonts w:cs="Times New Roman"/>
                <w:spacing w:val="-4"/>
                <w:sz w:val="30"/>
                <w:szCs w:val="30"/>
              </w:rPr>
              <w:t>е</w:t>
            </w:r>
            <w:proofErr w:type="spellEnd"/>
            <w:r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cs="Times New Roman"/>
                <w:spacing w:val="-4"/>
                <w:sz w:val="30"/>
                <w:szCs w:val="30"/>
              </w:rPr>
              <w:t>производить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выбор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из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4"/>
                <w:sz w:val="30"/>
                <w:szCs w:val="30"/>
              </w:rPr>
              <w:t>кругов</w:t>
            </w:r>
            <w:r>
              <w:rPr>
                <w:spacing w:val="-4"/>
                <w:sz w:val="30"/>
                <w:szCs w:val="30"/>
              </w:rPr>
              <w:t>,</w:t>
            </w:r>
            <w:r>
              <w:rPr>
                <w:rFonts w:cs="Times New Roman"/>
                <w:spacing w:val="-4"/>
                <w:sz w:val="30"/>
                <w:szCs w:val="30"/>
              </w:rPr>
              <w:t>квад</w:t>
            </w:r>
            <w:proofErr w:type="spellEnd"/>
            <w:r>
              <w:rPr>
                <w:spacing w:val="-4"/>
                <w:sz w:val="30"/>
                <w:szCs w:val="30"/>
              </w:rPr>
              <w:t>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pacing w:val="-5"/>
                <w:sz w:val="30"/>
                <w:szCs w:val="30"/>
              </w:rPr>
              <w:t>ратов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прямоугольников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овалов</w:t>
            </w:r>
            <w:r>
              <w:rPr>
                <w:spacing w:val="-5"/>
                <w:sz w:val="30"/>
                <w:szCs w:val="30"/>
              </w:rPr>
              <w:t>,</w:t>
            </w:r>
            <w:r>
              <w:rPr>
                <w:rFonts w:cs="Times New Roman"/>
                <w:spacing w:val="-5"/>
                <w:sz w:val="30"/>
                <w:szCs w:val="30"/>
              </w:rPr>
              <w:t>треугольников</w:t>
            </w:r>
            <w:proofErr w:type="spellEnd"/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разного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цвета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разной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величины.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9"/>
                <w:sz w:val="30"/>
                <w:szCs w:val="30"/>
              </w:rPr>
              <w:t>Продолжать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9"/>
                <w:sz w:val="30"/>
                <w:szCs w:val="30"/>
              </w:rPr>
              <w:t>учить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9"/>
                <w:sz w:val="30"/>
                <w:szCs w:val="30"/>
              </w:rPr>
              <w:t>детей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9"/>
                <w:sz w:val="30"/>
                <w:szCs w:val="30"/>
              </w:rPr>
              <w:t>дифференцировать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9"/>
                <w:sz w:val="30"/>
                <w:szCs w:val="30"/>
              </w:rPr>
              <w:t>объ</w:t>
            </w:r>
            <w:proofErr w:type="spellEnd"/>
            <w:r>
              <w:rPr>
                <w:rFonts w:cs="Times New Roman"/>
                <w:spacing w:val="-9"/>
                <w:sz w:val="30"/>
                <w:szCs w:val="30"/>
              </w:rPr>
              <w:t>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pacing w:val="-6"/>
                <w:sz w:val="30"/>
                <w:szCs w:val="30"/>
              </w:rPr>
              <w:t>емные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формы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процессе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конструирования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образцу</w:t>
            </w:r>
            <w:r>
              <w:rPr>
                <w:sz w:val="30"/>
                <w:szCs w:val="30"/>
              </w:rPr>
              <w:t>;</w:t>
            </w:r>
            <w:r>
              <w:rPr>
                <w:rFonts w:cs="Times New Roman"/>
                <w:sz w:val="30"/>
                <w:szCs w:val="30"/>
              </w:rPr>
              <w:t>учить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анализировать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образец.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В: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производить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выбор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величины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образцу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из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трех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предложенных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30"/>
                <w:szCs w:val="30"/>
              </w:rPr>
              <w:t>объектов</w:t>
            </w:r>
            <w:r>
              <w:rPr>
                <w:spacing w:val="-6"/>
                <w:sz w:val="30"/>
                <w:szCs w:val="30"/>
              </w:rPr>
              <w:t>,</w:t>
            </w:r>
            <w:r>
              <w:rPr>
                <w:rFonts w:cs="Times New Roman"/>
                <w:spacing w:val="-6"/>
                <w:sz w:val="30"/>
                <w:szCs w:val="30"/>
              </w:rPr>
              <w:t>проверяя</w:t>
            </w:r>
            <w:proofErr w:type="spellEnd"/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4"/>
                <w:sz w:val="30"/>
                <w:szCs w:val="30"/>
              </w:rPr>
              <w:t>правильность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выбора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приемом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практического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4"/>
                <w:sz w:val="30"/>
                <w:szCs w:val="30"/>
              </w:rPr>
              <w:t>при</w:t>
            </w:r>
            <w:r>
              <w:rPr>
                <w:spacing w:val="-4"/>
                <w:sz w:val="30"/>
                <w:szCs w:val="30"/>
              </w:rPr>
              <w:t>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pacing w:val="-6"/>
                <w:sz w:val="30"/>
                <w:szCs w:val="30"/>
              </w:rPr>
              <w:t>меривания</w:t>
            </w:r>
            <w:r>
              <w:rPr>
                <w:spacing w:val="-6"/>
                <w:sz w:val="30"/>
                <w:szCs w:val="30"/>
              </w:rPr>
              <w:t>;</w:t>
            </w: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соотносить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предметы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по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30"/>
                <w:szCs w:val="30"/>
              </w:rPr>
              <w:t>величи</w:t>
            </w:r>
            <w:proofErr w:type="spellEnd"/>
            <w:r>
              <w:rPr>
                <w:rFonts w:cs="Times New Roman"/>
                <w:spacing w:val="-6"/>
                <w:sz w:val="30"/>
                <w:szCs w:val="30"/>
              </w:rPr>
              <w:t>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не</w:t>
            </w:r>
            <w:r>
              <w:rPr>
                <w:sz w:val="30"/>
                <w:szCs w:val="30"/>
              </w:rPr>
              <w:t xml:space="preserve"> : </w:t>
            </w:r>
            <w:r>
              <w:rPr>
                <w:rFonts w:cs="Times New Roman"/>
                <w:sz w:val="30"/>
                <w:szCs w:val="30"/>
              </w:rPr>
              <w:t>«Расставь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игрушки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свои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домики».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7"/>
                <w:sz w:val="30"/>
                <w:szCs w:val="30"/>
              </w:rPr>
              <w:t>Г: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Учить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детей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называть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основные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7"/>
                <w:sz w:val="30"/>
                <w:szCs w:val="30"/>
              </w:rPr>
              <w:t>цвета</w:t>
            </w:r>
            <w:r>
              <w:rPr>
                <w:spacing w:val="-7"/>
                <w:sz w:val="30"/>
                <w:szCs w:val="30"/>
              </w:rPr>
              <w:t xml:space="preserve"> (6) - </w:t>
            </w:r>
            <w:proofErr w:type="spellStart"/>
            <w:r>
              <w:rPr>
                <w:rFonts w:cs="Times New Roman"/>
                <w:spacing w:val="-7"/>
                <w:sz w:val="30"/>
                <w:szCs w:val="30"/>
              </w:rPr>
              <w:t>крас</w:t>
            </w:r>
            <w:proofErr w:type="spellEnd"/>
            <w:r>
              <w:rPr>
                <w:spacing w:val="-7"/>
                <w:sz w:val="30"/>
                <w:szCs w:val="30"/>
              </w:rPr>
              <w:t>-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ный</w:t>
            </w:r>
            <w:r>
              <w:rPr>
                <w:sz w:val="30"/>
                <w:szCs w:val="30"/>
              </w:rPr>
              <w:t>,с</w:t>
            </w:r>
            <w:r>
              <w:rPr>
                <w:rFonts w:cs="Times New Roman"/>
                <w:sz w:val="30"/>
                <w:szCs w:val="30"/>
              </w:rPr>
              <w:t>иний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желтый</w:t>
            </w:r>
            <w:r>
              <w:rPr>
                <w:sz w:val="30"/>
                <w:szCs w:val="30"/>
              </w:rPr>
              <w:t>,з</w:t>
            </w:r>
            <w:r>
              <w:rPr>
                <w:rFonts w:cs="Times New Roman"/>
                <w:sz w:val="30"/>
                <w:szCs w:val="30"/>
              </w:rPr>
              <w:t>еленый</w:t>
            </w:r>
            <w:r>
              <w:rPr>
                <w:sz w:val="30"/>
                <w:szCs w:val="30"/>
              </w:rPr>
              <w:t>,б</w:t>
            </w:r>
            <w:r>
              <w:rPr>
                <w:rFonts w:cs="Times New Roman"/>
                <w:sz w:val="30"/>
                <w:szCs w:val="30"/>
              </w:rPr>
              <w:t>елый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черный</w:t>
            </w:r>
            <w:proofErr w:type="spellEnd"/>
            <w:r>
              <w:rPr>
                <w:rFonts w:cs="Times New Roman"/>
                <w:sz w:val="30"/>
                <w:szCs w:val="30"/>
              </w:rPr>
              <w:t>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z w:val="30"/>
                <w:szCs w:val="30"/>
              </w:rPr>
              <w:t>Учить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детей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находить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знакомые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цвета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в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окружающем</w:t>
            </w:r>
            <w:r>
              <w:rPr>
                <w:spacing w:val="-6"/>
                <w:sz w:val="30"/>
                <w:szCs w:val="30"/>
              </w:rPr>
              <w:t>.</w:t>
            </w:r>
            <w:r>
              <w:rPr>
                <w:rFonts w:cs="Times New Roman"/>
                <w:spacing w:val="-6"/>
                <w:sz w:val="30"/>
                <w:szCs w:val="30"/>
              </w:rPr>
              <w:t>Учить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детей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игровой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деятельности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8"/>
                <w:sz w:val="30"/>
                <w:szCs w:val="30"/>
              </w:rPr>
              <w:t>использовать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цвет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в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качестве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сигнала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к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действию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 w:rsidRPr="002263E6">
              <w:rPr>
                <w:rFonts w:eastAsiaTheme="minorEastAsia"/>
                <w:sz w:val="30"/>
                <w:szCs w:val="30"/>
              </w:rPr>
              <w:t>(</w:t>
            </w:r>
            <w:r>
              <w:rPr>
                <w:rFonts w:cs="Times New Roman"/>
                <w:sz w:val="30"/>
                <w:szCs w:val="30"/>
              </w:rPr>
              <w:t>игра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«Светофор»</w:t>
            </w:r>
            <w:r>
              <w:rPr>
                <w:sz w:val="30"/>
                <w:szCs w:val="30"/>
              </w:rPr>
              <w:t>).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5"/>
                <w:sz w:val="30"/>
                <w:szCs w:val="30"/>
              </w:rPr>
              <w:t>Д: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Продолжать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учить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детей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5"/>
                <w:sz w:val="30"/>
                <w:szCs w:val="30"/>
              </w:rPr>
              <w:t>воспроизводить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6"/>
                <w:sz w:val="30"/>
                <w:szCs w:val="30"/>
              </w:rPr>
              <w:t>пространственные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отношения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между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6"/>
                <w:sz w:val="30"/>
                <w:szCs w:val="30"/>
              </w:rPr>
              <w:t>элементами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3"/>
                <w:sz w:val="30"/>
                <w:szCs w:val="30"/>
              </w:rPr>
              <w:t>при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конструировании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подражанию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и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по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3"/>
                <w:sz w:val="30"/>
                <w:szCs w:val="30"/>
              </w:rPr>
              <w:t>образцу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 w:rsidRPr="002263E6">
              <w:rPr>
                <w:rFonts w:eastAsiaTheme="minorEastAsia"/>
                <w:sz w:val="30"/>
                <w:szCs w:val="30"/>
              </w:rPr>
              <w:t>(</w:t>
            </w:r>
            <w:proofErr w:type="spellStart"/>
            <w:r>
              <w:rPr>
                <w:rFonts w:cs="Times New Roman"/>
                <w:sz w:val="30"/>
                <w:szCs w:val="30"/>
              </w:rPr>
              <w:t>внизу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вверху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рядом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посередине</w:t>
            </w:r>
            <w:proofErr w:type="spellEnd"/>
            <w:r>
              <w:rPr>
                <w:sz w:val="30"/>
                <w:szCs w:val="30"/>
              </w:rPr>
              <w:t>).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spacing w:val="-8"/>
                <w:sz w:val="30"/>
                <w:szCs w:val="30"/>
              </w:rPr>
              <w:t>Е: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Учить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детей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узнавать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предметы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по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описанию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rFonts w:cs="Times New Roman"/>
                <w:spacing w:val="-8"/>
                <w:sz w:val="30"/>
                <w:szCs w:val="30"/>
              </w:rPr>
              <w:t>их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цвета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формы</w:t>
            </w:r>
            <w:r>
              <w:rPr>
                <w:sz w:val="30"/>
                <w:szCs w:val="30"/>
              </w:rPr>
              <w:t>,</w:t>
            </w:r>
            <w:r>
              <w:rPr>
                <w:rFonts w:cs="Times New Roman"/>
                <w:sz w:val="30"/>
                <w:szCs w:val="30"/>
              </w:rPr>
              <w:t>величины</w:t>
            </w:r>
            <w:proofErr w:type="spellEnd"/>
            <w:r>
              <w:rPr>
                <w:rFonts w:cs="Times New Roman"/>
                <w:sz w:val="30"/>
                <w:szCs w:val="30"/>
              </w:rPr>
              <w:t>.</w:t>
            </w:r>
          </w:p>
          <w:p w:rsidR="00E54908" w:rsidRPr="002263E6" w:rsidRDefault="00E54908" w:rsidP="009B14B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54908" w:rsidRDefault="00E54908" w:rsidP="00E54908"/>
    <w:p w:rsidR="00C34780" w:rsidRDefault="00C34780"/>
    <w:sectPr w:rsidR="00C34780" w:rsidSect="00E54908">
      <w:pgSz w:w="11909" w:h="16834"/>
      <w:pgMar w:top="823" w:right="1327" w:bottom="360" w:left="12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E54908"/>
    <w:rsid w:val="00C34780"/>
    <w:rsid w:val="00E5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2013-04-07T14:49:00Z</dcterms:created>
  <dcterms:modified xsi:type="dcterms:W3CDTF">2013-04-07T14:49:00Z</dcterms:modified>
</cp:coreProperties>
</file>