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81" w:rsidRDefault="00823681" w:rsidP="00823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567"/>
        <w:gridCol w:w="1701"/>
        <w:gridCol w:w="1701"/>
        <w:gridCol w:w="2268"/>
        <w:gridCol w:w="2375"/>
      </w:tblGrid>
      <w:tr w:rsidR="00823681" w:rsidTr="00823681">
        <w:trPr>
          <w:cantSplit/>
          <w:trHeight w:val="1134"/>
        </w:trPr>
        <w:tc>
          <w:tcPr>
            <w:tcW w:w="959" w:type="dxa"/>
            <w:textDirection w:val="btLr"/>
          </w:tcPr>
          <w:p w:rsidR="00823681" w:rsidRPr="00725ABB" w:rsidRDefault="00823681" w:rsidP="003620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B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</w:p>
          <w:p w:rsidR="00823681" w:rsidRDefault="00823681" w:rsidP="003620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5AB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67" w:type="dxa"/>
            <w:textDirection w:val="btLr"/>
          </w:tcPr>
          <w:p w:rsidR="00823681" w:rsidRDefault="00823681" w:rsidP="003620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5AB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823681" w:rsidRDefault="00823681" w:rsidP="0036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детской </w:t>
            </w:r>
          </w:p>
          <w:p w:rsidR="00823681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B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823681" w:rsidRPr="00725ABB" w:rsidRDefault="00823681" w:rsidP="0036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B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  <w:p w:rsidR="00823681" w:rsidRDefault="00823681" w:rsidP="0036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B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268" w:type="dxa"/>
          </w:tcPr>
          <w:p w:rsidR="00823681" w:rsidRPr="00725ABB" w:rsidRDefault="00823681" w:rsidP="0036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BB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823681" w:rsidRPr="00725ABB" w:rsidRDefault="00823681" w:rsidP="0036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BB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половина</w:t>
            </w:r>
          </w:p>
          <w:p w:rsidR="00823681" w:rsidRDefault="00823681" w:rsidP="0036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BB">
              <w:rPr>
                <w:rFonts w:ascii="Times New Roman" w:hAnsi="Times New Roman" w:cs="Times New Roman"/>
                <w:b/>
                <w:sz w:val="24"/>
                <w:szCs w:val="24"/>
              </w:rPr>
              <w:t>дня</w:t>
            </w:r>
          </w:p>
        </w:tc>
        <w:tc>
          <w:tcPr>
            <w:tcW w:w="2375" w:type="dxa"/>
          </w:tcPr>
          <w:p w:rsidR="00823681" w:rsidRPr="00725ABB" w:rsidRDefault="00823681" w:rsidP="0036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BB">
              <w:rPr>
                <w:rFonts w:ascii="Times New Roman" w:hAnsi="Times New Roman" w:cs="Times New Roman"/>
                <w:b/>
                <w:sz w:val="24"/>
                <w:szCs w:val="24"/>
              </w:rPr>
              <w:t>2-я</w:t>
            </w:r>
          </w:p>
          <w:p w:rsidR="00823681" w:rsidRPr="00725ABB" w:rsidRDefault="00823681" w:rsidP="0036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BB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половина</w:t>
            </w:r>
          </w:p>
          <w:p w:rsidR="00823681" w:rsidRDefault="00823681" w:rsidP="0036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BB">
              <w:rPr>
                <w:rFonts w:ascii="Times New Roman" w:hAnsi="Times New Roman" w:cs="Times New Roman"/>
                <w:b/>
                <w:sz w:val="24"/>
                <w:szCs w:val="24"/>
              </w:rPr>
              <w:t>дня</w:t>
            </w:r>
          </w:p>
        </w:tc>
      </w:tr>
      <w:tr w:rsidR="00823681" w:rsidTr="00823681">
        <w:tc>
          <w:tcPr>
            <w:tcW w:w="959" w:type="dxa"/>
          </w:tcPr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823681" w:rsidRDefault="00823681" w:rsidP="0036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823681" w:rsidRDefault="00823681" w:rsidP="0036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681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681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Вторник          </w:t>
            </w:r>
          </w:p>
        </w:tc>
        <w:tc>
          <w:tcPr>
            <w:tcW w:w="1701" w:type="dxa"/>
          </w:tcPr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Продуктивная Коммуникативная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  <w:p w:rsidR="00823681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1701" w:type="dxa"/>
          </w:tcPr>
          <w:p w:rsidR="00823681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Беседа </w:t>
            </w:r>
          </w:p>
          <w:p w:rsidR="00823681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823681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 </w:t>
            </w:r>
          </w:p>
          <w:p w:rsidR="00823681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823681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</w:t>
            </w:r>
          </w:p>
          <w:p w:rsidR="00823681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  <w:p w:rsidR="00823681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268" w:type="dxa"/>
          </w:tcPr>
          <w:p w:rsidR="00823681" w:rsidRPr="0073359C" w:rsidRDefault="00823681" w:rsidP="003620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9C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хорошего поведения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(беседа с детьми на тему «Что такое хорошо и что такое плохо»)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</w:t>
            </w:r>
            <w:r w:rsidRPr="00733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ы: </w:t>
            </w:r>
          </w:p>
          <w:p w:rsidR="00823681" w:rsidRPr="0073359C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9C">
              <w:rPr>
                <w:rFonts w:ascii="Times New Roman" w:hAnsi="Times New Roman" w:cs="Times New Roman"/>
                <w:sz w:val="24"/>
                <w:szCs w:val="24"/>
              </w:rPr>
              <w:t>«Скажи наоборот»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359C">
              <w:rPr>
                <w:rFonts w:ascii="Times New Roman" w:hAnsi="Times New Roman" w:cs="Times New Roman"/>
                <w:sz w:val="24"/>
                <w:szCs w:val="24"/>
              </w:rPr>
              <w:t>ольшое – маленькое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</w:p>
          <w:p w:rsidR="00823681" w:rsidRPr="005E6E23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23">
              <w:rPr>
                <w:rFonts w:ascii="Times New Roman" w:hAnsi="Times New Roman" w:cs="Times New Roman"/>
                <w:sz w:val="24"/>
                <w:szCs w:val="24"/>
              </w:rPr>
              <w:t>«Веселые цифры»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23">
              <w:rPr>
                <w:rFonts w:ascii="Times New Roman" w:hAnsi="Times New Roman" w:cs="Times New Roman"/>
                <w:sz w:val="24"/>
                <w:szCs w:val="24"/>
              </w:rPr>
              <w:t>«Собери букет»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23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деятельность: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«Геометрические фигуры. Лиса из природного материала» Цели: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признаках разных геометрических фигур, учить называть и сравнивать разные геом. фигуры, оперировать ими при составлении фигуры из них; развивать игровые навыки, координацию движений; формировать навыки изготовления игрушек из природного материала.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  <w:r w:rsidRPr="0076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Пение «Усвоение песенных навыков»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-петь разнохарактерные песни;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-петь слитно,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слог, выделять в пении акценты;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исполнять спокойные, неторопливые песни.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городецкой росписью»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городецкой росписью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-выделять яркий, народный колорит, композицию узора, мазки, черточки – оживки;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рисовать элементы кистью.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чувство цвета, чувство прекрасного.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2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1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526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«Хитрая лиса»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«Щука и караси»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«волк и гуси»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Мп\и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«Сделай фигуру»</w:t>
            </w:r>
          </w:p>
          <w:p w:rsidR="00823681" w:rsidRPr="00FD1526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Мп\и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колечко»</w:t>
            </w:r>
          </w:p>
          <w:p w:rsidR="00823681" w:rsidRDefault="00823681" w:rsidP="0036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681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23681" w:rsidRPr="00FD1526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картин, альбомов с 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больниц, деятельности докторов.</w:t>
            </w:r>
          </w:p>
          <w:p w:rsidR="00823681" w:rsidRPr="00FD1526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681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ролевая игра </w:t>
            </w:r>
            <w:r w:rsidRPr="00FD1526">
              <w:rPr>
                <w:rFonts w:ascii="Times New Roman" w:hAnsi="Times New Roman" w:cs="Times New Roman"/>
                <w:sz w:val="24"/>
                <w:szCs w:val="24"/>
              </w:rPr>
              <w:t>«Больница»</w:t>
            </w:r>
          </w:p>
          <w:p w:rsidR="00823681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самостоятельно распределять роли, выбирать необходимое оборудование, играть дружно, уступать друг другу.</w:t>
            </w:r>
          </w:p>
          <w:p w:rsidR="00823681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681" w:rsidRDefault="00823681" w:rsidP="0036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26">
              <w:rPr>
                <w:rFonts w:ascii="Times New Roman" w:hAnsi="Times New Roman" w:cs="Times New Roman"/>
                <w:b/>
                <w:sz w:val="24"/>
                <w:szCs w:val="24"/>
              </w:rPr>
              <w:t>Игры в строительном уголке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23681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по схеме из строительного материала</w:t>
            </w:r>
          </w:p>
          <w:p w:rsidR="00823681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681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  <w:p w:rsidR="00823681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«Пальчики здороваются»</w:t>
            </w:r>
          </w:p>
          <w:p w:rsidR="00823681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делили апельсин»</w:t>
            </w:r>
          </w:p>
          <w:p w:rsidR="00823681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681" w:rsidRDefault="00823681" w:rsidP="00362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0AB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Настольно- печатные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23681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лесной тропинке» (лото)</w:t>
            </w:r>
          </w:p>
          <w:p w:rsidR="00823681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823681" w:rsidRPr="00A460AB" w:rsidRDefault="00823681" w:rsidP="0036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«геометрические фигуры»</w:t>
            </w:r>
          </w:p>
        </w:tc>
      </w:tr>
    </w:tbl>
    <w:p w:rsidR="00823681" w:rsidRDefault="00823681" w:rsidP="0082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87A" w:rsidRDefault="0052387A"/>
    <w:sectPr w:rsidR="0052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823681"/>
    <w:rsid w:val="0052387A"/>
    <w:rsid w:val="0082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2014-01-10T00:25:00Z</dcterms:created>
  <dcterms:modified xsi:type="dcterms:W3CDTF">2014-01-10T00:26:00Z</dcterms:modified>
</cp:coreProperties>
</file>