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07" w:rsidRPr="005D2A93" w:rsidRDefault="001B0007" w:rsidP="003D55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A93">
        <w:rPr>
          <w:rFonts w:ascii="Times New Roman" w:hAnsi="Times New Roman" w:cs="Times New Roman"/>
          <w:b/>
          <w:sz w:val="40"/>
          <w:szCs w:val="40"/>
        </w:rPr>
        <w:t>Методическая работа</w:t>
      </w:r>
    </w:p>
    <w:p w:rsidR="001B0007" w:rsidRPr="005D2A93" w:rsidRDefault="001B0007" w:rsidP="003D55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A93"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:rsidR="001B0007" w:rsidRPr="005D2A93" w:rsidRDefault="005D2A93" w:rsidP="003D55D0">
      <w:pPr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 w:rsidRPr="005D2A93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«</w:t>
      </w:r>
      <w:r w:rsidR="001B0007" w:rsidRPr="005D2A93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Проектный метод в деятельности ДОУ</w:t>
      </w:r>
      <w:r w:rsidRPr="005D2A93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»</w:t>
      </w:r>
    </w:p>
    <w:p w:rsidR="005D2A93" w:rsidRPr="003D55D0" w:rsidRDefault="005D2A93" w:rsidP="003D55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Воспитателя  МБДОУ  д/с №32  Данильченко Т. Г.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опытно-иследовательская деятельность, решение кроссвордов, шарад, головоломок и т.д.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художников- иллюстраторов.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Вариативность использования интегрированного метода довольно многообразна.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Полная интеграция (экологическое воспитание с худ. литературой, ИЗО, муз. воспитанием, физ. развитием)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Частичная интеграция (интеграция худ. литературы и изодеятельности)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Интеграция на основе единого проекта, в основе которого лежит проблема.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занятия с включением проблемных ситуаций детского экспериментирования и т.д.;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комплексные блочно-тематические занятия;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интеграция: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−частичная интеграция;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 xml:space="preserve"> −полная интеграция;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метод проектов: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−форма организации образовательного пространства;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−метод развития творческого познавательного мышления.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Примерный план работы воспитателя по подготовке проекта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На основе изученных проблем детей поставить цель проекта.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Разработка плана достижения цели (воспитатель обсуждает план с родителями).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Привлечение специалистов к осуществлению соответствующих разделов проекта.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Составление плана-схемы проекта.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Сбор, накопление материала.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Включение в план схему проекта занятий, игр и других видов детской деятельности.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Домашние задания для сам. выполнения.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Презентация проекта, открытое занятие.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Основные этапы метода проектов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1. Целеполагание: педагог помогает ребёнку выбрать наиболее актуальную и посильную для него задачу на определённый отрезок времени.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2. Разработка проекта – план деятельности по достижению цели: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к кому обратится за помощью (взрослому, педагогу);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 каких источниках можно найти информацию;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какие предметы использовать (принадлежности, оборудование);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 какими предметами научиться работать для достижения цели.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3. Выполнение проекта – практическая часть.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4. Подведение итогов – определение задач для новых проектов.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В настоящее время проекты классифицируются: 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 составу участников;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 целевой установке;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 тематике;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 срокам реализации.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 практике современных дошкольных учреждений используются следующие виды проектов: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исследовательское-творческие: дети экспериментируют, а затем результаты оформляют в виде газет, драматизации, детского дизайна;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ролево-игровые (с элементами творческих игр, когда дети входят в образ персонажей сказки и решают по-своему поставленные проблемы);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информационно-практико-ориентированные: дети собирают информацию и реализуют её, ориентируясь на социальные интересы (оформление и дизайн группы, витражи и др.);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творческие (оформление результата в виде детского праздника, детского дизайна, например «Театральная неделя»).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Так как ведущим видом деятельности дошкольника является игра, то, начиная с младшего возраста, используются ролево-игровые и творческие проекты: «Любимые игрушки», «Азбука здоровья» и др.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Значимы и другие виды проектов, в том числе: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комплексные: «Мир театра», «Здравствуй, Пушкин!», «Эхо столетий», «Книжкина неделя»;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межгрупповые: «Математические коллажи», «Мир животных и птиц», «Времена года»;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творческие: «Мои друзья», «У нас в нескучном саду», «Любим сказки», «Мир природы», «Рябины России»;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групповые: «Сказки о любви», «Познай себя», «Подводный мир», «Весёлая астрономия»;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индивидуальные: «Я и моя семья», «Генеалогическое древо», «Секреты бабушкиного сундука», «Сказочная птица»;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исследовательские: «Мири воды», «Дыхание и здоровье», «Питание и здоровье».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>По продолжительности они бывают краткосрочными (одно или несколько занятий), средней продолжительности, долгосрочные (например, «Творчество Пушкина» - на учебный год).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Основной целью проектного метода в д/у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Задачи развития: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обеспечение психологического благополучия и здоровья детей;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творческого воображения;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творческого мышления;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Задачи исследовательской деятельности специфичны для каждого возраста.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 младшем дошкольном возрасте – это: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вхождение детей в проблемную игровую ситуацию (ведущая роль педагога);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активизация желания искать пути разрешения проблемной ситуации (вместе с педагогом);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начальных предпосылок поисковой деятельности (практические опыты).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 старшем дошкольном возрасте – это: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предпосылок поисковой деятельности, интеллектуальной инициативы;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деятельности.Этапы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проекта</w:t>
      </w:r>
      <w:r w:rsidRPr="003D55D0">
        <w:rPr>
          <w:rFonts w:ascii="Times New Roman" w:hAnsi="Times New Roman" w:cs="Times New Roman"/>
          <w:sz w:val="24"/>
          <w:szCs w:val="24"/>
        </w:rPr>
        <w:tab/>
        <w:t>Деятельность педагога</w:t>
      </w:r>
      <w:r w:rsidRPr="003D55D0">
        <w:rPr>
          <w:rFonts w:ascii="Times New Roman" w:hAnsi="Times New Roman" w:cs="Times New Roman"/>
          <w:sz w:val="24"/>
          <w:szCs w:val="24"/>
        </w:rPr>
        <w:tab/>
        <w:t>Деятельность детей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1 этап</w:t>
      </w:r>
      <w:r w:rsidRPr="003D55D0">
        <w:rPr>
          <w:rFonts w:ascii="Times New Roman" w:hAnsi="Times New Roman" w:cs="Times New Roman"/>
          <w:sz w:val="24"/>
          <w:szCs w:val="24"/>
        </w:rPr>
        <w:tab/>
        <w:t>1. Формулирует проблему (цель). При постановке цели определяется и продукт проекта.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 xml:space="preserve"> 2. Вводит в игровую (сюжетную) ситуацию.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3. Формулирует задачу (нежёстко).</w:t>
      </w:r>
      <w:r w:rsidRPr="003D55D0">
        <w:rPr>
          <w:rFonts w:ascii="Times New Roman" w:hAnsi="Times New Roman" w:cs="Times New Roman"/>
          <w:sz w:val="24"/>
          <w:szCs w:val="24"/>
        </w:rPr>
        <w:tab/>
        <w:t>1. Вхождение в проблему.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2. Вживание в игровую ситуацию.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3. Принятие задачи.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4. Дополнение задач проекта.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2 этап</w:t>
      </w:r>
      <w:r w:rsidRPr="003D55D0">
        <w:rPr>
          <w:rFonts w:ascii="Times New Roman" w:hAnsi="Times New Roman" w:cs="Times New Roman"/>
          <w:sz w:val="24"/>
          <w:szCs w:val="24"/>
        </w:rPr>
        <w:tab/>
        <w:t>4. Помогает в решении задачи.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5. Помогает спланировать деятельность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6. Организует деятельность.</w:t>
      </w:r>
      <w:r w:rsidRPr="003D55D0">
        <w:rPr>
          <w:rFonts w:ascii="Times New Roman" w:hAnsi="Times New Roman" w:cs="Times New Roman"/>
          <w:sz w:val="24"/>
          <w:szCs w:val="24"/>
        </w:rPr>
        <w:tab/>
        <w:t>5. Объединение детей в рабочие группы.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6. Распределение амплуа.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3 этап</w:t>
      </w:r>
      <w:r w:rsidRPr="003D55D0">
        <w:rPr>
          <w:rFonts w:ascii="Times New Roman" w:hAnsi="Times New Roman" w:cs="Times New Roman"/>
          <w:sz w:val="24"/>
          <w:szCs w:val="24"/>
        </w:rPr>
        <w:tab/>
        <w:t>7. Практическая помощь (по необходимости).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8. Направляет и контролирует осуществление проекта.</w:t>
      </w:r>
      <w:r w:rsidRPr="003D55D0">
        <w:rPr>
          <w:rFonts w:ascii="Times New Roman" w:hAnsi="Times New Roman" w:cs="Times New Roman"/>
          <w:sz w:val="24"/>
          <w:szCs w:val="24"/>
        </w:rPr>
        <w:tab/>
        <w:t>7. Формирование специфических знаний, умений навыков.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4 этап</w:t>
      </w:r>
      <w:r w:rsidRPr="003D55D0">
        <w:rPr>
          <w:rFonts w:ascii="Times New Roman" w:hAnsi="Times New Roman" w:cs="Times New Roman"/>
          <w:sz w:val="24"/>
          <w:szCs w:val="24"/>
        </w:rPr>
        <w:tab/>
        <w:t>9. Подготовка к презентации.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10.Презентация.</w:t>
      </w:r>
      <w:r w:rsidRPr="003D55D0">
        <w:rPr>
          <w:rFonts w:ascii="Times New Roman" w:hAnsi="Times New Roman" w:cs="Times New Roman"/>
          <w:sz w:val="24"/>
          <w:szCs w:val="24"/>
        </w:rPr>
        <w:tab/>
        <w:t>8. Продукт деятельности готовят к презентации.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9. Представляют (зрителям или экспертам) продукт деятельности.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Внедрение в практику работы проектного метода начиналось с организации работы с педагогическими кадрами. Здесь можно использовать следующие формы работы: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Консультации по темам: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«Вариативность использования интегрированного метода в воспитании дошкольников»;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«Проектный метод как метод развивающего обучения дошкольников»;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«Виды проектов и использование их в разновозрастных группах»;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Семинары-практикумы: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>«Выявление познавательных интересов у детей дошкольного возраста»;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«Разработка перспективного тематического планирования по включению дополнительного образования в воспитательно-образовательный процесс»;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«Дополнительное образование в воспитательно-образовательном процессе»;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«Разработка групповых проектов на основе проектно-исследовательской деятельности»;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«Обобщение материалов экспериментальной работы по разработке проектного метода обучения»;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Примерные проекты в работе с кадрами: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«Перспективы развития МДОУ в условиях самоуправления» (административная группа, методическая служба, совет педагогов, творческая группа);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«Воспитание здорового ребёнка» (в рамках медико-психо-физиологической и педагогической служб);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«Мастер-класс. Перспективы совершенствования педагогического мастерства» (в проекте участвуют все педагоги);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«Молодые дарования» (методическая служба, группа наставников, молодые специалисты);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«Перспективы экологического образования дошкольников» (воспитатели, педагоги дополнительного образования);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«Питание и здоровье» (медицинская служба, методическая служба, воспитатели, работники пищеблока);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проблемные проекты между педагогами групп, работающих по одной программе;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дизайн-проект по совершенствованию развивающей среды (административно-хозяйственная, методическая, психологические службы, педагог дополнительного образования по изобразительной деятельности, рабочий по обслуживанию здания);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социальные проекты «Наши юбиляры», «Знаменательные даты» (участвуют все члены коллектива, воспитанники, социум)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Метод проектов используется в работе с детьми, начиная с младшего дошкольного возраста. Он позволил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Младший дошкольный возраст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>Задачи обучения: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пробуждать интерес к предлагаемой деятельности;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приобщать детей к процессу познания;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формировать различные представления;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привлекать детей к воспроизведению образов, используя различные варианты;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побуждать детей к совместной поисковой деятельности, экспериментированию.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Совершенствование психических процессов: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эмоциональной заинтересованности;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знакомство с предметами и действиями с ними;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мышления и воображения;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проектно-исследовательских умений и навыков: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осознание поставленной цели;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овладение различными способами решения поставленных задач;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способность предвосхитить результат, основываясь на своём прошлом опыте;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поиск различных средств достижения цели.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Линии развития личности.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стимулирование естественного процесса развития двигательных способностей и качеств;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осознанных представлений о необходимости заботится о своём здоровье (ролево-игровой проект «Азбука здоровья»);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социальное развитие: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способов общения (вернисаж «Я и моя семья», индивидуальные семейные проекты «Генеололгическое древо»);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обогащение и расширение представлений об окружающем мире;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расширение и качественное изменение способов ориентировки в окружающем мире;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сознательное применение сенсорных ощущений в решении практических задач (математические коллажи, межгрупповой проект «Мир животных и птиц», «Творческие проекты «Мои друзья», «Мир природы», «Любим сказки»);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эстетическое развитие: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произведениям искусства и художественным образам;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овладение художественной деятельностью (комплексные проекты «Мир театра», «Здравствуй, Пушкин!», ролево-игровые проекты «Любимые игрушки»).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Старший дошкольный возраст.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развивать поисковую деятельность, интеллектуальную инициативу;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развивать специальные способы ориентации – экспериментирование и моделирование;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формировать обобщённые способы умственной работы и средства построения собственной познавательной деятельности;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развивать способность к прогнозированию будущих изменений.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произвольности в поведении и продуктивной деятельности;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потребности в создании собственной картины мира;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навыков коммуникативного общения.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проектно-исследовательских умений и навыков: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выявить проблему;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самостоятельно искать нужное решение;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выбирать из имеющихся способов наиболее адекватный и продуктивно его использовать;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>самостоятельно анализировать полученные результаты.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Линии развития личности.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Социальное развитие: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самопознания и положительной самооценки;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овладение способами внеситуативно-личностного общения;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высокий уровень коммуникативной компетентности;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осознание функций речи (индивидуальный проект «Я и моя семья», «Генеалогическое древо», проект «Сказки о любви», групповые проекты «Познай себя»);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осознанного отношения к своему здоровью;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формирование потребности в здоровом образе жизни;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совершенствование процесса развития двигательных способностей и качеств (ролево-игровые проекты «Азбука здоровья», «Секреты Ильи Муромца»).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Познавательное развитие: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систематизация знаний, стимулирующая развитие познавательных и творческих способностей;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способностей к практическому и умственному экспериментированию и символическому моделированию, речевому планированию, логическим операциям (клуб любителей книги «Волшебная страна», групповые проекты «Уральские самоцветы», «Подводный мир», «Весёлая астрономия», межгрупповой проект «Времена года», комплексные проекты «Здравствуй, Пушкин!», «Богатыри земли русской»);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Эстетическое развитие: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углублённое приобщение к искусству, многообразию худ.образов;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овладение различными видами худ. деятельности;</w:t>
      </w:r>
    </w:p>
    <w:p w:rsidR="00340E5A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развитие способностей к эстетической оценке (ролево-игровой проект «В гостях у сказки», комплексные проекты «Эхо столетий», «Книжкина неделя», «Мир театра»).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>Тематика блока</w:t>
      </w:r>
      <w:r w:rsidRPr="003D55D0">
        <w:rPr>
          <w:rFonts w:ascii="Times New Roman" w:hAnsi="Times New Roman" w:cs="Times New Roman"/>
          <w:sz w:val="24"/>
          <w:szCs w:val="24"/>
        </w:rPr>
        <w:tab/>
        <w:t>Название проекта</w:t>
      </w:r>
      <w:r w:rsidRPr="003D55D0">
        <w:rPr>
          <w:rFonts w:ascii="Times New Roman" w:hAnsi="Times New Roman" w:cs="Times New Roman"/>
          <w:sz w:val="24"/>
          <w:szCs w:val="24"/>
        </w:rPr>
        <w:tab/>
        <w:t>Продукт детской деятельности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Наследие </w:t>
      </w:r>
      <w:r w:rsidRPr="003D55D0">
        <w:rPr>
          <w:rFonts w:ascii="Times New Roman" w:hAnsi="Times New Roman" w:cs="Times New Roman"/>
          <w:sz w:val="24"/>
          <w:szCs w:val="24"/>
        </w:rPr>
        <w:tab/>
        <w:t>«Эхо столетий»</w:t>
      </w:r>
      <w:r w:rsidRPr="003D55D0">
        <w:rPr>
          <w:rFonts w:ascii="Times New Roman" w:hAnsi="Times New Roman" w:cs="Times New Roman"/>
          <w:sz w:val="24"/>
          <w:szCs w:val="24"/>
        </w:rPr>
        <w:tab/>
        <w:t>«Временная лента» (работа с энциклопедиями, подбор и систематизация иллюстративного материала, ИЗО, ручной труд, театрализованное представление)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«Защитники Отечества»</w:t>
      </w:r>
      <w:r w:rsidRPr="003D55D0">
        <w:rPr>
          <w:rFonts w:ascii="Times New Roman" w:hAnsi="Times New Roman" w:cs="Times New Roman"/>
          <w:sz w:val="24"/>
          <w:szCs w:val="24"/>
        </w:rPr>
        <w:tab/>
        <w:t xml:space="preserve"> Исторический альбом «Защитники Отечества» (рисунки, бумажная пластика, детское сочинительство)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Практические мастерские (изготовление афиш, приглашений, костюмов)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 «Богатыри земли русской»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«Здравствуй, Пушкин!»</w:t>
      </w:r>
      <w:r w:rsidRPr="003D55D0">
        <w:rPr>
          <w:rFonts w:ascii="Times New Roman" w:hAnsi="Times New Roman" w:cs="Times New Roman"/>
          <w:sz w:val="24"/>
          <w:szCs w:val="24"/>
        </w:rPr>
        <w:tab/>
        <w:t>Создание альбомов «Пушкин и няня», «Семья Пушкина», «Друзья, прекрасен наш союз!», «По Пушкинским местам».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Дидактические игры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«Сказки Пушкина», кроссворды и логические задания по сказкам, практическая мастерская «Мода Пушкинской эпохи», «Малые театральные встречи», «Встречи у камина» (сказки Пушкина в живописи, скульптуре, музыке)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Детские книги «Здравствуйте, Пушкин!, «Сказки Пушкина»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Макет «У Лукоморья»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 «Сказки Пушкина», «Пушкинский бал».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Проекты «Генеалогическое древо», «Моя семья», «Секреты бабушкиного сундука»</w:t>
      </w:r>
      <w:r w:rsidRPr="003D55D0">
        <w:rPr>
          <w:rFonts w:ascii="Times New Roman" w:hAnsi="Times New Roman" w:cs="Times New Roman"/>
          <w:sz w:val="24"/>
          <w:szCs w:val="24"/>
        </w:rPr>
        <w:tab/>
        <w:t>«Семейное древо»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Альбом рисунков «Моя семья»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Выставка семейных реликвий.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«Я в мире людей»</w:t>
      </w:r>
      <w:r w:rsidRPr="003D55D0">
        <w:rPr>
          <w:rFonts w:ascii="Times New Roman" w:hAnsi="Times New Roman" w:cs="Times New Roman"/>
          <w:sz w:val="24"/>
          <w:szCs w:val="24"/>
        </w:rPr>
        <w:tab/>
        <w:t>Проекты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1). «Мои друзья»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2) «У нас в Нескучном саду»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3) «День защиты детей»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4) «Сказки о любви»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5) «Весёлый этикет»</w:t>
      </w:r>
      <w:r w:rsidRPr="003D55D0">
        <w:rPr>
          <w:rFonts w:ascii="Times New Roman" w:hAnsi="Times New Roman" w:cs="Times New Roman"/>
          <w:sz w:val="24"/>
          <w:szCs w:val="24"/>
        </w:rPr>
        <w:tab/>
        <w:t>Альбомы (инд.) (рисунки + весёлые истории)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Театральные этюды, выпуск газет и журналов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Проект «Детский сад будущего». Выпуск стенгазеты.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Карнавал. Разработка детского кодекса.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Литературная гостиная. Изготовление «Валентинок».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 xml:space="preserve"> Школа «Маркиза этикета»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«Мир вокруг нас»</w:t>
      </w:r>
      <w:r w:rsidRPr="003D55D0">
        <w:rPr>
          <w:rFonts w:ascii="Times New Roman" w:hAnsi="Times New Roman" w:cs="Times New Roman"/>
          <w:sz w:val="24"/>
          <w:szCs w:val="24"/>
        </w:rPr>
        <w:tab/>
        <w:t>«Четыре стихии»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«Времена года»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«Мир животных и птиц»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«Уральские самоцветы»</w:t>
      </w:r>
      <w:r w:rsidRPr="003D55D0">
        <w:rPr>
          <w:rFonts w:ascii="Times New Roman" w:hAnsi="Times New Roman" w:cs="Times New Roman"/>
          <w:sz w:val="24"/>
          <w:szCs w:val="24"/>
        </w:rPr>
        <w:tab/>
        <w:t>Картотека опытов.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Составление коллажей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Детская книга «Это опасная стихия»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Детская книга, танцевальные миниатюры, коллажи.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Рукописные журналы, книги, сочинительство, изодеятельность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Коллаж, детская книга «Легенда о камнях»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«Весёлая астрономия»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«Жалобная книга природы»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«В стране чисел и фигур»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«Полезные вещи»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«От кареты до ракеты»</w:t>
      </w:r>
      <w:r w:rsidRPr="003D55D0">
        <w:rPr>
          <w:rFonts w:ascii="Times New Roman" w:hAnsi="Times New Roman" w:cs="Times New Roman"/>
          <w:sz w:val="24"/>
          <w:szCs w:val="24"/>
        </w:rPr>
        <w:tab/>
        <w:t>Викторина «Через тернии к звёздам»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Театральные этюды «Неизведанная планета», «Путешествие на луну».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Сочинение «Звёздных сказок».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Сочинение сказок от имени природных объектов.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«Лесная газета».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Выпуск журнала «Экологический светофор города»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Коллажи. Геометрический вернисаж. Театральные этюды.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Математическое шоу «Алиса в стране математики».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Энциклопедия «Из истории вещей»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«Приключения вещей» - сочинение сказок об обычных вещах.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Изготовление детской книги средствами конструктивной деятельности.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Детские проспекты по видам техники (транспорт).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«Наши помощники» (книга об истории бытовых приборов).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«Ты и твоё здоровье»</w:t>
      </w:r>
      <w:r w:rsidRPr="003D55D0">
        <w:rPr>
          <w:rFonts w:ascii="Times New Roman" w:hAnsi="Times New Roman" w:cs="Times New Roman"/>
          <w:sz w:val="24"/>
          <w:szCs w:val="24"/>
        </w:rPr>
        <w:tab/>
        <w:t>«Я и моё тело»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«Окошки в мир. Органы чувств»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 xml:space="preserve"> «Твоё питание и здоровье»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«Путешествие пирожка» (строение пищеварительной системы)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«Живительные силы»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«Про витамины и здоровье»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«Как мы дышим» (приключение Кислородинки)</w:t>
      </w:r>
      <w:r w:rsidRPr="003D55D0">
        <w:rPr>
          <w:rFonts w:ascii="Times New Roman" w:hAnsi="Times New Roman" w:cs="Times New Roman"/>
          <w:sz w:val="24"/>
          <w:szCs w:val="24"/>
        </w:rPr>
        <w:tab/>
        <w:t>Дневник «Я расту»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Проект «Страна Айболития»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«Польза и вред» (проекты по органам чувств)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Мини проекты «Для чего нужна пища?»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Детская книга «Приключения в стране витаминов», составление картотеки блюд.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Сочинение сказок, стихов, театральных этюдов.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«Как фрукты и овощи о своей пользе спорили?»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Планшет «Вред-польза»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«За чистый воздух» (плакат)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Детская книга закаливания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D0">
        <w:rPr>
          <w:rFonts w:ascii="Times New Roman" w:hAnsi="Times New Roman" w:cs="Times New Roman"/>
          <w:b/>
          <w:sz w:val="24"/>
          <w:szCs w:val="24"/>
        </w:rPr>
        <w:t>Примерная схема осуществления проекта «Семья» (ст. дош. возраст)Разделы программы</w:t>
      </w:r>
      <w:r w:rsidRPr="003D55D0">
        <w:rPr>
          <w:rFonts w:ascii="Times New Roman" w:hAnsi="Times New Roman" w:cs="Times New Roman"/>
          <w:b/>
          <w:sz w:val="24"/>
          <w:szCs w:val="24"/>
        </w:rPr>
        <w:tab/>
        <w:t>Виды детской деятельности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Игровая деятельность</w:t>
      </w:r>
      <w:r w:rsidRPr="003D55D0">
        <w:rPr>
          <w:rFonts w:ascii="Times New Roman" w:hAnsi="Times New Roman" w:cs="Times New Roman"/>
          <w:sz w:val="24"/>
          <w:szCs w:val="24"/>
        </w:rPr>
        <w:tab/>
        <w:t>Сюжетно-ролевая игра «Дом», «Семья»; «Мебельный салон», «Салон одежды для дома» и т.д.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Игры-драматизации по произведениям: «Репка», «Красная шапочка», «Гуси-лебеди» и пр.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Настольно-печатная игра «Моя квартира».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Социальное развитие</w:t>
      </w:r>
      <w:r w:rsidRPr="003D55D0">
        <w:rPr>
          <w:rFonts w:ascii="Times New Roman" w:hAnsi="Times New Roman" w:cs="Times New Roman"/>
          <w:sz w:val="24"/>
          <w:szCs w:val="24"/>
        </w:rPr>
        <w:tab/>
        <w:t>Тематические занятия по Конвенции о правах ребёнка.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Права и обязанности в семье.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Составление «Генеалогического древа» (в контексте прошлого и будущего), карты-схемы микрорайона с обозначением домов, где живут дети, альбомов «Традиции нашей семьи», «Моя малая родина», «Калейдоскопа дней рождений» (знаки Зодиака детей группы, выпуск каждой семьёй газеты «Самый счастливый день в семье» (ко дню рождения ребёнка).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Встречи в видеосалоне «Сам себе режиссёр».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Речь и речевое общение</w:t>
      </w:r>
      <w:r w:rsidRPr="003D55D0">
        <w:rPr>
          <w:rFonts w:ascii="Times New Roman" w:hAnsi="Times New Roman" w:cs="Times New Roman"/>
          <w:sz w:val="24"/>
          <w:szCs w:val="24"/>
        </w:rPr>
        <w:tab/>
        <w:t xml:space="preserve">Творческое рассказывание детей по темам 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«Выходной день в моей семье», «Мои близкие», «Наши любимые питомцы», «лето на даче», «Наше путешествие», «Мир семейных увлечений», «Я буду мамой (папой)», «Как я помогаю дома»,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 xml:space="preserve"> Словотворчество. Создание альбомов «Моя семья» (рисунки, фотографии, стихи детей).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Совместное участие детей и родителей в литературных гостиных.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Здоровье и физическое развитие</w:t>
      </w:r>
      <w:r w:rsidRPr="003D55D0">
        <w:rPr>
          <w:rFonts w:ascii="Times New Roman" w:hAnsi="Times New Roman" w:cs="Times New Roman"/>
          <w:sz w:val="24"/>
          <w:szCs w:val="24"/>
        </w:rPr>
        <w:tab/>
        <w:t>Составление режима дня для каждой семьи, конкурс семейных комплексов утренней гимнастики, закаливающих процедур.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Совместные туристические походы «В бассейн идём вместе».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Межсемейные соревнования «Мама, папа, я – спортивная семья».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Организация семейного мини-кафе. Презентация «Любимое блюдо моей семьи», составление книги «Семейные рецепты».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Занятия в кулинарном классе (проводят родители, воспитатели, шеф-повар).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Мир, в котором мы живём</w:t>
      </w:r>
      <w:r w:rsidRPr="003D55D0">
        <w:rPr>
          <w:rFonts w:ascii="Times New Roman" w:hAnsi="Times New Roman" w:cs="Times New Roman"/>
          <w:sz w:val="24"/>
          <w:szCs w:val="24"/>
        </w:rPr>
        <w:tab/>
        <w:t>Классификация (мебель, посуда, бытовая техника, продукты питания).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Географические представления. Составление плана-схемы «Мой дом», изготовление макета «Мой район», работа с картами «Мой город».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Природа</w:t>
      </w:r>
      <w:r w:rsidRPr="003D55D0">
        <w:rPr>
          <w:rFonts w:ascii="Times New Roman" w:hAnsi="Times New Roman" w:cs="Times New Roman"/>
          <w:sz w:val="24"/>
          <w:szCs w:val="24"/>
        </w:rPr>
        <w:tab/>
        <w:t>Коллажи «Домашние любимцы».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Составление семейных альбомов «Комнатные растения», «Что растёт у нас на даче».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Начала грамоты</w:t>
      </w:r>
      <w:r w:rsidRPr="003D55D0">
        <w:rPr>
          <w:rFonts w:ascii="Times New Roman" w:hAnsi="Times New Roman" w:cs="Times New Roman"/>
          <w:sz w:val="24"/>
          <w:szCs w:val="24"/>
        </w:rPr>
        <w:tab/>
        <w:t>Математика «Рост и возраст членов семьи», совместная игра детей и родителей «Семейный бюджет».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Составление словарика имён членов семьи «Что означают имена»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3D55D0">
        <w:rPr>
          <w:rFonts w:ascii="Times New Roman" w:hAnsi="Times New Roman" w:cs="Times New Roman"/>
          <w:sz w:val="24"/>
          <w:szCs w:val="24"/>
        </w:rPr>
        <w:tab/>
        <w:t>«Дом моей мечты», «Дачный домик», «Домашние работы».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Плоскостное моделирование – составление сюжетов из мозаики на семейную тематику.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ЭСТЕТИЧЕСКОЕ РАЗВИТИЕ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Худ. литература</w:t>
      </w:r>
      <w:r w:rsidRPr="003D55D0">
        <w:rPr>
          <w:rFonts w:ascii="Times New Roman" w:hAnsi="Times New Roman" w:cs="Times New Roman"/>
          <w:sz w:val="24"/>
          <w:szCs w:val="24"/>
        </w:rPr>
        <w:tab/>
        <w:t>Пословицы и поговорки о семье.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Чтение сказок «Дикие лебеди», «Сестрица Алёнушка и братец Иванушка», ненецкой сказки «Кукушка».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Выборочное чтение: А. Линдгрен «Малыш и Карлсон», Одоевский «Городок в табакерке», Л. Толстой «Рассказы для маленьких детей».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Заучивание: Е Благинина «Посидим в тишине». 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ИЗО и дизайн</w:t>
      </w:r>
      <w:r w:rsidRPr="003D55D0">
        <w:rPr>
          <w:rFonts w:ascii="Times New Roman" w:hAnsi="Times New Roman" w:cs="Times New Roman"/>
          <w:sz w:val="24"/>
          <w:szCs w:val="24"/>
        </w:rPr>
        <w:tab/>
        <w:t>Рисование «Моя семья», «Семейные портреты», «Мы на отдыхе», «Мой дом», «Моя комната», «Обои в новую квартиру».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Выпуск семейных газет.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Составление икебан, букетов, панно, коллажей из природного материала (с участием родителей)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lastRenderedPageBreak/>
        <w:t xml:space="preserve"> Выставки «Семейное хобби».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Театр</w:t>
      </w:r>
      <w:r w:rsidRPr="003D55D0">
        <w:rPr>
          <w:rFonts w:ascii="Times New Roman" w:hAnsi="Times New Roman" w:cs="Times New Roman"/>
          <w:sz w:val="24"/>
          <w:szCs w:val="24"/>
        </w:rPr>
        <w:tab/>
        <w:t>Семейные мини-спектакли, составление сценариев детских развлечений, театральные этюды «Семейные диалоги».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 Совместное посещение семьями театров.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Алгоритм разработки проекта Этапы</w:t>
      </w:r>
      <w:r w:rsidRPr="003D55D0"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r w:rsidRPr="003D55D0">
        <w:rPr>
          <w:rFonts w:ascii="Times New Roman" w:hAnsi="Times New Roman" w:cs="Times New Roman"/>
          <w:sz w:val="24"/>
          <w:szCs w:val="24"/>
        </w:rPr>
        <w:tab/>
        <w:t>Деятельность проектной группы</w:t>
      </w:r>
      <w:r w:rsidRPr="003D55D0">
        <w:rPr>
          <w:rFonts w:ascii="Times New Roman" w:hAnsi="Times New Roman" w:cs="Times New Roman"/>
          <w:sz w:val="24"/>
          <w:szCs w:val="24"/>
        </w:rPr>
        <w:tab/>
        <w:t>Деятельность научно-методической службы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Начальный</w:t>
      </w:r>
      <w:r w:rsidRPr="003D55D0">
        <w:rPr>
          <w:rFonts w:ascii="Times New Roman" w:hAnsi="Times New Roman" w:cs="Times New Roman"/>
          <w:sz w:val="24"/>
          <w:szCs w:val="24"/>
        </w:rPr>
        <w:tab/>
        <w:t>Определение проблемы (темы). Выбор группы участников.</w:t>
      </w:r>
      <w:r w:rsidRPr="003D55D0">
        <w:rPr>
          <w:rFonts w:ascii="Times New Roman" w:hAnsi="Times New Roman" w:cs="Times New Roman"/>
          <w:sz w:val="24"/>
          <w:szCs w:val="24"/>
        </w:rPr>
        <w:tab/>
        <w:t>Уточнение имеющейся информации, обсуждение задания</w:t>
      </w:r>
      <w:r w:rsidRPr="003D55D0">
        <w:rPr>
          <w:rFonts w:ascii="Times New Roman" w:hAnsi="Times New Roman" w:cs="Times New Roman"/>
          <w:sz w:val="24"/>
          <w:szCs w:val="24"/>
        </w:rPr>
        <w:tab/>
        <w:t>Мотивация проектирования, объяснение цели проекта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Pr="003D55D0">
        <w:rPr>
          <w:rFonts w:ascii="Times New Roman" w:hAnsi="Times New Roman" w:cs="Times New Roman"/>
          <w:sz w:val="24"/>
          <w:szCs w:val="24"/>
        </w:rPr>
        <w:tab/>
        <w:t>Анализ проблемы. Определение источников информации. Постановка задач и выбор критериев оценки результатов. Распределение ролей в команде.</w:t>
      </w:r>
      <w:r w:rsidRPr="003D55D0">
        <w:rPr>
          <w:rFonts w:ascii="Times New Roman" w:hAnsi="Times New Roman" w:cs="Times New Roman"/>
          <w:sz w:val="24"/>
          <w:szCs w:val="24"/>
        </w:rPr>
        <w:tab/>
        <w:t>Формирование задач, накопление информации. Выбор и обоснование критерия успеха.</w:t>
      </w:r>
      <w:r w:rsidRPr="003D55D0">
        <w:rPr>
          <w:rFonts w:ascii="Times New Roman" w:hAnsi="Times New Roman" w:cs="Times New Roman"/>
          <w:sz w:val="24"/>
          <w:szCs w:val="24"/>
        </w:rPr>
        <w:tab/>
        <w:t>Помощь в анализе и синтезе (по просьбе группы). Наблюдение.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3D55D0">
        <w:rPr>
          <w:rFonts w:ascii="Times New Roman" w:hAnsi="Times New Roman" w:cs="Times New Roman"/>
          <w:sz w:val="24"/>
          <w:szCs w:val="24"/>
        </w:rPr>
        <w:tab/>
        <w:t>Сбор и уточнение информации. Обсуждение альтернатив. Выбор оптимального варианта. Уточнение планов деятельности.</w:t>
      </w:r>
      <w:r w:rsidRPr="003D55D0">
        <w:rPr>
          <w:rFonts w:ascii="Times New Roman" w:hAnsi="Times New Roman" w:cs="Times New Roman"/>
          <w:sz w:val="24"/>
          <w:szCs w:val="24"/>
        </w:rPr>
        <w:tab/>
        <w:t>Работа с информацией. Синтез и анализ идей.</w:t>
      </w:r>
      <w:r w:rsidRPr="003D55D0">
        <w:rPr>
          <w:rFonts w:ascii="Times New Roman" w:hAnsi="Times New Roman" w:cs="Times New Roman"/>
          <w:sz w:val="24"/>
          <w:szCs w:val="24"/>
        </w:rPr>
        <w:tab/>
        <w:t>Наблюдение. Консультации.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3D55D0">
        <w:rPr>
          <w:rFonts w:ascii="Times New Roman" w:hAnsi="Times New Roman" w:cs="Times New Roman"/>
          <w:sz w:val="24"/>
          <w:szCs w:val="24"/>
        </w:rPr>
        <w:tab/>
        <w:t>Выполнение проекта</w:t>
      </w:r>
      <w:r w:rsidRPr="003D55D0">
        <w:rPr>
          <w:rFonts w:ascii="Times New Roman" w:hAnsi="Times New Roman" w:cs="Times New Roman"/>
          <w:sz w:val="24"/>
          <w:szCs w:val="24"/>
        </w:rPr>
        <w:tab/>
        <w:t xml:space="preserve">Работа над проектом, его оформление. </w:t>
      </w:r>
      <w:r w:rsidRPr="003D55D0">
        <w:rPr>
          <w:rFonts w:ascii="Times New Roman" w:hAnsi="Times New Roman" w:cs="Times New Roman"/>
          <w:sz w:val="24"/>
          <w:szCs w:val="24"/>
        </w:rPr>
        <w:tab/>
        <w:t>Наблюдение, советы (по просьбе группы)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Оценка результатов</w:t>
      </w:r>
      <w:r w:rsidRPr="003D55D0">
        <w:rPr>
          <w:rFonts w:ascii="Times New Roman" w:hAnsi="Times New Roman" w:cs="Times New Roman"/>
          <w:sz w:val="24"/>
          <w:szCs w:val="24"/>
        </w:rPr>
        <w:tab/>
        <w:t>Анализ выполнения проекта, достигнутых результатов (успехов и неудач)</w:t>
      </w:r>
      <w:r w:rsidRPr="003D55D0">
        <w:rPr>
          <w:rFonts w:ascii="Times New Roman" w:hAnsi="Times New Roman" w:cs="Times New Roman"/>
          <w:sz w:val="24"/>
          <w:szCs w:val="24"/>
        </w:rPr>
        <w:tab/>
        <w:t>Участие в коллективном анализе проекта и самооценке</w:t>
      </w:r>
      <w:r w:rsidRPr="003D55D0">
        <w:rPr>
          <w:rFonts w:ascii="Times New Roman" w:hAnsi="Times New Roman" w:cs="Times New Roman"/>
          <w:sz w:val="24"/>
          <w:szCs w:val="24"/>
        </w:rPr>
        <w:tab/>
        <w:t>Наблюдение. Направление процесса анализа (если необходимо)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0">
        <w:rPr>
          <w:rFonts w:ascii="Times New Roman" w:hAnsi="Times New Roman" w:cs="Times New Roman"/>
          <w:sz w:val="24"/>
          <w:szCs w:val="24"/>
        </w:rPr>
        <w:t>Защита проекта</w:t>
      </w:r>
      <w:r w:rsidRPr="003D55D0">
        <w:rPr>
          <w:rFonts w:ascii="Times New Roman" w:hAnsi="Times New Roman" w:cs="Times New Roman"/>
          <w:sz w:val="24"/>
          <w:szCs w:val="24"/>
        </w:rPr>
        <w:tab/>
        <w:t xml:space="preserve">Подготовка к защите. Обоснование процесса проектирования. Объяснение полученных результатов, их оценка. </w:t>
      </w:r>
      <w:r w:rsidRPr="003D55D0">
        <w:rPr>
          <w:rFonts w:ascii="Times New Roman" w:hAnsi="Times New Roman" w:cs="Times New Roman"/>
          <w:sz w:val="24"/>
          <w:szCs w:val="24"/>
        </w:rPr>
        <w:tab/>
        <w:t>Защита проекта. Участие в коллективной оценке результатов проекта.</w:t>
      </w:r>
      <w:r w:rsidRPr="003D55D0">
        <w:rPr>
          <w:rFonts w:ascii="Times New Roman" w:hAnsi="Times New Roman" w:cs="Times New Roman"/>
          <w:sz w:val="24"/>
          <w:szCs w:val="24"/>
        </w:rPr>
        <w:tab/>
        <w:t>Участие в коллективном анализе и оценке результатов проекта.</w:t>
      </w:r>
    </w:p>
    <w:p w:rsidR="001B0007" w:rsidRPr="003D55D0" w:rsidRDefault="001B0007" w:rsidP="003D5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0007" w:rsidRPr="003D55D0" w:rsidSect="003D55D0">
      <w:footerReference w:type="default" r:id="rId6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02" w:rsidRDefault="00BD0902" w:rsidP="005D2A93">
      <w:pPr>
        <w:spacing w:after="0" w:line="240" w:lineRule="auto"/>
      </w:pPr>
      <w:r>
        <w:separator/>
      </w:r>
    </w:p>
  </w:endnote>
  <w:endnote w:type="continuationSeparator" w:id="0">
    <w:p w:rsidR="00BD0902" w:rsidRDefault="00BD0902" w:rsidP="005D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266"/>
      <w:docPartObj>
        <w:docPartGallery w:val="Page Numbers (Bottom of Page)"/>
        <w:docPartUnique/>
      </w:docPartObj>
    </w:sdtPr>
    <w:sdtContent>
      <w:p w:rsidR="005D2A93" w:rsidRDefault="005D2A93">
        <w:pPr>
          <w:pStyle w:val="a5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5D2A93" w:rsidRDefault="005D2A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02" w:rsidRDefault="00BD0902" w:rsidP="005D2A93">
      <w:pPr>
        <w:spacing w:after="0" w:line="240" w:lineRule="auto"/>
      </w:pPr>
      <w:r>
        <w:separator/>
      </w:r>
    </w:p>
  </w:footnote>
  <w:footnote w:type="continuationSeparator" w:id="0">
    <w:p w:rsidR="00BD0902" w:rsidRDefault="00BD0902" w:rsidP="005D2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07"/>
    <w:rsid w:val="0009231D"/>
    <w:rsid w:val="001B0007"/>
    <w:rsid w:val="00340E5A"/>
    <w:rsid w:val="003D55D0"/>
    <w:rsid w:val="005D2A93"/>
    <w:rsid w:val="00641F7C"/>
    <w:rsid w:val="00BD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A93"/>
  </w:style>
  <w:style w:type="paragraph" w:styleId="a5">
    <w:name w:val="footer"/>
    <w:basedOn w:val="a"/>
    <w:link w:val="a6"/>
    <w:uiPriority w:val="99"/>
    <w:unhideWhenUsed/>
    <w:rsid w:val="005D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3110</Words>
  <Characters>17732</Characters>
  <Application>Microsoft Office Word</Application>
  <DocSecurity>0</DocSecurity>
  <Lines>147</Lines>
  <Paragraphs>41</Paragraphs>
  <ScaleCrop>false</ScaleCrop>
  <Company/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SVISTUNOV</cp:lastModifiedBy>
  <cp:revision>6</cp:revision>
  <dcterms:created xsi:type="dcterms:W3CDTF">2011-11-20T09:19:00Z</dcterms:created>
  <dcterms:modified xsi:type="dcterms:W3CDTF">2012-10-01T22:27:00Z</dcterms:modified>
</cp:coreProperties>
</file>