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ЦЕНТРАЛЬНОЕ ОКРУЖНОЕ УПРАВЛЕНИЕ ОБРАЗОВАНИЯ</w:t>
      </w: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ДЕПОРТАМЕНТА ОБРАЗОВАНИЯ ГОРОДА МОСКВЫ</w:t>
      </w: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</w:t>
      </w:r>
      <w:proofErr w:type="gramEnd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БЮДЖЕТНОЕ ОБРАЗОВАТЕЛЬНОЕ УЧЕРЕЖДЕНИЕ ГОРОДА МОСКВЫ</w:t>
      </w: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КОМБИНИРОВАНОГО ВИДА №1497</w:t>
      </w: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Адрес: 127006, ул. Фадеева, д.2, стр. 2                                                                                  тел.: 8 (499) 973-56-82</w:t>
      </w:r>
    </w:p>
    <w:p w:rsidR="00161BEB" w:rsidRPr="00161BEB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161B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0A7E0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161B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hyperlink r:id="rId4" w:history="1">
        <w:r w:rsidRPr="000A7E0A">
          <w:rPr>
            <w:rStyle w:val="a4"/>
            <w:sz w:val="20"/>
            <w:szCs w:val="20"/>
            <w:lang w:val="en-US"/>
          </w:rPr>
          <w:t>detsad</w:t>
        </w:r>
        <w:r w:rsidRPr="00161BEB">
          <w:rPr>
            <w:rStyle w:val="a4"/>
            <w:sz w:val="20"/>
            <w:szCs w:val="20"/>
          </w:rPr>
          <w:t>1497@</w:t>
        </w:r>
        <w:r w:rsidRPr="000A7E0A">
          <w:rPr>
            <w:rStyle w:val="a4"/>
            <w:sz w:val="20"/>
            <w:szCs w:val="20"/>
            <w:lang w:val="en-US"/>
          </w:rPr>
          <w:t>mail</w:t>
        </w:r>
        <w:r w:rsidRPr="00161BEB">
          <w:rPr>
            <w:rStyle w:val="a4"/>
            <w:sz w:val="20"/>
            <w:szCs w:val="20"/>
          </w:rPr>
          <w:t>.</w:t>
        </w:r>
        <w:r w:rsidRPr="000A7E0A">
          <w:rPr>
            <w:rStyle w:val="a4"/>
            <w:sz w:val="20"/>
            <w:szCs w:val="20"/>
            <w:lang w:val="en-US"/>
          </w:rPr>
          <w:t>ru</w:t>
        </w:r>
      </w:hyperlink>
      <w:r w:rsidRPr="00161B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8 (499) 973-50-93</w:t>
      </w:r>
    </w:p>
    <w:p w:rsidR="00161BEB" w:rsidRPr="00161BEB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161BEB" w:rsidRPr="00161BEB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61BEB" w:rsidRPr="00161BEB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61BEB" w:rsidRPr="00161BEB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161BEB" w:rsidRPr="00161BEB" w:rsidRDefault="00161BEB" w:rsidP="00161BEB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6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61BEB" w:rsidRPr="000A7E0A" w:rsidRDefault="00161BEB" w:rsidP="00161BE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</w:t>
      </w:r>
    </w:p>
    <w:p w:rsidR="00161BEB" w:rsidRPr="00161BEB" w:rsidRDefault="00161BEB" w:rsidP="0016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BE4D4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Профессиональное становление </w:t>
      </w:r>
      <w:proofErr w:type="gramStart"/>
      <w:r w:rsidRPr="00BE4D4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современного</w:t>
      </w:r>
      <w:proofErr w:type="gramEnd"/>
      <w:r w:rsidRPr="00BE4D4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</w:p>
    <w:p w:rsidR="00161BEB" w:rsidRPr="00BE4D42" w:rsidRDefault="00161BEB" w:rsidP="00161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BE4D4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педагога-воспитателя</w:t>
      </w:r>
    </w:p>
    <w:p w:rsidR="00161BEB" w:rsidRPr="000A7E0A" w:rsidRDefault="00161BEB" w:rsidP="00161BE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61BEB" w:rsidRPr="000A7E0A" w:rsidRDefault="00161BEB" w:rsidP="00161BE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61BEB" w:rsidRPr="000A7E0A" w:rsidRDefault="00161BEB" w:rsidP="00161BE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61BEB" w:rsidRPr="000A7E0A" w:rsidRDefault="00161BEB" w:rsidP="00161BE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61BEB" w:rsidRPr="000A7E0A" w:rsidRDefault="00161BEB" w:rsidP="00161BEB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</w:t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воспитатель:  </w:t>
      </w: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proofErr w:type="spellStart"/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Джаппуева</w:t>
      </w:r>
      <w:proofErr w:type="spellEnd"/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Н. М.</w:t>
      </w: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BEB" w:rsidRPr="000A7E0A" w:rsidRDefault="00161BEB" w:rsidP="00161B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2013-2014 </w:t>
      </w:r>
      <w:proofErr w:type="spellStart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161BEB" w:rsidRDefault="00161BEB" w:rsidP="00161BEB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A7E0A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61BEB" w:rsidRDefault="00BE4D42" w:rsidP="00BE4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E4D4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Профессиональное становление </w:t>
      </w:r>
      <w:proofErr w:type="gramStart"/>
      <w:r w:rsidRPr="00BE4D4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современного</w:t>
      </w:r>
      <w:proofErr w:type="gramEnd"/>
      <w:r w:rsidRPr="00BE4D4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</w:p>
    <w:p w:rsidR="00BE4D42" w:rsidRPr="00BE4D42" w:rsidRDefault="00BE4D42" w:rsidP="00BE4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E4D4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педагога-воспитателя</w:t>
      </w:r>
    </w:p>
    <w:p w:rsidR="00BE4D42" w:rsidRPr="00BE4D42" w:rsidRDefault="00BE4D42" w:rsidP="00BE4D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современном цивилизованном обществе педагог является фигурой, требующей особого внимания. Если на месте педагога недостаточно профессионально подготовленный человек, то в первую очередь страдают дети. Причем потери, которые здесь возникают, обычно невосполнимы. Это требует от общества создания таких условий, чтобы среди педагогов и воспитателей оказывались люди, наиболее интеллектуально и морально подготовленные к работе с детьми.</w:t>
      </w:r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Педагогическую профессию из ряда других профессий типа «человек-человек» выделяют по образу мыслей её представителей, повышенному чувству долга и ответственности. Главное отличие заключается в том, что она относится как к классу преобразующих, так и к классу управляющих профессий одновременно. Основное содержание педагогической профессии составляют взаимоотношения с людьми, но не просто на уровне понимания и удовлетворения запросов человека. В педагогической профессии ведущая задача - понять общественные цели и направить усилия других людей на их достижение. </w:t>
      </w:r>
    </w:p>
    <w:p w:rsid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педагогической профессией закрепились две социальных функции - адаптивная и гуманистическая (</w:t>
      </w:r>
      <w:proofErr w:type="spell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человекообразующая</w:t>
      </w:r>
      <w:proofErr w:type="spell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Адаптивная функция связана с приспособлением ребенка к конкретным требованиям современной </w:t>
      </w:r>
      <w:proofErr w:type="spell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ситуации. Гуманистическая функция связана с развитием его личности, творческой индивидуальности. В педагогической профессии очень трудно вычленить вклад каждого педагога в качественное преобразование субъекта деятельности - воспитанника. С осознанием закономерного усиления коллективистских начал в педагогической профессии все шире входит в обиход понятие «совокупного субъекта» педагогической деятельности. Под ним в широком плане понимается педагогический коллектив школы или другого образовательного учреждения, а в более узком - круг тех педагогов, которые имеют непосредственное отношение к группе учащихся или отдельному ученику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потенциал личности педагога формируется на основе накопленного им социального опыта, психолого-педагогических и предметных знаний, новых идей, умений и навыков, позволяющих находить и применять оригинальные решения, новаторские формы и методы и, тем самым, совершенствовать исполнение своих профессиональных функций. Область проявления педагогического творчества определяется структурой основных компонентов педагогической деятельности и охватывает практически все её стороны: планирование, организацию, реализацию и анализ результатов. </w:t>
      </w:r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Педагогу-творцу присущи также инициативность, самостоятельность, способность к преодолению инерции мышления, чувство подлинно нового и стремление к его познанию, высокая потребность в достижении цели, широта ассоциаций, наблюдательность, развитая профессиона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память. </w:t>
      </w:r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человека во многом зависит от того, как формируется его самооценка. Не всегда удовлетворяет творчески работающего воспитателя сравнение своих результатов с результатами своих коллег. Основным способом формирования самооценки воспитателя является соизмерение своих результатов с «идеалом личности и деятельности воспитателя». Формирование своего профессионального идеала должно начинаться ещё во время обучения в вузе. Самый простой способ формирования профессионального идеала - чтение специальной литературы, знакомство с жизнью и педагогическим творчеством выдающихся педагогов. С течением времени идеал может меняться, это может быть не только конкретная личность, но чаще всего это собирательный образ, в котором переплетаются лучшие качества нескольких педагогов. Правильно сформированный идеал педагога-воспитателя - условие 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его самовоспитания. </w:t>
      </w:r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положительной «</w:t>
      </w:r>
      <w:proofErr w:type="spell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proofErr w:type="spell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специально предназначенной для подготовки к педагогической профессии, заключается в формировании: </w:t>
      </w:r>
      <w:proofErr w:type="gramEnd"/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индивидуальных умений - расширение понятия успеха; самоуважение и уважение других; знание себя, уверенность в себе, способность выражать свои чувства, давать и получать обратную связь, наблюдать и фиксировать результаты;</w:t>
      </w:r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· групповых умений - понимание того, как работает группа; способность работать совместно; терпимо относиться к другим; поддерживать их; искать их сильные стороны, выявлять различные стили лидерства; способность получать информацию и делиться ею;</w:t>
      </w:r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управленческих умений - способность справляться с каждодневными задачами; устанавливать приоритеты; контролировать свое время; решать задачи и принимать решения; способность к переговорам;</w:t>
      </w:r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умений, связанных с самореализацией личности - точная </w:t>
      </w:r>
      <w:proofErr w:type="spell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самооценка, критичное и аналитическое мышление, достижение поставленной личной цели, развитие личного контроля;</w:t>
      </w:r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умений, обеспечивающих эффективную взаимосвязь с другими людьм</w:t>
      </w:r>
      <w:proofErr w:type="gram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коммуникация, </w:t>
      </w:r>
      <w:proofErr w:type="spell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кооперация, поддержка-помощь, дружба, лидерство, позитивное взаимодействие в группе. [8, с.264]В научных дискуссиях последних десятилетий все настойчивее звучит мысль: </w:t>
      </w:r>
      <w:proofErr w:type="spell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человеко-ориентированные</w:t>
      </w:r>
      <w:proofErr w:type="spell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и практики должны строиться в первую очередь на </w:t>
      </w:r>
      <w:proofErr w:type="spell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аксиологических</w:t>
      </w:r>
      <w:proofErr w:type="spell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(ценностных) основаниях. Если мы хотим, чтобы наша педагогика была подлинно гуманистической, мы должны понимать и помнить: в такой педагогике ценности определяют цели, а не наоборот. В этой связи явно недостаточно, чтобы педагог-воспитатель просто выполнял свои профессиональные функции или реализовывал социально-профессиональную роль (и то, и другое можно делать вне ценностного отношения). Необходима позиция педагога как воспитателя, потому что только позиция представляет собой единство сознания и деятельности человека, где деятельность выступает одним из способов реализации его базовых ценностей.</w:t>
      </w:r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личностно-профессиональной позиции педагога можно выделить, по крайней мере, две субпозиции: учителя и воспитателя. В интересующей нас позиции воспитателя педагог работает с условиями развития ребенка как личности, тогда как в позиции учителя педагог встречается с ребенком, главным образом, как субъектом учебной деятельности.</w:t>
      </w:r>
    </w:p>
    <w:p w:rsidR="00BE4D42" w:rsidRPr="00BE4D42" w:rsidRDefault="00BE4D42" w:rsidP="00161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вышесказанного, можно дать следующее определение: личностно-профессиональная позиция педагога как воспитателя - это способ реализации педагогом собственных базовых ценностей в деятельности по созданию условий для развития личности ребенка. Гуманистический характер данной позиции определяется, во-первых, тем, насколько ценности гуманизма являются базовыми для педагога, а, во-вторых, тем, насколько адекватны ценностям избираемые педагогом формы, методы и средства воспитательной деятельности. </w:t>
      </w:r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позиция педагога-воспитателя - одно из важнейших условий развития личности ребенка. Позиция - это единство сознания и деятельности человека, где деятельность выступает одним из способов реализации его базовых ценностей. Рассматривая «точку зрения» и отношение к своей профессии, можно выделить следующие характеристики педагогической позиции: дистанционная, «уровневая», кинетическая; социальная. Эталоном можно считать позицию: рядом, наравне, вместе, но чуть впереди.</w:t>
      </w:r>
      <w:r w:rsidR="001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proofErr w:type="spell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гуманистической педагогической позиции воспитателя. </w:t>
      </w:r>
      <w:proofErr w:type="gram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Гуманистическое воспитание</w:t>
      </w:r>
      <w:proofErr w:type="gram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только гуманистически ориентирующее воспитание (ориентирующее ребенка на гуманистические ценности), но и гуманистически ориентированное воспитание (ориентированное на ребенка как базовую для воспитателя ценность). Это означает, что именно данной ценностью определяется вся иерархия профессиональных ценностей педагога-воспитателя, что именно данная ценность определяет выбор средств и методов воспитания. </w:t>
      </w:r>
      <w:proofErr w:type="gram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вся воспитательная деятельность как бы пронизана ценностным отношением педагога к ребенку: к его телесной (физическому здоровью), душевной (психическому равновесию) и духовной (свободе) ипостасям. </w:t>
      </w:r>
      <w:proofErr w:type="gramEnd"/>
    </w:p>
    <w:p w:rsidR="00BE4D42" w:rsidRPr="00BE4D42" w:rsidRDefault="00BE4D42" w:rsidP="00BE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у педагога ценностного отношения к ребенку и оформление этого отношения в гуманистическую педагогическую позицию имеет </w:t>
      </w:r>
      <w:proofErr w:type="gram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практики воспитания, поскольку позиция выступает здесь своеобразным регулятором воспитательной деятельности. Она не позволяет процессу воспитания как </w:t>
      </w:r>
      <w:proofErr w:type="spellStart"/>
      <w:proofErr w:type="gramStart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со-бытия</w:t>
      </w:r>
      <w:proofErr w:type="spellEnd"/>
      <w:proofErr w:type="gramEnd"/>
      <w:r w:rsidRPr="00BE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и ребенка трансформироваться в воспитание как «инженерию человеческих душ», где активностью субъекта обладает только педагог, а ребенок выступает лишь в качестве потенции, возможности, реализация которой полностью зависит от внешнего влияния.</w:t>
      </w:r>
    </w:p>
    <w:p w:rsidR="00C07203" w:rsidRPr="00BE4D42" w:rsidRDefault="00C07203">
      <w:pPr>
        <w:rPr>
          <w:rFonts w:ascii="Times New Roman" w:hAnsi="Times New Roman" w:cs="Times New Roman"/>
          <w:sz w:val="28"/>
          <w:szCs w:val="28"/>
        </w:rPr>
      </w:pPr>
    </w:p>
    <w:sectPr w:rsidR="00C07203" w:rsidRPr="00BE4D42" w:rsidSect="00161BE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D42"/>
    <w:rsid w:val="00161BEB"/>
    <w:rsid w:val="00BE4D42"/>
    <w:rsid w:val="00C0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03"/>
  </w:style>
  <w:style w:type="paragraph" w:styleId="1">
    <w:name w:val="heading 1"/>
    <w:basedOn w:val="a"/>
    <w:link w:val="10"/>
    <w:uiPriority w:val="9"/>
    <w:qFormat/>
    <w:rsid w:val="00BE4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4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4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E4D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4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E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1B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149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2014-01-10T15:42:00Z</dcterms:created>
  <dcterms:modified xsi:type="dcterms:W3CDTF">2014-01-10T15:42:00Z</dcterms:modified>
</cp:coreProperties>
</file>