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AD" w:rsidRPr="00666DAD" w:rsidRDefault="00666DAD" w:rsidP="00666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color w:val="00B050"/>
          <w:sz w:val="40"/>
          <w:szCs w:val="24"/>
          <w:lang w:eastAsia="ru-RU"/>
        </w:rPr>
        <w:t>Муниципальное дошкольное образовательное учреждение</w:t>
      </w:r>
    </w:p>
    <w:p w:rsidR="00666DAD" w:rsidRPr="00666DAD" w:rsidRDefault="00666DAD" w:rsidP="00666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color w:val="00B050"/>
          <w:sz w:val="40"/>
          <w:szCs w:val="24"/>
          <w:lang w:eastAsia="ru-RU"/>
        </w:rPr>
        <w:t>Центр развития ребенка –</w:t>
      </w:r>
      <w:r>
        <w:rPr>
          <w:rFonts w:ascii="Times New Roman" w:eastAsia="Times New Roman" w:hAnsi="Times New Roman" w:cs="Times New Roman"/>
          <w:color w:val="00B050"/>
          <w:sz w:val="40"/>
          <w:szCs w:val="24"/>
          <w:lang w:eastAsia="ru-RU"/>
        </w:rPr>
        <w:t xml:space="preserve"> </w:t>
      </w:r>
      <w:r w:rsidRPr="00666DAD">
        <w:rPr>
          <w:rFonts w:ascii="Times New Roman" w:eastAsia="Times New Roman" w:hAnsi="Times New Roman" w:cs="Times New Roman"/>
          <w:color w:val="00B050"/>
          <w:sz w:val="40"/>
          <w:szCs w:val="24"/>
          <w:lang w:eastAsia="ru-RU"/>
        </w:rPr>
        <w:t>детский сад первой категории №7 «Белочка»</w:t>
      </w:r>
    </w:p>
    <w:p w:rsidR="00666DAD" w:rsidRDefault="00666DAD" w:rsidP="00666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AD" w:rsidRDefault="00666DAD" w:rsidP="00666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AD" w:rsidRDefault="004B7751" w:rsidP="00666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4B7751">
        <w:rPr>
          <w:rFonts w:ascii="Times New Roman" w:eastAsia="Times New Roman" w:hAnsi="Times New Roman" w:cs="Times New Roman"/>
          <w:sz w:val="72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75pt;height:126.75pt" fillcolor="yellow" strokecolor="#00b050" strokeweight="1.5pt">
            <v:fill color2="#f93"/>
            <v:shadow on="t" color="#c2d69b [1942]" opacity=".5" offset="-6pt,6pt"/>
            <v:textpath style="font-family:&quot;Impact&quot;;font-size:44pt;font-weight:bold;font-style:italic;v-text-kern:t" trim="t" fitpath="t" string="&quot; ЯБЛОЧНЫЙ СПАС  &#10;на Дону&quot;"/>
          </v:shape>
        </w:pict>
      </w:r>
    </w:p>
    <w:p w:rsidR="00666DAD" w:rsidRPr="00666DAD" w:rsidRDefault="00666DAD" w:rsidP="00666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44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color w:val="00B050"/>
          <w:sz w:val="44"/>
          <w:szCs w:val="24"/>
          <w:lang w:eastAsia="ru-RU"/>
        </w:rPr>
        <w:t>Сценарий православного праздника    для детей старшего  возраста.</w:t>
      </w:r>
    </w:p>
    <w:p w:rsidR="00666DAD" w:rsidRDefault="00666DAD" w:rsidP="00666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666DAD" w:rsidRPr="00666DAD" w:rsidRDefault="00666DAD" w:rsidP="00666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666DAD" w:rsidRPr="00666DAD" w:rsidRDefault="00666DAD" w:rsidP="00666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color w:val="00B050"/>
          <w:sz w:val="56"/>
          <w:szCs w:val="24"/>
          <w:lang w:eastAsia="ru-RU"/>
        </w:rPr>
        <w:t>Воспитатель высшей категории Антонова Галина Алексеевна</w:t>
      </w:r>
    </w:p>
    <w:p w:rsidR="00666DAD" w:rsidRDefault="00666DAD" w:rsidP="00666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666DAD" w:rsidRDefault="00666DAD" w:rsidP="00666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666DAD" w:rsidRPr="00666DAD" w:rsidRDefault="00666DAD" w:rsidP="00666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56"/>
          <w:szCs w:val="24"/>
          <w:lang w:eastAsia="ru-RU"/>
        </w:rPr>
        <w:t>г</w:t>
      </w:r>
      <w:proofErr w:type="gramStart"/>
      <w:r w:rsidRPr="00666DAD">
        <w:rPr>
          <w:rFonts w:ascii="Times New Roman" w:eastAsia="Times New Roman" w:hAnsi="Times New Roman" w:cs="Times New Roman"/>
          <w:color w:val="00B050"/>
          <w:sz w:val="56"/>
          <w:szCs w:val="24"/>
          <w:lang w:eastAsia="ru-RU"/>
        </w:rPr>
        <w:t>.З</w:t>
      </w:r>
      <w:proofErr w:type="gramEnd"/>
      <w:r w:rsidRPr="00666DAD">
        <w:rPr>
          <w:rFonts w:ascii="Times New Roman" w:eastAsia="Times New Roman" w:hAnsi="Times New Roman" w:cs="Times New Roman"/>
          <w:color w:val="00B050"/>
          <w:sz w:val="56"/>
          <w:szCs w:val="24"/>
          <w:lang w:eastAsia="ru-RU"/>
        </w:rPr>
        <w:t>верево</w:t>
      </w:r>
    </w:p>
    <w:p w:rsidR="00666DAD" w:rsidRPr="00666DAD" w:rsidRDefault="00666DAD" w:rsidP="00666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color w:val="00B050"/>
          <w:sz w:val="56"/>
          <w:szCs w:val="24"/>
          <w:lang w:eastAsia="ru-RU"/>
        </w:rPr>
        <w:t>2012 год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 оформлен в народном стиле. Звучит</w:t>
      </w:r>
      <w:r w:rsidR="000A6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русская народная мелодия. 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3B2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Хозяюшка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gramStart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с караваем хлеба на рушнике встречает гостей)</w:t>
      </w:r>
    </w:p>
    <w:p w:rsidR="00666DAD" w:rsidRPr="00666DAD" w:rsidRDefault="000A609C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Добрый день, вы казаки и казачки</w:t>
      </w:r>
      <w:r w:rsidR="00666DAD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Здравствуйте и вы, гости званные и желанные!</w:t>
      </w:r>
      <w:r w:rsidR="00666DAD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Пришёл Яблочный Спас - всему час!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  </w:t>
      </w:r>
      <w:r w:rsidR="000A6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Приглашаем вас 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="000A609C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0A609C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нами вместе отмечать Славный праздник</w:t>
      </w:r>
      <w:proofErr w:type="gramStart"/>
      <w:r w:rsidR="000A609C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Я</w:t>
      </w:r>
      <w:proofErr w:type="gramEnd"/>
      <w:r w:rsidR="000A609C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блочно - медовый Спас!</w:t>
      </w:r>
    </w:p>
    <w:p w:rsidR="00666DAD" w:rsidRPr="00666DAD" w:rsidRDefault="00666DAD" w:rsidP="000A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    Как полагается по </w:t>
      </w:r>
      <w:r w:rsidR="000A6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казачьему 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обычаю - отведайте хлеба с солью! (обходит всех детей и гостей)</w:t>
      </w:r>
    </w:p>
    <w:p w:rsidR="00666DAD" w:rsidRPr="00666DAD" w:rsidRDefault="000A609C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proofErr w:type="spellStart"/>
      <w:r w:rsidR="00666DAD" w:rsidRPr="00B63B20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Реб</w:t>
      </w:r>
      <w:proofErr w:type="spellEnd"/>
      <w:r w:rsidR="00666DAD" w:rsidRPr="00B63B20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.</w:t>
      </w:r>
      <w:r w:rsidR="00666DAD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23F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66DAD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</w:t>
      </w:r>
      <w:r w:rsidR="00F523F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66DAD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яблочное лето</w:t>
      </w:r>
      <w:r w:rsidR="00F523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  <w:r w:rsidR="00666DAD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F523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Закрома </w:t>
      </w:r>
      <w:r w:rsidR="00666DAD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полным </w:t>
      </w:r>
      <w:r w:rsidR="00F523F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66DAD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полны</w:t>
      </w:r>
      <w:r w:rsidR="00F523FC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  <w:r w:rsidR="00666DAD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  <w:r w:rsidR="00F523FC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666DAD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олнцем радостным согреты, </w:t>
      </w:r>
      <w:proofErr w:type="gramStart"/>
      <w:r w:rsidR="00666DAD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красны яблоки крупны</w:t>
      </w:r>
      <w:proofErr w:type="gramEnd"/>
      <w:r w:rsidR="00666DAD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63B20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Реб</w:t>
      </w:r>
      <w:proofErr w:type="spellEnd"/>
      <w:r w:rsidRPr="00B63B20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.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На ладошке у ребёнка солнце яркое лежит, улыбаются глазёнки, сок по пальчикам бежит!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63B20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Реб</w:t>
      </w:r>
      <w:proofErr w:type="spellEnd"/>
      <w:r w:rsidRPr="00B63B20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.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Все хрустят сегодня сладко. Унеслась далёко грусть, возит яблоки лошадка, пахнет яблоками Русь!</w:t>
      </w:r>
    </w:p>
    <w:p w:rsidR="00666DAD" w:rsidRPr="00666DAD" w:rsidRDefault="00364C89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C8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Хозяюшка</w:t>
      </w:r>
      <w:r w:rsidR="00666DAD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"Яблочный спас" - праздник урожая яблок, начало горячей поры их заготовок. В этот день в церквях освещают плоды нового урожая и, считается, что яблоки становятся чудодейственными: откусив яблоко можно загадать желание</w:t>
      </w:r>
      <w:r w:rsidR="00B63B2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66DAD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оно обязательно исполнится.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Преображение Господне, в народе Спасом яблочным зовут,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В праздник этот прославляя, плоды</w:t>
      </w:r>
      <w:proofErr w:type="gramStart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3B2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созревшие все в храм несут!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    Дети, посмотрите, к нам в гости пришёл </w:t>
      </w:r>
      <w:r w:rsidR="0062156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отец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3B2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Роман</w:t>
      </w:r>
      <w:r w:rsidR="00621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атаман Общественной организации «</w:t>
      </w:r>
      <w:proofErr w:type="spellStart"/>
      <w:r w:rsidR="0062156B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Зверевский</w:t>
      </w:r>
      <w:proofErr w:type="spellEnd"/>
      <w:r w:rsidR="00621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казачий круг» </w:t>
      </w:r>
      <w:proofErr w:type="spellStart"/>
      <w:r w:rsidR="0062156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Семенчук</w:t>
      </w:r>
      <w:proofErr w:type="spellEnd"/>
      <w:r w:rsidR="00621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С.К.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Давайте, поздороваемся с ним</w:t>
      </w:r>
      <w:r w:rsidR="0062156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. Он</w:t>
      </w:r>
      <w:r w:rsidR="0062156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приход</w:t>
      </w:r>
      <w:r w:rsidR="0062156B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т к нам, когда мы отмечаем православные праздники. Сегодня мы собрались, чтобы отметить  православный праздник Преображение.</w:t>
      </w:r>
      <w:r w:rsidR="00621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 христиане торжественно отмечают этот праздник в церквях. Что же это за праздник? Мы попросим отца </w:t>
      </w:r>
      <w:r w:rsidR="00B63B2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Романа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рассказать нам об этом празднике.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    Выходит отец </w:t>
      </w:r>
      <w:r w:rsidR="00B63B2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Роман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Рассказ священника:</w:t>
      </w:r>
    </w:p>
    <w:p w:rsidR="000A609C" w:rsidRPr="000A609C" w:rsidRDefault="00666DAD" w:rsidP="000A609C">
      <w:pPr>
        <w:pStyle w:val="a3"/>
        <w:rPr>
          <w:sz w:val="28"/>
          <w:szCs w:val="28"/>
        </w:rPr>
      </w:pPr>
      <w:r w:rsidRPr="00666DAD">
        <w:rPr>
          <w:sz w:val="28"/>
        </w:rPr>
        <w:t xml:space="preserve">     Праздник Преображения Господня связан с удивительным событием в жизни Иисуса Христа. Это произошло за 40 дней до крестных страданий. </w:t>
      </w:r>
      <w:r w:rsidRPr="00666DAD">
        <w:rPr>
          <w:sz w:val="28"/>
        </w:rPr>
        <w:lastRenderedPageBreak/>
        <w:t xml:space="preserve">Господь возвёл учеников- апостолов на гору </w:t>
      </w:r>
      <w:proofErr w:type="spellStart"/>
      <w:r w:rsidRPr="00666DAD">
        <w:rPr>
          <w:sz w:val="28"/>
        </w:rPr>
        <w:t>Фагор</w:t>
      </w:r>
      <w:proofErr w:type="spellEnd"/>
      <w:r w:rsidRPr="00666DAD">
        <w:rPr>
          <w:sz w:val="28"/>
        </w:rPr>
        <w:t xml:space="preserve">, где во время молитвы преобразился. Лицо его просияло, а одежды стали белыми, как снег. Небо покрылось светом, на Христа сошло облако, и из него все услышали голос Бога </w:t>
      </w:r>
      <w:proofErr w:type="gramStart"/>
      <w:r w:rsidRPr="00666DAD">
        <w:rPr>
          <w:sz w:val="28"/>
        </w:rPr>
        <w:t>-о</w:t>
      </w:r>
      <w:proofErr w:type="gramEnd"/>
      <w:r w:rsidRPr="00666DAD">
        <w:rPr>
          <w:sz w:val="28"/>
        </w:rPr>
        <w:t>тца: "Сей есть сын мой возлюбленный. На него есть моё благословение. Его слушайтесь</w:t>
      </w:r>
      <w:proofErr w:type="gramStart"/>
      <w:r w:rsidRPr="00666DAD">
        <w:rPr>
          <w:sz w:val="28"/>
        </w:rPr>
        <w:t xml:space="preserve">." </w:t>
      </w:r>
      <w:proofErr w:type="gramEnd"/>
      <w:r w:rsidRPr="00666DAD">
        <w:rPr>
          <w:sz w:val="28"/>
        </w:rPr>
        <w:t>После этого Иисус Христос принял свой прежний облик. Пропели колокола на звоннице, возвещая миру радость. В этот праздник люди приносят Богу благодарность за все труды, которые он помог завершить. Преображение - это праздник нового урожая на земле и новой жизни</w:t>
      </w:r>
      <w:r w:rsidRPr="000A609C">
        <w:rPr>
          <w:sz w:val="28"/>
          <w:szCs w:val="28"/>
        </w:rPr>
        <w:t>.</w:t>
      </w:r>
      <w:r w:rsidR="000A609C">
        <w:rPr>
          <w:sz w:val="28"/>
          <w:szCs w:val="28"/>
        </w:rPr>
        <w:t xml:space="preserve"> </w:t>
      </w:r>
      <w:r w:rsidR="000A609C" w:rsidRPr="000A609C">
        <w:rPr>
          <w:sz w:val="28"/>
          <w:szCs w:val="28"/>
        </w:rPr>
        <w:t xml:space="preserve">Когда мы празднуем Преображение Господне, </w:t>
      </w:r>
      <w:proofErr w:type="gramStart"/>
      <w:r w:rsidR="000A609C" w:rsidRPr="000A609C">
        <w:rPr>
          <w:sz w:val="28"/>
          <w:szCs w:val="28"/>
        </w:rPr>
        <w:t>то</w:t>
      </w:r>
      <w:proofErr w:type="gramEnd"/>
      <w:r w:rsidR="000A609C" w:rsidRPr="000A609C">
        <w:rPr>
          <w:sz w:val="28"/>
          <w:szCs w:val="28"/>
        </w:rPr>
        <w:t xml:space="preserve"> прежде всего вспоминаем о духовно наполняющем этот праздник смысле, напоминаем себе событие Преображения Господа на горе </w:t>
      </w:r>
      <w:proofErr w:type="spellStart"/>
      <w:r w:rsidR="000A609C" w:rsidRPr="000A609C">
        <w:rPr>
          <w:sz w:val="28"/>
          <w:szCs w:val="28"/>
        </w:rPr>
        <w:t>Фаворстей</w:t>
      </w:r>
      <w:proofErr w:type="spellEnd"/>
      <w:r w:rsidR="000A609C" w:rsidRPr="000A609C">
        <w:rPr>
          <w:sz w:val="28"/>
          <w:szCs w:val="28"/>
        </w:rPr>
        <w:t xml:space="preserve">, жаждем и чаем молитвенно фаворского света, просвещающего нашу душу. Но для нас, немощных, духовно убогих, Церковь дает еще один пример важного духовного наполнения нашей жизни: в праздник Преображения Господня мы освящаем созревшие плоды, которые, по благословению Божию, земля принесла на службу человеку. Глядя на природу, не перестаем удивляться этому великому откровению Божию для нас. Природа, мир </w:t>
      </w:r>
      <w:proofErr w:type="spellStart"/>
      <w:r w:rsidR="000A609C" w:rsidRPr="000A609C">
        <w:rPr>
          <w:sz w:val="28"/>
          <w:szCs w:val="28"/>
        </w:rPr>
        <w:t>тварный</w:t>
      </w:r>
      <w:proofErr w:type="spellEnd"/>
      <w:r w:rsidR="000A609C" w:rsidRPr="000A609C">
        <w:rPr>
          <w:sz w:val="28"/>
          <w:szCs w:val="28"/>
        </w:rPr>
        <w:t xml:space="preserve">, доселе </w:t>
      </w:r>
      <w:proofErr w:type="spellStart"/>
      <w:r w:rsidR="000A609C" w:rsidRPr="000A609C">
        <w:rPr>
          <w:sz w:val="28"/>
          <w:szCs w:val="28"/>
        </w:rPr>
        <w:t>послушествует</w:t>
      </w:r>
      <w:proofErr w:type="spellEnd"/>
      <w:r w:rsidR="000A609C" w:rsidRPr="000A609C">
        <w:rPr>
          <w:sz w:val="28"/>
          <w:szCs w:val="28"/>
        </w:rPr>
        <w:t xml:space="preserve"> слову </w:t>
      </w:r>
      <w:proofErr w:type="gramStart"/>
      <w:r w:rsidR="000A609C" w:rsidRPr="000A609C">
        <w:rPr>
          <w:sz w:val="28"/>
          <w:szCs w:val="28"/>
        </w:rPr>
        <w:t>Божию</w:t>
      </w:r>
      <w:proofErr w:type="gramEnd"/>
      <w:r w:rsidR="000A609C" w:rsidRPr="000A609C">
        <w:rPr>
          <w:sz w:val="28"/>
          <w:szCs w:val="28"/>
        </w:rPr>
        <w:t xml:space="preserve"> и не престает исполнять Его повеления и законы. В отличие от венца творения – самого человека.</w:t>
      </w:r>
    </w:p>
    <w:p w:rsidR="000A609C" w:rsidRDefault="000A609C" w:rsidP="000A609C">
      <w:pPr>
        <w:pStyle w:val="a3"/>
        <w:rPr>
          <w:sz w:val="28"/>
          <w:szCs w:val="28"/>
        </w:rPr>
      </w:pPr>
      <w:r w:rsidRPr="000A609C">
        <w:rPr>
          <w:sz w:val="28"/>
          <w:szCs w:val="28"/>
        </w:rPr>
        <w:t>Меняется круг лета, одно время года приходит на смену другому, и вот только что прозябшие в лучах весеннего солнца и ответившие жизнью на солнечное тепло растения процветают, зреют и приносят свой плод. И сей плод приносится в церковь Божию в знак благодарения Господу за его великие и неизреченные к нам милости.</w:t>
      </w:r>
    </w:p>
    <w:p w:rsidR="00666DAD" w:rsidRPr="00FC5A34" w:rsidRDefault="00FC5A34" w:rsidP="00FC5A34">
      <w:pPr>
        <w:pStyle w:val="a3"/>
        <w:rPr>
          <w:sz w:val="28"/>
          <w:szCs w:val="28"/>
        </w:rPr>
      </w:pPr>
      <w:r>
        <w:rPr>
          <w:sz w:val="28"/>
          <w:szCs w:val="28"/>
        </w:rPr>
        <w:t>И к месту будет сказат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возлюбите детей своих, возрастите их добрыми, послушными, с верой к Богу и ближним. Ведь не зря говорят, что какова яблонька, таким и яблочко будет. А зачастую: яблонька красивая, цветущая, а яблоко с червоточиной.</w:t>
      </w:r>
    </w:p>
    <w:p w:rsid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  В Яблочный Спас обязательно соблюдается обычай оделять всех близких, знакомых, прохожих, яблоками, окроплёнными святой водой в храмах и церквях.</w:t>
      </w:r>
    </w:p>
    <w:p w:rsidR="00B63B20" w:rsidRDefault="00B63B20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(освящение яблок, винограда  и меда)</w:t>
      </w:r>
    </w:p>
    <w:p w:rsidR="0062156B" w:rsidRPr="00666DAD" w:rsidRDefault="0062156B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сейчас нас поздравит с этим замечательным праздником </w:t>
      </w:r>
      <w:r w:rsidR="00FC5A3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казаки Общественной организации «</w:t>
      </w:r>
      <w:proofErr w:type="spellStart"/>
      <w:r w:rsidR="00FC5A34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Зверевский</w:t>
      </w:r>
      <w:proofErr w:type="spellEnd"/>
      <w:r w:rsidR="00FC5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казачий круг»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63B20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Реб</w:t>
      </w:r>
      <w:proofErr w:type="spellEnd"/>
      <w:r w:rsidRPr="00B63B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-</w:t>
      </w:r>
      <w:r w:rsidRPr="00B63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Урожай приносит сад: яблоки и виноград. Освещают их кропленьем в чудный день </w:t>
      </w:r>
      <w:proofErr w:type="spellStart"/>
      <w:r w:rsidRPr="00B63B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Проеображенья</w:t>
      </w:r>
      <w:proofErr w:type="spellEnd"/>
      <w:r w:rsidRPr="00B63B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63B20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Реб</w:t>
      </w:r>
      <w:proofErr w:type="spellEnd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. - Все, как будто в день рожденья: стол накрытый, фрукты, мёд,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 В этот день </w:t>
      </w:r>
      <w:proofErr w:type="gramStart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Преображенья</w:t>
      </w:r>
      <w:proofErr w:type="gramEnd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словно новым стал народ.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63B20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lastRenderedPageBreak/>
        <w:t>Реб</w:t>
      </w:r>
      <w:proofErr w:type="spellEnd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. - Угощаются плодами, веселясь и млад, и стар, в воздухе, в саду и в храме яблочный разлит нектар.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63B20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Реб</w:t>
      </w:r>
      <w:proofErr w:type="spellEnd"/>
      <w:r w:rsidRPr="00B63B20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.-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И лучом играет лето в нежных веточках берёз, и в сиянии из света с нами Иисус Христос!</w:t>
      </w:r>
    </w:p>
    <w:p w:rsidR="00666DAD" w:rsidRPr="00666DAD" w:rsidRDefault="00364C89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C8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Хозяюшка</w:t>
      </w:r>
      <w:r w:rsidR="00666DAD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. - В православных домах и в храмах в день Преображения Господня пахнет по-особенному - яблоками.</w:t>
      </w:r>
    </w:p>
    <w:p w:rsidR="00FC5A34" w:rsidRPr="00FC5A34" w:rsidRDefault="00666DAD" w:rsidP="00FC5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 ( Звучит музыка)      Аромат по саду разносится, в руки яблоко с ветки просится!</w:t>
      </w:r>
    </w:p>
    <w:p w:rsidR="00666DAD" w:rsidRPr="00FC5A34" w:rsidRDefault="00FC5A34" w:rsidP="00FC5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FC5A34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Дети говорят все вместе: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Яблоко зелёное, красный бок, в руки так и просится, скок - поскок,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Скушайте, отведайте, не пройдите мимо, всем нужны по осени витамины.</w:t>
      </w:r>
    </w:p>
    <w:p w:rsidR="00666DAD" w:rsidRPr="00666DAD" w:rsidRDefault="00364C89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Хозяюшка</w:t>
      </w:r>
      <w:r w:rsidR="00666DAD" w:rsidRPr="00B63B20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t>.</w:t>
      </w:r>
      <w:r w:rsidR="00666DAD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Ребята, мы сегодня с вами отмечаем праздник – Яблочный Спас. Ну, а какой праздник без  гостей. Вот и к нам спешат на праздник весёлые скоморохи. Встречайте их!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3B20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  <w:t>Ск.1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Здравствуйте, ребятишки, здравствуйте, парнишки! Славные девчушки, быстроглазые вострушки!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3B20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  <w:t>Ск.2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Мы пришли вас с праздником поздравить – с Яблочным Спасом! С богатым </w:t>
      </w:r>
      <w:r w:rsidR="00B63B2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донским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урожаем!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3B20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  <w:t>Ск.1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 старину по всей </w:t>
      </w:r>
      <w:r w:rsidR="00B63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донской 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земле с Яблочного Спаса начинались </w:t>
      </w:r>
      <w:proofErr w:type="spellStart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торжки</w:t>
      </w:r>
      <w:proofErr w:type="spellEnd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базары.</w:t>
      </w:r>
    </w:p>
    <w:p w:rsid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3B20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  <w:t>Ск.2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А, ну-ка, казачата, </w:t>
      </w:r>
      <w:proofErr w:type="gramStart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хлопцы</w:t>
      </w:r>
      <w:proofErr w:type="gramEnd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девчата, собирайтесь и вы на </w:t>
      </w:r>
      <w:r w:rsidR="006F7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Донскую 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Ярмарку!</w:t>
      </w:r>
    </w:p>
    <w:p w:rsidR="0062156B" w:rsidRDefault="00364C89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Игра «Казак на ярмарку собирается»</w:t>
      </w:r>
    </w:p>
    <w:p w:rsidR="00364C89" w:rsidRPr="00F523FC" w:rsidRDefault="00364C89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523FC">
        <w:rPr>
          <w:rFonts w:ascii="Times New Roman" w:eastAsia="Times New Roman" w:hAnsi="Times New Roman" w:cs="Times New Roman"/>
          <w:sz w:val="32"/>
          <w:szCs w:val="24"/>
          <w:lang w:eastAsia="ru-RU"/>
        </w:rPr>
        <w:t>Описание игры:</w:t>
      </w:r>
    </w:p>
    <w:p w:rsidR="00364C89" w:rsidRPr="00364C89" w:rsidRDefault="00364C89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C8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полу разложены обруч</w:t>
      </w:r>
      <w:proofErr w:type="gramStart"/>
      <w:r w:rsidRPr="00364C89">
        <w:rPr>
          <w:rFonts w:ascii="Times New Roman" w:eastAsia="Times New Roman" w:hAnsi="Times New Roman" w:cs="Times New Roman"/>
          <w:sz w:val="28"/>
          <w:szCs w:val="24"/>
          <w:lang w:eastAsia="ru-RU"/>
        </w:rPr>
        <w:t>и(</w:t>
      </w:r>
      <w:proofErr w:type="gramEnd"/>
      <w:r w:rsidRPr="00364C89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курени)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64C89" w:rsidRPr="00364C89" w:rsidRDefault="00364C89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C89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каждом курене живут казак с казачкой.</w:t>
      </w:r>
    </w:p>
    <w:p w:rsidR="00364C89" w:rsidRPr="00364C89" w:rsidRDefault="00364C89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C89">
        <w:rPr>
          <w:rFonts w:ascii="Times New Roman" w:eastAsia="Times New Roman" w:hAnsi="Times New Roman" w:cs="Times New Roman"/>
          <w:sz w:val="28"/>
          <w:szCs w:val="24"/>
          <w:lang w:eastAsia="ru-RU"/>
        </w:rPr>
        <w:t>«Солнце поднимается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C8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364C8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казак с казачкой на ярмарку собираются»-дети выходят из обручей и под музыку гуляют.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C89">
        <w:rPr>
          <w:rFonts w:ascii="Times New Roman" w:eastAsia="Times New Roman" w:hAnsi="Times New Roman" w:cs="Times New Roman"/>
          <w:sz w:val="28"/>
          <w:szCs w:val="24"/>
          <w:lang w:eastAsia="ru-RU"/>
        </w:rPr>
        <w:t>Хозяйка убирает один обруч.</w:t>
      </w:r>
    </w:p>
    <w:p w:rsidR="00364C89" w:rsidRPr="00364C89" w:rsidRDefault="00364C89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C89">
        <w:rPr>
          <w:rFonts w:ascii="Times New Roman" w:eastAsia="Times New Roman" w:hAnsi="Times New Roman" w:cs="Times New Roman"/>
          <w:sz w:val="28"/>
          <w:szCs w:val="24"/>
          <w:lang w:eastAsia="ru-RU"/>
        </w:rPr>
        <w:t>«Солнце садится, казак</w:t>
      </w:r>
      <w:r w:rsidR="00432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казачкой </w:t>
      </w:r>
      <w:r w:rsidRPr="00364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ярмарки домой воротится!»</w:t>
      </w:r>
    </w:p>
    <w:p w:rsidR="00364C89" w:rsidRPr="00364C89" w:rsidRDefault="00364C89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C8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Дети занимают курени, </w:t>
      </w:r>
      <w:proofErr w:type="gramStart"/>
      <w:r w:rsidRPr="00364C89">
        <w:rPr>
          <w:rFonts w:ascii="Times New Roman" w:eastAsia="Times New Roman" w:hAnsi="Times New Roman" w:cs="Times New Roman"/>
          <w:sz w:val="28"/>
          <w:szCs w:val="24"/>
          <w:lang w:eastAsia="ru-RU"/>
        </w:rPr>
        <w:t>те</w:t>
      </w:r>
      <w:proofErr w:type="gramEnd"/>
      <w:r w:rsidRPr="00364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C8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кому не хватило обруча, садятся на скамейку.</w:t>
      </w:r>
    </w:p>
    <w:p w:rsid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3B20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  <w:t>Ск.1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Представление начинается, ярмарка открывается!</w:t>
      </w:r>
    </w:p>
    <w:p w:rsidR="00364C89" w:rsidRPr="0062156B" w:rsidRDefault="00364C89" w:rsidP="00364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  <w:r w:rsidRPr="0062156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Песня «Как  донские казаки</w:t>
      </w:r>
      <w:proofErr w:type="gramStart"/>
      <w:r w:rsidRPr="0062156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.»</w:t>
      </w:r>
      <w:proofErr w:type="gramEnd"/>
      <w:r w:rsidR="00F523FC" w:rsidRPr="00F523FC">
        <w:rPr>
          <w:rFonts w:ascii="Times New Roman" w:eastAsia="Times New Roman" w:hAnsi="Times New Roman" w:cs="Times New Roman"/>
          <w:sz w:val="32"/>
          <w:szCs w:val="24"/>
          <w:lang w:eastAsia="ru-RU"/>
        </w:rPr>
        <w:t>(слова народные)</w:t>
      </w:r>
    </w:p>
    <w:p w:rsidR="00364C89" w:rsidRPr="00666DAD" w:rsidRDefault="00364C89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Звучит музыка. Входит Хозяюшка с лотком, в котором лежат музыкальные инструменты.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63B2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Хоз</w:t>
      </w:r>
      <w:proofErr w:type="spellEnd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–Т</w:t>
      </w:r>
      <w:proofErr w:type="gramEnd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ары- бары, растабары, есть хорошие товары. Не товар, а сущий клад, разбирайте нарасхват!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берут с лотка музыкальные инструменты.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3B20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  <w:t>Ск.2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Ай, ребята, молодцы. Все такие удальцы! Приготовим мы сейчас игры разные для вас!</w:t>
      </w:r>
    </w:p>
    <w:p w:rsidR="00666DAD" w:rsidRPr="00B63B20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    </w:t>
      </w:r>
      <w:r w:rsidRPr="00B63B2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ИГРА  « КАРУСЕЛЬ»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становятся в круг. Под музыку идут по кругу и играют на музыкальных инструментах.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изменением звучания музыки (темп ускоряется) ускоряются движения детей и игра на  инструментах. Дети не садятся, а остаются в кругу. Хозяюшка собирает </w:t>
      </w:r>
      <w:proofErr w:type="spellStart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</w:t>
      </w:r>
      <w:proofErr w:type="gramStart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.и</w:t>
      </w:r>
      <w:proofErr w:type="gramEnd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нструменты</w:t>
      </w:r>
      <w:proofErr w:type="spellEnd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прихваливая</w:t>
      </w:r>
      <w:proofErr w:type="spellEnd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детей. </w:t>
      </w:r>
    </w:p>
    <w:p w:rsidR="00666DAD" w:rsidRPr="00B63B20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4"/>
          <w:lang w:eastAsia="ru-RU"/>
        </w:rPr>
      </w:pPr>
      <w:r w:rsidRPr="00B63B20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  <w:t>Ск.1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Я на ярмарку ходил, себе яблочко купил. Вот такое наливное, </w:t>
      </w:r>
      <w:r w:rsidRPr="00B63B2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наливное непростое!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3B20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  <w:t>Ск.2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А теперь мы поиграем, яблочко наливное по кругу покатаем!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3B2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                 ИГРА  « ПЕРЕДАЙ ЯБЛОКО»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Дети передают яблоко по кругу, с окончанием музыки ребёнок с яблоком танцует.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игры дети садятся на стульчики.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3B2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Хозяюшка </w:t>
      </w:r>
      <w:proofErr w:type="gramStart"/>
      <w:r w:rsidR="00364C8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:</w:t>
      </w:r>
      <w:r w:rsidR="00364C8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proofErr w:type="gramEnd"/>
      <w:r w:rsidR="00364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уверена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64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вы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знаете приметы, связанные  с Яблочным Спасом.</w:t>
      </w:r>
    </w:p>
    <w:p w:rsidR="00666DAD" w:rsidRPr="00B63B20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B63B20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Дети: </w:t>
      </w:r>
    </w:p>
    <w:p w:rsidR="00666DAD" w:rsidRPr="00A0094A" w:rsidRDefault="00FC5A34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94A">
        <w:rPr>
          <w:rStyle w:val="a6"/>
          <w:rFonts w:ascii="Times New Roman" w:hAnsi="Times New Roman" w:cs="Times New Roman"/>
          <w:b w:val="0"/>
          <w:sz w:val="28"/>
          <w:szCs w:val="28"/>
        </w:rPr>
        <w:t>Собранными с огорода плодами угостите нищего – на следующий год урожай  хороший соберете</w:t>
      </w:r>
      <w:proofErr w:type="gramStart"/>
      <w:r w:rsidRPr="00A0094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FC5A34" w:rsidRPr="00A0094A" w:rsidRDefault="00FC5A34" w:rsidP="00666DAD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0094A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Пришел Яблочный  Спас – бери рукавицы про запас.</w:t>
      </w:r>
    </w:p>
    <w:p w:rsidR="00FC5A34" w:rsidRPr="00A0094A" w:rsidRDefault="00FC5A34" w:rsidP="00666DAD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0094A">
        <w:rPr>
          <w:rStyle w:val="a6"/>
          <w:rFonts w:ascii="Times New Roman" w:hAnsi="Times New Roman" w:cs="Times New Roman"/>
          <w:b w:val="0"/>
          <w:sz w:val="28"/>
          <w:szCs w:val="28"/>
        </w:rPr>
        <w:t>Каков</w:t>
      </w:r>
      <w:proofErr w:type="gramStart"/>
      <w:r w:rsidRPr="00A0094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Pr="00A0094A">
        <w:rPr>
          <w:rStyle w:val="a6"/>
          <w:rFonts w:ascii="Times New Roman" w:hAnsi="Times New Roman" w:cs="Times New Roman"/>
          <w:b w:val="0"/>
          <w:sz w:val="28"/>
          <w:szCs w:val="28"/>
        </w:rPr>
        <w:t>торой Спас – таков будет и январь.</w:t>
      </w:r>
    </w:p>
    <w:p w:rsidR="00666DAD" w:rsidRPr="00666DAD" w:rsidRDefault="00364C89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C8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Хозяюшка</w:t>
      </w:r>
      <w:r w:rsidR="00666DAD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Действительно, по приметам, яблочный Спас означает наступление первых холодов, это</w:t>
      </w:r>
      <w:r w:rsidR="006F7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66DAD"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 первая встреча с осенью. После 19 августа ночи становятся намного прохладнее.</w:t>
      </w:r>
    </w:p>
    <w:p w:rsidR="00B63B20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 Природа преображается. Ещё с этого дня начинается отлёт журавлей: 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«Кто как хочет</w:t>
      </w:r>
      <w:r w:rsidR="00B63B2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а журавель со Спаса».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3B2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Хозяюшка –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пословицы и поговорки знаете?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3B20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Дети: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Кто яблоко в день съедает, про того доктор забывает.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Яблоньку за яблоки любят, пчёлку за мёд.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незрелом яблоке вкуса нет.</w:t>
      </w:r>
    </w:p>
    <w:p w:rsidR="00666DAD" w:rsidRP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срывай яблоко, пока оно зелёно, созреет – само упадёт.</w:t>
      </w:r>
    </w:p>
    <w:p w:rsidR="00FC5A34" w:rsidRDefault="00666DAD" w:rsidP="00FC5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C3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Хозяюшка 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Дам я вам, ребята, задание </w:t>
      </w:r>
      <w:proofErr w:type="gramStart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посложнее</w:t>
      </w:r>
      <w:proofErr w:type="gramEnd"/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загадки отгадать сможете?</w:t>
      </w:r>
    </w:p>
    <w:p w:rsidR="00666DAD" w:rsidRPr="00FC5A34" w:rsidRDefault="00FC5A34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A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зеленые на дереве растут</w:t>
      </w:r>
      <w:proofErr w:type="gramStart"/>
      <w:r w:rsidRPr="00FC5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FC5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бочок краснеет, тут их и сорвут</w:t>
      </w:r>
      <w:r w:rsidRPr="00FC5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Сладкие и спелые соберут в корзинку</w:t>
      </w:r>
      <w:r w:rsidRPr="00FC5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 вид красивые, прямо как с картинки.</w:t>
      </w:r>
    </w:p>
    <w:p w:rsidR="0043223C" w:rsidRPr="0043223C" w:rsidRDefault="0043223C" w:rsidP="0043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</w:t>
      </w:r>
      <w:r w:rsidR="00666DAD" w:rsidRPr="0043223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r w:rsidRPr="0043223C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Висит на ветке колобок,</w:t>
      </w:r>
      <w:r w:rsidRPr="0043223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43223C">
        <w:rPr>
          <w:rFonts w:ascii="Times New Roman" w:eastAsia="Times New Roman" w:hAnsi="Times New Roman" w:cs="Times New Roman"/>
          <w:sz w:val="28"/>
          <w:szCs w:val="24"/>
          <w:lang w:eastAsia="ru-RU"/>
        </w:rPr>
        <w:t>Блестит его румяный бок!</w:t>
      </w:r>
    </w:p>
    <w:p w:rsidR="00666DAD" w:rsidRDefault="00666DAD" w:rsidP="004322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DAD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C3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Хоз</w:t>
      </w:r>
      <w:r w:rsidR="00F523F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яюшка</w:t>
      </w: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. Молодцы, всё правильно отгадали.</w:t>
      </w:r>
    </w:p>
    <w:p w:rsidR="0043223C" w:rsidRDefault="0043223C" w:rsidP="0043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23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Хозяюшка: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сами загадки знаете?</w:t>
      </w:r>
    </w:p>
    <w:p w:rsidR="00F523FC" w:rsidRDefault="00F523FC" w:rsidP="0043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загадывают загадки:</w:t>
      </w:r>
    </w:p>
    <w:p w:rsidR="00FC5A34" w:rsidRPr="00FC5A34" w:rsidRDefault="00FC5A34" w:rsidP="00FC5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FC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малым, </w:t>
      </w:r>
      <w:r w:rsidRPr="00FC5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падало оно, </w:t>
      </w:r>
      <w:r w:rsidRPr="00FC5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выросло – упало. </w:t>
      </w:r>
      <w:r w:rsidRPr="00FC5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правда ли, смешно?</w:t>
      </w:r>
    </w:p>
    <w:p w:rsidR="00A0094A" w:rsidRPr="002F50D4" w:rsidRDefault="00A0094A" w:rsidP="00A0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23C" w:rsidRPr="00A0094A" w:rsidRDefault="00A0094A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 с кулачок, красный бочок, </w:t>
      </w:r>
      <w:r w:rsidRPr="00A00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Потрогаешь - гладко, откусишь - сладко</w:t>
      </w:r>
      <w:r w:rsidRPr="002F5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DAD" w:rsidRPr="006F7C37" w:rsidRDefault="00666DAD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666DAD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</w:t>
      </w:r>
      <w:r w:rsidRPr="006F7C3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ИГРА  « СОБЕРИ ЯБЛОКИ»</w:t>
      </w:r>
    </w:p>
    <w:p w:rsidR="00666DAD" w:rsidRDefault="00364C89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казачки </w:t>
      </w:r>
      <w:r w:rsidR="0043223C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 часть яблока, у казака другая. Дети находят каждый свою часть яблока, чтоб получилось целое.</w:t>
      </w:r>
    </w:p>
    <w:p w:rsidR="00364C89" w:rsidRDefault="00364C89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C8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Хозяюшка.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какая же ярмарка без задушевной русской песни?</w:t>
      </w:r>
    </w:p>
    <w:p w:rsidR="00F523FC" w:rsidRDefault="00364C89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322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Песня «Над Россией моей…»</w:t>
      </w:r>
      <w:r w:rsidR="00F523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6F7C37" w:rsidRPr="00666DAD" w:rsidRDefault="006F7C37" w:rsidP="0066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C37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А теперь после веселья можно гостей и чаем угостить с освященными яблоками и медом. Проходите, гости дорогие, к столу!</w:t>
      </w:r>
    </w:p>
    <w:p w:rsidR="002F50D4" w:rsidRPr="002F50D4" w:rsidRDefault="002F50D4" w:rsidP="00A0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1EBB" w:rsidRDefault="00471EBB"/>
    <w:sectPr w:rsidR="00471EBB" w:rsidSect="00CA6C7E">
      <w:pgSz w:w="11906" w:h="16838"/>
      <w:pgMar w:top="1134" w:right="850" w:bottom="1134" w:left="1701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7CDD"/>
    <w:multiLevelType w:val="multilevel"/>
    <w:tmpl w:val="21F663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DAD"/>
    <w:rsid w:val="000A609C"/>
    <w:rsid w:val="002F50D4"/>
    <w:rsid w:val="00364C89"/>
    <w:rsid w:val="0043223C"/>
    <w:rsid w:val="00471EBB"/>
    <w:rsid w:val="004B7751"/>
    <w:rsid w:val="0062156B"/>
    <w:rsid w:val="00666DAD"/>
    <w:rsid w:val="006F7C37"/>
    <w:rsid w:val="009B3227"/>
    <w:rsid w:val="00A0094A"/>
    <w:rsid w:val="00A4017C"/>
    <w:rsid w:val="00B63B20"/>
    <w:rsid w:val="00C24FC6"/>
    <w:rsid w:val="00CA6C7E"/>
    <w:rsid w:val="00F523FC"/>
    <w:rsid w:val="00F94103"/>
    <w:rsid w:val="00FC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50D4"/>
    <w:rPr>
      <w:i/>
      <w:iCs/>
    </w:rPr>
  </w:style>
  <w:style w:type="paragraph" w:styleId="a5">
    <w:name w:val="List Paragraph"/>
    <w:basedOn w:val="a"/>
    <w:uiPriority w:val="34"/>
    <w:qFormat/>
    <w:rsid w:val="0043223C"/>
    <w:pPr>
      <w:ind w:left="720"/>
      <w:contextualSpacing/>
    </w:pPr>
  </w:style>
  <w:style w:type="character" w:styleId="a6">
    <w:name w:val="Strong"/>
    <w:basedOn w:val="a0"/>
    <w:uiPriority w:val="22"/>
    <w:qFormat/>
    <w:rsid w:val="00FC5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dcterms:created xsi:type="dcterms:W3CDTF">2012-08-01T09:15:00Z</dcterms:created>
  <dcterms:modified xsi:type="dcterms:W3CDTF">2012-08-18T06:19:00Z</dcterms:modified>
</cp:coreProperties>
</file>