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06" w:rsidRPr="00AC7F06" w:rsidRDefault="00AC7F06" w:rsidP="00AC7F06">
      <w:pPr>
        <w:shd w:val="clear" w:color="auto" w:fill="FFFFFF"/>
        <w:spacing w:before="84" w:after="84" w:line="240" w:lineRule="auto"/>
        <w:outlineLvl w:val="0"/>
        <w:rPr>
          <w:rFonts w:ascii="Arial" w:eastAsia="Times New Roman" w:hAnsi="Arial" w:cs="Arial"/>
          <w:b/>
          <w:bCs/>
          <w:color w:val="757575"/>
          <w:spacing w:val="-17"/>
          <w:kern w:val="36"/>
          <w:sz w:val="29"/>
          <w:szCs w:val="29"/>
        </w:rPr>
      </w:pPr>
      <w:r w:rsidRPr="00AC7F06">
        <w:rPr>
          <w:rFonts w:ascii="Arial" w:eastAsia="Times New Roman" w:hAnsi="Arial" w:cs="Arial"/>
          <w:b/>
          <w:bCs/>
          <w:color w:val="757575"/>
          <w:spacing w:val="-17"/>
          <w:kern w:val="36"/>
          <w:sz w:val="29"/>
          <w:szCs w:val="29"/>
        </w:rPr>
        <w:t xml:space="preserve">Методика «Учебная деятельность» Л.И. </w:t>
      </w:r>
      <w:proofErr w:type="spellStart"/>
      <w:r w:rsidRPr="00AC7F06">
        <w:rPr>
          <w:rFonts w:ascii="Arial" w:eastAsia="Times New Roman" w:hAnsi="Arial" w:cs="Arial"/>
          <w:b/>
          <w:bCs/>
          <w:color w:val="757575"/>
          <w:spacing w:val="-17"/>
          <w:kern w:val="36"/>
          <w:sz w:val="29"/>
          <w:szCs w:val="29"/>
        </w:rPr>
        <w:t>Цеханской</w:t>
      </w:r>
      <w:proofErr w:type="spellEnd"/>
    </w:p>
    <w:p w:rsidR="00AC7F06" w:rsidRPr="00AC7F06" w:rsidRDefault="00AC7F06" w:rsidP="00AC7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7F06">
        <w:rPr>
          <w:rFonts w:ascii="Arial" w:eastAsia="Times New Roman" w:hAnsi="Arial" w:cs="Arial"/>
          <w:b/>
          <w:bCs/>
          <w:color w:val="373737"/>
          <w:sz w:val="20"/>
          <w:szCs w:val="20"/>
        </w:rPr>
        <w:t>Цель</w:t>
      </w:r>
      <w:r w:rsidRPr="00AC7F06">
        <w:rPr>
          <w:rFonts w:ascii="Arial" w:eastAsia="Times New Roman" w:hAnsi="Arial" w:cs="Arial"/>
          <w:color w:val="373737"/>
          <w:sz w:val="20"/>
          <w:szCs w:val="20"/>
        </w:rPr>
        <w:t>: определение уровня овладения элементами учения, доступными дошкольникам: умение подчинять свои действия правилу, слушать и последовательно выполнять указания взрослого.</w:t>
      </w:r>
    </w:p>
    <w:p w:rsidR="00AC7F06" w:rsidRPr="00AC7F06" w:rsidRDefault="00AC7F06" w:rsidP="00AC7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7F06">
        <w:rPr>
          <w:rFonts w:ascii="Arial" w:eastAsia="Times New Roman" w:hAnsi="Arial" w:cs="Arial"/>
          <w:color w:val="373737"/>
          <w:sz w:val="20"/>
          <w:szCs w:val="20"/>
        </w:rPr>
        <w:t>Ребенку дается задание – составить узор под диктовку взрослого путем соединения расположенных рядами фигурок с соблюдением заранее заданных правил.</w:t>
      </w:r>
    </w:p>
    <w:p w:rsidR="00AC7F06" w:rsidRPr="00AC7F06" w:rsidRDefault="00AC7F06" w:rsidP="00AC7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noProof/>
          <w:color w:val="373737"/>
          <w:sz w:val="20"/>
          <w:szCs w:val="20"/>
        </w:rPr>
        <w:drawing>
          <wp:inline distT="0" distB="0" distL="0" distR="0">
            <wp:extent cx="3594100" cy="850900"/>
            <wp:effectExtent l="19050" t="0" r="6350" b="0"/>
            <wp:docPr id="1" name="Рисунок 1" descr="http://www.psyoffice.ru/uploads/news/3/2012/praktikum-0040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office.ru/uploads/news/3/2012/praktikum-00400-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06" w:rsidRPr="00AC7F06" w:rsidRDefault="00AC7F06" w:rsidP="00AC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F06">
        <w:rPr>
          <w:rFonts w:ascii="Arial" w:eastAsia="Times New Roman" w:hAnsi="Arial" w:cs="Arial"/>
          <w:color w:val="373737"/>
          <w:sz w:val="20"/>
          <w:szCs w:val="20"/>
        </w:rPr>
        <w:br/>
      </w:r>
      <w:r w:rsidRPr="00AC7F06">
        <w:rPr>
          <w:rFonts w:ascii="Arial" w:eastAsia="Times New Roman" w:hAnsi="Arial" w:cs="Arial"/>
          <w:color w:val="373737"/>
          <w:sz w:val="20"/>
          <w:szCs w:val="20"/>
        </w:rPr>
        <w:br/>
      </w:r>
    </w:p>
    <w:p w:rsidR="00AC7F06" w:rsidRPr="00AC7F06" w:rsidRDefault="00AC7F06" w:rsidP="00AC7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noProof/>
          <w:color w:val="373737"/>
          <w:sz w:val="20"/>
          <w:szCs w:val="20"/>
        </w:rPr>
        <w:drawing>
          <wp:inline distT="0" distB="0" distL="0" distR="0">
            <wp:extent cx="4763135" cy="574040"/>
            <wp:effectExtent l="19050" t="0" r="0" b="0"/>
            <wp:docPr id="2" name="Рисунок 2" descr="http://www.psyoffice.ru/uploads/news/3/2012/praktikum-004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yoffice.ru/uploads/news/3/2012/praktikum-00400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06" w:rsidRPr="00AC7F06" w:rsidRDefault="00AC7F06" w:rsidP="00AC7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7F06">
        <w:rPr>
          <w:rFonts w:ascii="Arial" w:eastAsia="Times New Roman" w:hAnsi="Arial" w:cs="Arial"/>
          <w:color w:val="373737"/>
          <w:sz w:val="20"/>
          <w:szCs w:val="20"/>
        </w:rPr>
        <w:t>Рис. 1. Материал для заданий методики «Учебная деятельность»</w:t>
      </w:r>
    </w:p>
    <w:p w:rsidR="00AC7F06" w:rsidRPr="00AC7F06" w:rsidRDefault="00AC7F06" w:rsidP="00AC7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7F06">
        <w:rPr>
          <w:rFonts w:ascii="Arial" w:eastAsia="Times New Roman" w:hAnsi="Arial" w:cs="Arial"/>
          <w:color w:val="373737"/>
          <w:sz w:val="20"/>
          <w:szCs w:val="20"/>
        </w:rPr>
        <w:t xml:space="preserve">(а – образец узора для первой страницы, </w:t>
      </w:r>
      <w:proofErr w:type="gramStart"/>
      <w:r w:rsidRPr="00AC7F06">
        <w:rPr>
          <w:rFonts w:ascii="Arial" w:eastAsia="Times New Roman" w:hAnsi="Arial" w:cs="Arial"/>
          <w:color w:val="373737"/>
          <w:sz w:val="20"/>
          <w:szCs w:val="20"/>
        </w:rPr>
        <w:t>б</w:t>
      </w:r>
      <w:proofErr w:type="gramEnd"/>
      <w:r w:rsidRPr="00AC7F06">
        <w:rPr>
          <w:rFonts w:ascii="Arial" w:eastAsia="Times New Roman" w:hAnsi="Arial" w:cs="Arial"/>
          <w:color w:val="373737"/>
          <w:sz w:val="20"/>
          <w:szCs w:val="20"/>
        </w:rPr>
        <w:t xml:space="preserve"> – материал для выполнения заданий)</w:t>
      </w:r>
    </w:p>
    <w:p w:rsidR="00AC7F06" w:rsidRPr="00AC7F06" w:rsidRDefault="00AC7F06" w:rsidP="00AC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F06">
        <w:rPr>
          <w:rFonts w:ascii="Arial" w:eastAsia="Times New Roman" w:hAnsi="Arial" w:cs="Arial"/>
          <w:b/>
          <w:bCs/>
          <w:color w:val="373737"/>
          <w:sz w:val="20"/>
          <w:szCs w:val="20"/>
          <w:shd w:val="clear" w:color="auto" w:fill="FFFFFF"/>
        </w:rPr>
        <w:t>Материал</w:t>
      </w:r>
    </w:p>
    <w:p w:rsidR="00AC7F06" w:rsidRPr="00AC7F06" w:rsidRDefault="00AC7F06" w:rsidP="00AC7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7F06">
        <w:rPr>
          <w:rFonts w:ascii="Arial" w:eastAsia="Times New Roman" w:hAnsi="Arial" w:cs="Arial"/>
          <w:color w:val="373737"/>
          <w:sz w:val="20"/>
          <w:szCs w:val="20"/>
        </w:rPr>
        <w:t xml:space="preserve">Тетрадь, состоящая из четырех страниц. На каждой странице изображены 3 ряда мелких геометрических фигур размером 2x2 мм. Верхний ряд состоит из треугольников, средний – из кружков, нижний – из квадратов. </w:t>
      </w:r>
      <w:proofErr w:type="gramStart"/>
      <w:r w:rsidRPr="00AC7F06">
        <w:rPr>
          <w:rFonts w:ascii="Arial" w:eastAsia="Times New Roman" w:hAnsi="Arial" w:cs="Arial"/>
          <w:color w:val="373737"/>
          <w:sz w:val="20"/>
          <w:szCs w:val="20"/>
        </w:rPr>
        <w:t xml:space="preserve">Фигурки верхнего и нижнего рядов </w:t>
      </w:r>
      <w:proofErr w:type="spellStart"/>
      <w:r w:rsidRPr="00AC7F06">
        <w:rPr>
          <w:rFonts w:ascii="Arial" w:eastAsia="Times New Roman" w:hAnsi="Arial" w:cs="Arial"/>
          <w:color w:val="373737"/>
          <w:sz w:val="20"/>
          <w:szCs w:val="20"/>
        </w:rPr>
        <w:t>распо¬ложены</w:t>
      </w:r>
      <w:proofErr w:type="spellEnd"/>
      <w:r w:rsidRPr="00AC7F06">
        <w:rPr>
          <w:rFonts w:ascii="Arial" w:eastAsia="Times New Roman" w:hAnsi="Arial" w:cs="Arial"/>
          <w:color w:val="373737"/>
          <w:sz w:val="20"/>
          <w:szCs w:val="20"/>
        </w:rPr>
        <w:t xml:space="preserve"> друг под другом, среднего – в промежутках между ними (см. рис. 1, б).</w:t>
      </w:r>
      <w:proofErr w:type="gramEnd"/>
      <w:r w:rsidRPr="00AC7F06">
        <w:rPr>
          <w:rFonts w:ascii="Arial" w:eastAsia="Times New Roman" w:hAnsi="Arial" w:cs="Arial"/>
          <w:color w:val="373737"/>
          <w:sz w:val="20"/>
          <w:szCs w:val="20"/>
        </w:rPr>
        <w:t xml:space="preserve"> В верхней части первой страницы расположена кроме того короткая полоска из этих фигур, на которой дан образец узора (рис.1, а).</w:t>
      </w:r>
    </w:p>
    <w:p w:rsidR="00AC7F06" w:rsidRPr="00AC7F06" w:rsidRDefault="00AC7F06" w:rsidP="00AC7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7F06">
        <w:rPr>
          <w:rFonts w:ascii="Arial" w:eastAsia="Times New Roman" w:hAnsi="Arial" w:cs="Arial"/>
          <w:color w:val="373737"/>
          <w:sz w:val="20"/>
          <w:szCs w:val="20"/>
        </w:rPr>
        <w:t xml:space="preserve">Детям предлагается нарисовать несколько узоров под диктовку, соединяя геометрические фигуры по трем определенным правилам. Первая страница предназначена для того, чтобы дети </w:t>
      </w:r>
      <w:proofErr w:type="spellStart"/>
      <w:r w:rsidRPr="00AC7F06">
        <w:rPr>
          <w:rFonts w:ascii="Arial" w:eastAsia="Times New Roman" w:hAnsi="Arial" w:cs="Arial"/>
          <w:color w:val="373737"/>
          <w:sz w:val="20"/>
          <w:szCs w:val="20"/>
        </w:rPr>
        <w:t>познакоми¬лись</w:t>
      </w:r>
      <w:proofErr w:type="spellEnd"/>
      <w:r w:rsidRPr="00AC7F06">
        <w:rPr>
          <w:rFonts w:ascii="Arial" w:eastAsia="Times New Roman" w:hAnsi="Arial" w:cs="Arial"/>
          <w:color w:val="373737"/>
          <w:sz w:val="20"/>
          <w:szCs w:val="20"/>
        </w:rPr>
        <w:t xml:space="preserve"> с правилами и научились рисовать под диктовку взрослого.</w:t>
      </w:r>
    </w:p>
    <w:p w:rsidR="00AC7F06" w:rsidRPr="00AC7F06" w:rsidRDefault="00AC7F06" w:rsidP="00AC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F06">
        <w:rPr>
          <w:rFonts w:ascii="Arial" w:eastAsia="Times New Roman" w:hAnsi="Arial" w:cs="Arial"/>
          <w:b/>
          <w:bCs/>
          <w:color w:val="373737"/>
          <w:sz w:val="20"/>
          <w:szCs w:val="20"/>
          <w:shd w:val="clear" w:color="auto" w:fill="FFFFFF"/>
        </w:rPr>
        <w:t>Инструкция</w:t>
      </w:r>
    </w:p>
    <w:p w:rsidR="00AC7F06" w:rsidRPr="00AC7F06" w:rsidRDefault="00AC7F06" w:rsidP="00AC7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7F06">
        <w:rPr>
          <w:rFonts w:ascii="Arial" w:eastAsia="Times New Roman" w:hAnsi="Arial" w:cs="Arial"/>
          <w:color w:val="373737"/>
          <w:sz w:val="20"/>
          <w:szCs w:val="20"/>
        </w:rPr>
        <w:t>Детям говорится: «Мы будем учиться рисовать узор. У вас на листочке нарисованы ряды треугольников, квадратов и кружков. Вы будете соединять треугольники и квадраты, чтобы получился узор. Надо внимательно слушать и делать то, что я буду говорить. У нас будут такие три правила:</w:t>
      </w:r>
    </w:p>
    <w:p w:rsidR="00AC7F06" w:rsidRPr="00AC7F06" w:rsidRDefault="00AC7F06" w:rsidP="00AC7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7F06">
        <w:rPr>
          <w:rFonts w:ascii="Arial" w:eastAsia="Times New Roman" w:hAnsi="Arial" w:cs="Arial"/>
          <w:color w:val="373737"/>
          <w:sz w:val="20"/>
          <w:szCs w:val="20"/>
        </w:rPr>
        <w:t>два треугольника, два квадрата или квадрат с треугольником можно соединять только через кружок;</w:t>
      </w:r>
    </w:p>
    <w:p w:rsidR="00AC7F06" w:rsidRPr="00AC7F06" w:rsidRDefault="00AC7F06" w:rsidP="00AC7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7F06">
        <w:rPr>
          <w:rFonts w:ascii="Arial" w:eastAsia="Times New Roman" w:hAnsi="Arial" w:cs="Arial"/>
          <w:color w:val="373737"/>
          <w:sz w:val="20"/>
          <w:szCs w:val="20"/>
        </w:rPr>
        <w:t>линия узора должна идти только вперед;</w:t>
      </w:r>
    </w:p>
    <w:p w:rsidR="00AC7F06" w:rsidRPr="00AC7F06" w:rsidRDefault="00AC7F06" w:rsidP="00AC7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7F06">
        <w:rPr>
          <w:rFonts w:ascii="Arial" w:eastAsia="Times New Roman" w:hAnsi="Arial" w:cs="Arial"/>
          <w:color w:val="373737"/>
          <w:sz w:val="20"/>
          <w:szCs w:val="20"/>
        </w:rPr>
        <w:t>каждое новое соединение надо начинать с той фигурки, на которой остановилась линия, тогда линия будет непрерывной и в узоре не получится промежутков.</w:t>
      </w:r>
    </w:p>
    <w:p w:rsidR="00AC7F06" w:rsidRPr="00AC7F06" w:rsidRDefault="00AC7F06" w:rsidP="00AC7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7F06">
        <w:rPr>
          <w:rFonts w:ascii="Arial" w:eastAsia="Times New Roman" w:hAnsi="Arial" w:cs="Arial"/>
          <w:color w:val="373737"/>
          <w:sz w:val="20"/>
          <w:szCs w:val="20"/>
        </w:rPr>
        <w:t>Посмотрите на листочке, как можно соединить треугольники и квадраты. (Внимание детей обращается на образец.) Теперь учитесь соединять сами. Посмотрите на нижнюю полоску. Соедините два квадрата, квадрат с треугольником, два треугольника, треугольник с квадратом».</w:t>
      </w:r>
    </w:p>
    <w:p w:rsidR="00AC7F06" w:rsidRPr="00AC7F06" w:rsidRDefault="00AC7F06" w:rsidP="00AC7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7F06">
        <w:rPr>
          <w:rFonts w:ascii="Arial" w:eastAsia="Times New Roman" w:hAnsi="Arial" w:cs="Arial"/>
          <w:color w:val="373737"/>
          <w:sz w:val="20"/>
          <w:szCs w:val="20"/>
        </w:rPr>
        <w:t xml:space="preserve">В процессе обучения дети производят 4 соединения, а взрослый проверяет выполнение задания и в случае необходимости исправляет ошибки и объясняет ребенку, в чем тот ошибся. После этого детям говорится: «Теперь вы будете рисовать на другом листочке. Вы должны внимательно слушать и соединять те фигуры, которые я буду называть, но не забывайте о правилах. (Правила </w:t>
      </w:r>
      <w:r w:rsidRPr="00AC7F06">
        <w:rPr>
          <w:rFonts w:ascii="Arial" w:eastAsia="Times New Roman" w:hAnsi="Arial" w:cs="Arial"/>
          <w:color w:val="373737"/>
          <w:sz w:val="20"/>
          <w:szCs w:val="20"/>
        </w:rPr>
        <w:lastRenderedPageBreak/>
        <w:t xml:space="preserve">соединения повторяются.) Если ошибетесь, то не исправляйте ошибку, а начинайте со следующей фигурки». Взрослый диктует детям последовательность соединения фигурок медленно, </w:t>
      </w:r>
      <w:proofErr w:type="gramStart"/>
      <w:r w:rsidRPr="00AC7F06">
        <w:rPr>
          <w:rFonts w:ascii="Arial" w:eastAsia="Times New Roman" w:hAnsi="Arial" w:cs="Arial"/>
          <w:color w:val="373737"/>
          <w:sz w:val="20"/>
          <w:szCs w:val="20"/>
        </w:rPr>
        <w:t>но</w:t>
      </w:r>
      <w:proofErr w:type="gramEnd"/>
      <w:r w:rsidRPr="00AC7F06">
        <w:rPr>
          <w:rFonts w:ascii="Arial" w:eastAsia="Times New Roman" w:hAnsi="Arial" w:cs="Arial"/>
          <w:color w:val="373737"/>
          <w:sz w:val="20"/>
          <w:szCs w:val="20"/>
        </w:rPr>
        <w:t xml:space="preserve"> не повторяя одно и то же дважды. После первой серии следуют вторая и третья, которые отличаются только характером узора (</w:t>
      </w:r>
      <w:proofErr w:type="gramStart"/>
      <w:r w:rsidRPr="00AC7F06">
        <w:rPr>
          <w:rFonts w:ascii="Arial" w:eastAsia="Times New Roman" w:hAnsi="Arial" w:cs="Arial"/>
          <w:color w:val="373737"/>
          <w:sz w:val="20"/>
          <w:szCs w:val="20"/>
        </w:rPr>
        <w:t>см</w:t>
      </w:r>
      <w:proofErr w:type="gramEnd"/>
      <w:r w:rsidRPr="00AC7F06">
        <w:rPr>
          <w:rFonts w:ascii="Arial" w:eastAsia="Times New Roman" w:hAnsi="Arial" w:cs="Arial"/>
          <w:color w:val="373737"/>
          <w:sz w:val="20"/>
          <w:szCs w:val="20"/>
        </w:rPr>
        <w:t>. рис.2).</w:t>
      </w:r>
    </w:p>
    <w:p w:rsidR="00AC7F06" w:rsidRPr="00AC7F06" w:rsidRDefault="00AC7F06" w:rsidP="00AC7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noProof/>
          <w:color w:val="373737"/>
          <w:sz w:val="20"/>
          <w:szCs w:val="20"/>
        </w:rPr>
        <w:drawing>
          <wp:inline distT="0" distB="0" distL="0" distR="0">
            <wp:extent cx="4763135" cy="3328035"/>
            <wp:effectExtent l="19050" t="0" r="0" b="0"/>
            <wp:docPr id="3" name="Рисунок 3" descr="http://www.psyoffice.ru/uploads/news/3/2012/praktikum-004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syoffice.ru/uploads/news/3/2012/praktikum-00400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06" w:rsidRPr="00AC7F06" w:rsidRDefault="00AC7F06" w:rsidP="00AC7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7F06">
        <w:rPr>
          <w:rFonts w:ascii="Arial" w:eastAsia="Times New Roman" w:hAnsi="Arial" w:cs="Arial"/>
          <w:color w:val="373737"/>
          <w:sz w:val="20"/>
          <w:szCs w:val="20"/>
        </w:rPr>
        <w:t xml:space="preserve">Рис. 2. Образцы правильного выполнения заданий методики «Учебная деятельность» (а – вводная серия, б – первая серия, </w:t>
      </w:r>
      <w:proofErr w:type="gramStart"/>
      <w:r w:rsidRPr="00AC7F06">
        <w:rPr>
          <w:rFonts w:ascii="Arial" w:eastAsia="Times New Roman" w:hAnsi="Arial" w:cs="Arial"/>
          <w:color w:val="373737"/>
          <w:sz w:val="20"/>
          <w:szCs w:val="20"/>
        </w:rPr>
        <w:t>в</w:t>
      </w:r>
      <w:proofErr w:type="gramEnd"/>
      <w:r w:rsidRPr="00AC7F06">
        <w:rPr>
          <w:rFonts w:ascii="Arial" w:eastAsia="Times New Roman" w:hAnsi="Arial" w:cs="Arial"/>
          <w:color w:val="373737"/>
          <w:sz w:val="20"/>
          <w:szCs w:val="20"/>
        </w:rPr>
        <w:t xml:space="preserve"> – вторая серия, г – третья серия)</w:t>
      </w:r>
    </w:p>
    <w:p w:rsidR="00AC7F06" w:rsidRPr="00AC7F06" w:rsidRDefault="00AC7F06" w:rsidP="00AC7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7F06">
        <w:rPr>
          <w:rFonts w:ascii="Arial" w:eastAsia="Times New Roman" w:hAnsi="Arial" w:cs="Arial"/>
          <w:color w:val="373737"/>
          <w:sz w:val="20"/>
          <w:szCs w:val="20"/>
        </w:rPr>
        <w:t>Ошибки могут быть двух типов. Первый тип связан с неточным выполнением предписаний диктанта: неправильно выбраны элементы соединения, некоторые соединения повторяются, наблюдается пропуск отдельных элементов.</w:t>
      </w:r>
    </w:p>
    <w:p w:rsidR="00AC7F06" w:rsidRPr="00AC7F06" w:rsidRDefault="00AC7F06" w:rsidP="00AC7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7F06">
        <w:rPr>
          <w:rFonts w:ascii="Arial" w:eastAsia="Times New Roman" w:hAnsi="Arial" w:cs="Arial"/>
          <w:color w:val="373737"/>
          <w:sz w:val="20"/>
          <w:szCs w:val="20"/>
        </w:rPr>
        <w:t xml:space="preserve">Ошибки второго типа допускаются за счет нарушения правил: соединение </w:t>
      </w:r>
      <w:proofErr w:type="gramStart"/>
      <w:r w:rsidRPr="00AC7F06">
        <w:rPr>
          <w:rFonts w:ascii="Arial" w:eastAsia="Times New Roman" w:hAnsi="Arial" w:cs="Arial"/>
          <w:color w:val="373737"/>
          <w:sz w:val="20"/>
          <w:szCs w:val="20"/>
        </w:rPr>
        <w:t>фигур</w:t>
      </w:r>
      <w:proofErr w:type="gramEnd"/>
      <w:r w:rsidRPr="00AC7F06">
        <w:rPr>
          <w:rFonts w:ascii="Arial" w:eastAsia="Times New Roman" w:hAnsi="Arial" w:cs="Arial"/>
          <w:color w:val="373737"/>
          <w:sz w:val="20"/>
          <w:szCs w:val="20"/>
        </w:rPr>
        <w:t xml:space="preserve"> минуя кружок, «разрывы» между соединениями, соединение фигур, находящихся одна под другой.</w:t>
      </w:r>
    </w:p>
    <w:p w:rsidR="00AC7F06" w:rsidRPr="00AC7F06" w:rsidRDefault="00AC7F06" w:rsidP="00AC7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7F06">
        <w:rPr>
          <w:rFonts w:ascii="Arial" w:eastAsia="Times New Roman" w:hAnsi="Arial" w:cs="Arial"/>
          <w:color w:val="373737"/>
          <w:sz w:val="20"/>
          <w:szCs w:val="20"/>
        </w:rPr>
        <w:t>Данная методика выявляет продвижение ребенка в овладении предпосылками учебной деятельности, которое выражается в постепенном совершенствовании необходимых для выполнения задания умений. Для более дифференцированной характеристики таких умений необходимо обратиться к анализу допущенных ребенком ошибок.</w:t>
      </w:r>
    </w:p>
    <w:p w:rsidR="00AC7F06" w:rsidRPr="00AC7F06" w:rsidRDefault="00AC7F06" w:rsidP="00AC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F06">
        <w:rPr>
          <w:rFonts w:ascii="Arial" w:eastAsia="Times New Roman" w:hAnsi="Arial" w:cs="Arial"/>
          <w:b/>
          <w:bCs/>
          <w:color w:val="373737"/>
          <w:sz w:val="20"/>
          <w:szCs w:val="20"/>
          <w:shd w:val="clear" w:color="auto" w:fill="FFFFFF"/>
        </w:rPr>
        <w:t>Количественная оценка результатов</w:t>
      </w:r>
    </w:p>
    <w:p w:rsidR="00AC7F06" w:rsidRPr="00AC7F06" w:rsidRDefault="00AC7F06" w:rsidP="00AC7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7F06">
        <w:rPr>
          <w:rFonts w:ascii="Arial" w:eastAsia="Times New Roman" w:hAnsi="Arial" w:cs="Arial"/>
          <w:color w:val="373737"/>
          <w:sz w:val="20"/>
          <w:szCs w:val="20"/>
        </w:rPr>
        <w:t xml:space="preserve">Каждое правильное соединение оценивается в два балла. Правильным считается соединение, соответствующее диктанту. </w:t>
      </w:r>
      <w:proofErr w:type="gramStart"/>
      <w:r w:rsidRPr="00AC7F06">
        <w:rPr>
          <w:rFonts w:ascii="Arial" w:eastAsia="Times New Roman" w:hAnsi="Arial" w:cs="Arial"/>
          <w:color w:val="373737"/>
          <w:sz w:val="20"/>
          <w:szCs w:val="20"/>
        </w:rPr>
        <w:t>Штрафные очки (по одному) начисляются за лишние соединения, не предусмотренные диктантом (кроме находящихся в начале и в конце узора, т.е. предваряющих диктант и следующих за ним), а также за «разрывы» между правильными соединениями (пропуски «зон» соединения).</w:t>
      </w:r>
      <w:proofErr w:type="gramEnd"/>
    </w:p>
    <w:p w:rsidR="00AC7F06" w:rsidRPr="00AC7F06" w:rsidRDefault="00AC7F06" w:rsidP="00AC7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7F06">
        <w:rPr>
          <w:rFonts w:ascii="Arial" w:eastAsia="Times New Roman" w:hAnsi="Arial" w:cs="Arial"/>
          <w:color w:val="373737"/>
          <w:sz w:val="20"/>
          <w:szCs w:val="20"/>
        </w:rPr>
        <w:t>Все остальные виды ошибок не учитываются вовсе, так как их наличие автоматически снижает количество начисляемых баллов.</w:t>
      </w:r>
    </w:p>
    <w:p w:rsidR="00AC7F06" w:rsidRPr="00AC7F06" w:rsidRDefault="00AC7F06" w:rsidP="00AC7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7F06">
        <w:rPr>
          <w:rFonts w:ascii="Arial" w:eastAsia="Times New Roman" w:hAnsi="Arial" w:cs="Arial"/>
          <w:color w:val="373737"/>
          <w:sz w:val="20"/>
          <w:szCs w:val="20"/>
        </w:rPr>
        <w:t>Реальное количество баллов в каждой серии будет равно разнице между набранными и штрафными баллами. Максимальное количество баллов в каждой серии – 24, а за выполнение всего задания – 72.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9"/>
        <w:gridCol w:w="3102"/>
        <w:gridCol w:w="3202"/>
      </w:tblGrid>
      <w:tr w:rsidR="00AC7F06" w:rsidRPr="00AC7F06" w:rsidTr="00AC7F0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Методика «Учебная деятельность»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Уровень</w:t>
            </w:r>
          </w:p>
        </w:tc>
      </w:tr>
      <w:tr w:rsidR="00AC7F06" w:rsidRPr="00AC7F06" w:rsidTr="00AC7F06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lastRenderedPageBreak/>
              <w:t>сырые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стандартные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</w:p>
        </w:tc>
      </w:tr>
      <w:tr w:rsidR="00AC7F06" w:rsidRPr="00AC7F06" w:rsidTr="00AC7F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Высокий</w:t>
            </w:r>
          </w:p>
        </w:tc>
      </w:tr>
      <w:tr w:rsidR="00AC7F06" w:rsidRPr="00AC7F06" w:rsidTr="00AC7F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71-68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</w:p>
        </w:tc>
      </w:tr>
      <w:tr w:rsidR="00AC7F06" w:rsidRPr="00AC7F06" w:rsidTr="00AC7F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67-64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</w:p>
        </w:tc>
      </w:tr>
      <w:tr w:rsidR="00AC7F06" w:rsidRPr="00AC7F06" w:rsidTr="00AC7F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63-59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Средний</w:t>
            </w:r>
          </w:p>
        </w:tc>
      </w:tr>
      <w:tr w:rsidR="00AC7F06" w:rsidRPr="00AC7F06" w:rsidTr="00AC7F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58-52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</w:p>
        </w:tc>
      </w:tr>
      <w:tr w:rsidR="00AC7F06" w:rsidRPr="00AC7F06" w:rsidTr="00AC7F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51-43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</w:p>
        </w:tc>
      </w:tr>
      <w:tr w:rsidR="00AC7F06" w:rsidRPr="00AC7F06" w:rsidTr="00AC7F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42-35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</w:p>
        </w:tc>
      </w:tr>
      <w:tr w:rsidR="00AC7F06" w:rsidRPr="00AC7F06" w:rsidTr="00AC7F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34-18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Низкий</w:t>
            </w:r>
          </w:p>
        </w:tc>
      </w:tr>
      <w:tr w:rsidR="00AC7F06" w:rsidRPr="00AC7F06" w:rsidTr="00AC7F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17-4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</w:p>
        </w:tc>
      </w:tr>
      <w:tr w:rsidR="00AC7F06" w:rsidRPr="00AC7F06" w:rsidTr="00AC7F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</w:p>
        </w:tc>
      </w:tr>
      <w:tr w:rsidR="00AC7F06" w:rsidRPr="00AC7F06" w:rsidTr="00AC7F0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AC7F06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F06" w:rsidRPr="00AC7F06" w:rsidRDefault="00AC7F06" w:rsidP="00AC7F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</w:p>
        </w:tc>
      </w:tr>
    </w:tbl>
    <w:p w:rsidR="00AC7F06" w:rsidRPr="00AC7F06" w:rsidRDefault="00AC7F06" w:rsidP="00AC7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F06">
        <w:rPr>
          <w:rFonts w:ascii="Arial" w:eastAsia="Times New Roman" w:hAnsi="Arial" w:cs="Arial"/>
          <w:b/>
          <w:bCs/>
          <w:color w:val="373737"/>
          <w:sz w:val="20"/>
          <w:szCs w:val="20"/>
          <w:shd w:val="clear" w:color="auto" w:fill="FFFFFF"/>
        </w:rPr>
        <w:t>Примечание</w:t>
      </w:r>
    </w:p>
    <w:p w:rsidR="00AC7F06" w:rsidRPr="00AC7F06" w:rsidRDefault="00AC7F06" w:rsidP="00AC7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7F06">
        <w:rPr>
          <w:rFonts w:ascii="Arial" w:eastAsia="Times New Roman" w:hAnsi="Arial" w:cs="Arial"/>
          <w:color w:val="373737"/>
          <w:sz w:val="20"/>
          <w:szCs w:val="20"/>
        </w:rPr>
        <w:t>По результатам стандартизации 1995 года обнаружилось, что методика «Учебная деятельность» недостаточно дифференцирует сильных детей. Это объясняется тем, что в последнее время изменилось содержание образовательно-воспитательной работы в детских садах, возникла устойчивая тенденция к усилению учебной работы с детьми старших дошкольных возрастов. Это приводит к более раннему развитию предпосылок учебной деятельности, в частности, умения действовать по правилу.</w:t>
      </w:r>
    </w:p>
    <w:p w:rsidR="009C2280" w:rsidRDefault="009C2280"/>
    <w:sectPr w:rsidR="009C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50B"/>
    <w:multiLevelType w:val="multilevel"/>
    <w:tmpl w:val="25E6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7F06"/>
    <w:rsid w:val="009C2280"/>
    <w:rsid w:val="00AC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F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AC7F06"/>
  </w:style>
  <w:style w:type="paragraph" w:styleId="a3">
    <w:name w:val="Normal (Web)"/>
    <w:basedOn w:val="a"/>
    <w:uiPriority w:val="99"/>
    <w:semiHidden/>
    <w:unhideWhenUsed/>
    <w:rsid w:val="00AC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Cad</cp:lastModifiedBy>
  <cp:revision>3</cp:revision>
  <dcterms:created xsi:type="dcterms:W3CDTF">2013-03-20T02:51:00Z</dcterms:created>
  <dcterms:modified xsi:type="dcterms:W3CDTF">2013-03-20T02:51:00Z</dcterms:modified>
</cp:coreProperties>
</file>