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A3" w:rsidRPr="003B61A3" w:rsidRDefault="003B61A3" w:rsidP="00A75319">
      <w:pPr>
        <w:spacing w:before="30" w:after="30" w:line="240" w:lineRule="auto"/>
        <w:ind w:firstLine="851"/>
        <w:jc w:val="both"/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</w:pPr>
      <w:bookmarkStart w:id="0" w:name="_GoBack"/>
      <w:r w:rsidRPr="003B61A3">
        <w:rPr>
          <w:rFonts w:ascii="Monotype Corsiva" w:eastAsia="Times New Roman" w:hAnsi="Monotype Corsiva" w:cs="Times New Roman"/>
          <w:b/>
          <w:color w:val="C00000"/>
          <w:sz w:val="44"/>
          <w:szCs w:val="44"/>
          <w:lang w:eastAsia="ru-RU"/>
        </w:rPr>
        <w:t>Предметно – развивающая среда в ДОУ.</w:t>
      </w:r>
    </w:p>
    <w:bookmarkEnd w:id="0"/>
    <w:p w:rsidR="003B61A3" w:rsidRDefault="003B61A3" w:rsidP="00A75319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319" w:rsidRPr="00F666AC" w:rsidRDefault="00A75319" w:rsidP="00A75319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ребёнок приобретает опыт эмоционально-практического взаимодействия </w:t>
      </w:r>
      <w:proofErr w:type="gramStart"/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наиболее значимых для его развития сферах жизни. Возможности организации и обогащения такого опыта расширяются при условии создания в группе развивающей предметно-пространственной среды; при этом определяющим моментом является цель, которой руководствуется педагогический коллектив.</w:t>
      </w:r>
    </w:p>
    <w:p w:rsidR="00961172" w:rsidRPr="00D85B11" w:rsidRDefault="00961172" w:rsidP="00D85B11">
      <w:pPr>
        <w:pStyle w:val="a3"/>
        <w:spacing w:before="288" w:beforeAutospacing="0" w:after="0" w:afterAutospacing="0"/>
        <w:ind w:firstLine="851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Развивающая предметно-пространственная среда</w:t>
      </w:r>
      <w:r w:rsidR="00D85B11">
        <w:rPr>
          <w:rFonts w:eastAsiaTheme="minorEastAsia" w:cstheme="minorBidi"/>
          <w:bCs/>
          <w:kern w:val="24"/>
          <w:sz w:val="28"/>
          <w:szCs w:val="28"/>
        </w:rPr>
        <w:t xml:space="preserve"> </w:t>
      </w:r>
      <w:r w:rsidRPr="00D85B11">
        <w:rPr>
          <w:rFonts w:eastAsiaTheme="minorEastAsia" w:cstheme="minorBidi"/>
          <w:bCs/>
          <w:kern w:val="24"/>
          <w:sz w:val="28"/>
          <w:szCs w:val="28"/>
        </w:rPr>
        <w:t xml:space="preserve">- это естественная комфортная, уютная обстановка. </w:t>
      </w:r>
      <w:r w:rsidR="00D85B11">
        <w:rPr>
          <w:rFonts w:eastAsiaTheme="minorEastAsia" w:cstheme="minorBidi"/>
          <w:bCs/>
          <w:kern w:val="24"/>
          <w:sz w:val="28"/>
          <w:szCs w:val="28"/>
        </w:rPr>
        <w:t xml:space="preserve"> </w:t>
      </w:r>
      <w:r w:rsidRPr="00D85B11">
        <w:rPr>
          <w:rFonts w:eastAsiaTheme="minorEastAsia" w:cstheme="minorBidi"/>
          <w:bCs/>
          <w:kern w:val="24"/>
          <w:sz w:val="28"/>
          <w:szCs w:val="28"/>
        </w:rPr>
        <w:t>Рационально</w:t>
      </w:r>
      <w:r w:rsidR="003B61A3">
        <w:rPr>
          <w:rFonts w:eastAsiaTheme="minorEastAsia" w:cstheme="minorBidi"/>
          <w:bCs/>
          <w:kern w:val="24"/>
          <w:sz w:val="28"/>
          <w:szCs w:val="28"/>
        </w:rPr>
        <w:t xml:space="preserve"> – </w:t>
      </w:r>
      <w:proofErr w:type="gramStart"/>
      <w:r w:rsidRPr="00D85B11">
        <w:rPr>
          <w:rFonts w:eastAsiaTheme="minorEastAsia" w:cstheme="minorBidi"/>
          <w:bCs/>
          <w:kern w:val="24"/>
          <w:sz w:val="28"/>
          <w:szCs w:val="28"/>
        </w:rPr>
        <w:t>организационная</w:t>
      </w:r>
      <w:proofErr w:type="gramEnd"/>
      <w:r w:rsidR="003B61A3">
        <w:rPr>
          <w:rFonts w:eastAsiaTheme="minorEastAsia" w:cstheme="minorBidi"/>
          <w:bCs/>
          <w:kern w:val="24"/>
          <w:sz w:val="28"/>
          <w:szCs w:val="28"/>
        </w:rPr>
        <w:t xml:space="preserve"> </w:t>
      </w:r>
      <w:r w:rsidRPr="00D85B11">
        <w:rPr>
          <w:rFonts w:eastAsiaTheme="minorEastAsia" w:cstheme="minorBidi"/>
          <w:bCs/>
          <w:kern w:val="24"/>
          <w:sz w:val="28"/>
          <w:szCs w:val="28"/>
        </w:rPr>
        <w:t xml:space="preserve"> и насыщенная разнообразными сенсорными раздражителями и игровыми материалами</w:t>
      </w:r>
      <w:r w:rsidR="00D85B11" w:rsidRPr="00D85B11">
        <w:rPr>
          <w:rFonts w:eastAsiaTheme="minorEastAsia" w:cstheme="minorBidi"/>
          <w:bCs/>
          <w:kern w:val="24"/>
          <w:sz w:val="28"/>
          <w:szCs w:val="28"/>
        </w:rPr>
        <w:t>.</w:t>
      </w:r>
    </w:p>
    <w:p w:rsidR="00961172" w:rsidRPr="00961172" w:rsidRDefault="00961172" w:rsidP="00D85B11">
      <w:pPr>
        <w:spacing w:before="288"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Современные философы трактуют понятие «среда» как систему, включающую взаимосвязь предметного и личностного характера. Через среду воспитание адаптирует личность к обстоятельствам, а образование выступает при этом моделью социума.</w:t>
      </w:r>
    </w:p>
    <w:p w:rsidR="00A75319" w:rsidRPr="00D85B11" w:rsidRDefault="00961172" w:rsidP="00D85B11">
      <w:pPr>
        <w:spacing w:before="288" w:after="0" w:line="240" w:lineRule="auto"/>
        <w:ind w:firstLine="851"/>
        <w:textAlignment w:val="baseline"/>
        <w:rPr>
          <w:rFonts w:ascii="Times New Roman" w:eastAsia="+mn-ea" w:hAnsi="Times New Roman" w:cs="Times New Roman"/>
          <w:b/>
          <w:bCs/>
          <w:color w:val="6600CC"/>
          <w:kern w:val="24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/>
          <w:bCs/>
          <w:color w:val="6600CC"/>
          <w:kern w:val="24"/>
          <w:sz w:val="48"/>
          <w:szCs w:val="48"/>
          <w:lang w:eastAsia="ru-RU"/>
        </w:rPr>
        <w:t xml:space="preserve"> </w:t>
      </w:r>
      <w:r w:rsidR="00A75319"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среде возможно одновременное включение в различную деятельность всех детей группы. Развивающая среда способствует утверждению уверенности в себе, даёт возможность дошкольнику испытывать и использовать свои способности, стимулирует проявление самостоятельности, инициативности, творчества.</w:t>
      </w:r>
      <w:r w:rsidRPr="00961172">
        <w:rPr>
          <w:rFonts w:ascii="Times New Roman" w:eastAsia="+mn-ea" w:hAnsi="Times New Roman" w:cs="Times New Roman"/>
          <w:b/>
          <w:bCs/>
          <w:color w:val="6600CC"/>
          <w:kern w:val="24"/>
          <w:sz w:val="28"/>
          <w:szCs w:val="28"/>
          <w:lang w:eastAsia="ru-RU"/>
        </w:rPr>
        <w:t xml:space="preserve">   </w:t>
      </w:r>
    </w:p>
    <w:p w:rsidR="00961172" w:rsidRPr="00D85B11" w:rsidRDefault="00961172" w:rsidP="00D85B11">
      <w:pPr>
        <w:pStyle w:val="a3"/>
        <w:spacing w:before="240" w:beforeAutospacing="0" w:after="0" w:afterAutospacing="0"/>
        <w:ind w:firstLine="993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Проектируем предметно-пространственную среду, как основу реализации индивидуального подхода к ребенку, соблюдая при этом следующие принципы:</w:t>
      </w:r>
    </w:p>
    <w:p w:rsidR="00961172" w:rsidRPr="00D85B11" w:rsidRDefault="00961172" w:rsidP="00961172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Обеспечение баланса между совместной и индивидуальной деятельностью детей. С этой целью в каждой возрастной группе создаются зоны для разных видов детской активности:</w:t>
      </w:r>
    </w:p>
    <w:p w:rsidR="00961172" w:rsidRPr="00D85B11" w:rsidRDefault="00961172" w:rsidP="00D85B11">
      <w:pPr>
        <w:pStyle w:val="a3"/>
        <w:numPr>
          <w:ilvl w:val="3"/>
          <w:numId w:val="3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Двигательной</w:t>
      </w:r>
    </w:p>
    <w:p w:rsidR="00961172" w:rsidRPr="00D85B11" w:rsidRDefault="00961172" w:rsidP="00D85B11">
      <w:pPr>
        <w:pStyle w:val="a3"/>
        <w:numPr>
          <w:ilvl w:val="3"/>
          <w:numId w:val="3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Игровой</w:t>
      </w:r>
    </w:p>
    <w:p w:rsidR="00961172" w:rsidRPr="00D85B11" w:rsidRDefault="00961172" w:rsidP="00D85B11">
      <w:pPr>
        <w:pStyle w:val="a3"/>
        <w:numPr>
          <w:ilvl w:val="3"/>
          <w:numId w:val="3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Изобразительной</w:t>
      </w:r>
    </w:p>
    <w:p w:rsidR="00961172" w:rsidRPr="00D85B11" w:rsidRDefault="00961172" w:rsidP="00D85B11">
      <w:pPr>
        <w:pStyle w:val="a3"/>
        <w:numPr>
          <w:ilvl w:val="3"/>
          <w:numId w:val="3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>Конструктивной</w:t>
      </w:r>
    </w:p>
    <w:p w:rsidR="00961172" w:rsidRPr="00D85B11" w:rsidRDefault="00961172" w:rsidP="00961172">
      <w:pPr>
        <w:pStyle w:val="a3"/>
        <w:spacing w:before="240" w:beforeAutospacing="0" w:after="0" w:afterAutospacing="0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 xml:space="preserve">    2.   Для отдыха и нерегламентированной индивидуальной деятельности детей в групповой комнате, спальне «тихие уголки» или «уголки уединения».</w:t>
      </w:r>
    </w:p>
    <w:p w:rsidR="00961172" w:rsidRPr="00D85B11" w:rsidRDefault="00961172" w:rsidP="00961172">
      <w:pPr>
        <w:pStyle w:val="a3"/>
        <w:spacing w:before="240" w:beforeAutospacing="0" w:after="0" w:afterAutospacing="0"/>
        <w:textAlignment w:val="baseline"/>
        <w:rPr>
          <w:sz w:val="28"/>
          <w:szCs w:val="28"/>
        </w:rPr>
      </w:pPr>
      <w:r w:rsidRPr="00D85B11">
        <w:rPr>
          <w:rFonts w:eastAsiaTheme="minorEastAsia" w:cstheme="minorBidi"/>
          <w:bCs/>
          <w:kern w:val="24"/>
          <w:sz w:val="28"/>
          <w:szCs w:val="28"/>
        </w:rPr>
        <w:t xml:space="preserve">    3.   Стараемся организовать «зоны приватности», то есть  отведение специальных мест, где каждый ребенок хранит свое личное имущество.</w:t>
      </w:r>
    </w:p>
    <w:p w:rsidR="00961172" w:rsidRPr="00961172" w:rsidRDefault="00961172" w:rsidP="00D85B11">
      <w:pPr>
        <w:spacing w:before="288"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High Tower Text" w:eastAsia="+mn-ea" w:hAnsi="High Tower Text" w:cs="+mn-cs"/>
          <w:b/>
          <w:bCs/>
          <w:color w:val="000000"/>
          <w:kern w:val="24"/>
          <w:sz w:val="48"/>
          <w:szCs w:val="48"/>
          <w:lang w:eastAsia="ru-RU"/>
        </w:rPr>
        <w:t xml:space="preserve">  </w:t>
      </w:r>
      <w:r w:rsidRPr="00961172">
        <w:rPr>
          <w:rFonts w:ascii="Times New Roman" w:eastAsia="+mn-ea" w:hAnsi="Times New Roman" w:cs="+mn-cs"/>
          <w:b/>
          <w:bCs/>
          <w:color w:val="6600CC"/>
          <w:kern w:val="24"/>
          <w:sz w:val="32"/>
          <w:szCs w:val="32"/>
          <w:lang w:eastAsia="ru-RU"/>
        </w:rPr>
        <w:t xml:space="preserve">  </w:t>
      </w: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Что нужно помнить при проектировании предметно-развивающей среды?</w:t>
      </w:r>
    </w:p>
    <w:p w:rsidR="00961172" w:rsidRDefault="00961172" w:rsidP="003B61A3">
      <w:pPr>
        <w:spacing w:after="0" w:line="240" w:lineRule="auto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lastRenderedPageBreak/>
        <w:t xml:space="preserve">  У ребенка дошкольного возраста есть три основные потребности:</w:t>
      </w:r>
    </w:p>
    <w:p w:rsidR="00D85B11" w:rsidRPr="00D85B11" w:rsidRDefault="00D85B11" w:rsidP="003B61A3">
      <w:pPr>
        <w:pStyle w:val="a4"/>
        <w:numPr>
          <w:ilvl w:val="0"/>
          <w:numId w:val="4"/>
        </w:numPr>
        <w:textAlignment w:val="baseline"/>
        <w:rPr>
          <w:rFonts w:eastAsia="+mn-ea" w:cs="+mn-cs"/>
          <w:bCs/>
          <w:kern w:val="24"/>
          <w:sz w:val="28"/>
          <w:szCs w:val="28"/>
        </w:rPr>
      </w:pPr>
      <w:r w:rsidRPr="00D85B11">
        <w:rPr>
          <w:rFonts w:eastAsia="+mn-ea" w:cs="+mn-cs"/>
          <w:bCs/>
          <w:kern w:val="24"/>
          <w:sz w:val="28"/>
          <w:szCs w:val="28"/>
        </w:rPr>
        <w:t>движение</w:t>
      </w:r>
      <w:r w:rsidRPr="00D85B11">
        <w:rPr>
          <w:rFonts w:eastAsia="+mn-ea" w:cs="+mn-cs"/>
          <w:bCs/>
          <w:kern w:val="24"/>
          <w:sz w:val="28"/>
          <w:szCs w:val="28"/>
        </w:rPr>
        <w:t>;</w:t>
      </w:r>
    </w:p>
    <w:p w:rsidR="00D85B11" w:rsidRPr="00D85B11" w:rsidRDefault="00D85B11" w:rsidP="003B61A3">
      <w:pPr>
        <w:pStyle w:val="a4"/>
        <w:numPr>
          <w:ilvl w:val="0"/>
          <w:numId w:val="4"/>
        </w:numPr>
        <w:spacing w:before="288"/>
        <w:textAlignment w:val="baseline"/>
        <w:rPr>
          <w:sz w:val="28"/>
          <w:szCs w:val="28"/>
        </w:rPr>
      </w:pPr>
      <w:r w:rsidRPr="00D85B11">
        <w:rPr>
          <w:rFonts w:eastAsia="+mn-ea" w:cs="+mn-cs"/>
          <w:bCs/>
          <w:kern w:val="24"/>
          <w:sz w:val="28"/>
          <w:szCs w:val="28"/>
        </w:rPr>
        <w:t>общение</w:t>
      </w:r>
      <w:r w:rsidR="003807FB">
        <w:rPr>
          <w:rFonts w:eastAsia="+mn-ea" w:cs="+mn-cs"/>
          <w:bCs/>
          <w:kern w:val="24"/>
          <w:sz w:val="28"/>
          <w:szCs w:val="28"/>
        </w:rPr>
        <w:t>;</w:t>
      </w:r>
    </w:p>
    <w:p w:rsidR="00D85B11" w:rsidRPr="00D85B11" w:rsidRDefault="003807FB" w:rsidP="003B61A3">
      <w:pPr>
        <w:pStyle w:val="a4"/>
        <w:numPr>
          <w:ilvl w:val="0"/>
          <w:numId w:val="4"/>
        </w:numPr>
        <w:spacing w:before="288"/>
        <w:textAlignment w:val="baseline"/>
        <w:rPr>
          <w:sz w:val="28"/>
          <w:szCs w:val="28"/>
        </w:rPr>
      </w:pPr>
      <w:r w:rsidRPr="00961172">
        <w:rPr>
          <w:rFonts w:eastAsia="+mn-ea" w:cs="+mn-cs"/>
          <w:bCs/>
          <w:kern w:val="24"/>
          <w:sz w:val="28"/>
          <w:szCs w:val="28"/>
        </w:rPr>
        <w:t>познание</w:t>
      </w:r>
    </w:p>
    <w:p w:rsidR="003807FB" w:rsidRPr="003807FB" w:rsidRDefault="003807FB" w:rsidP="003807FB">
      <w:pPr>
        <w:spacing w:before="288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И среда группы должна </w:t>
      </w:r>
      <w:r w:rsidRPr="0096117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удовлетворять</w:t>
      </w:r>
      <w:r w:rsidRPr="00961172">
        <w:rPr>
          <w:rFonts w:ascii="High Tower Text" w:eastAsia="+mn-ea" w:hAnsi="High Tower Text" w:cs="+mn-cs"/>
          <w:bCs/>
          <w:kern w:val="24"/>
          <w:sz w:val="28"/>
          <w:szCs w:val="28"/>
          <w:lang w:eastAsia="ru-RU"/>
        </w:rPr>
        <w:t xml:space="preserve"> </w:t>
      </w:r>
      <w:r w:rsidRPr="00961172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эти</w:t>
      </w:r>
      <w:r w:rsidRPr="00961172">
        <w:rPr>
          <w:rFonts w:ascii="High Tower Text" w:eastAsia="+mn-ea" w:hAnsi="High Tower Text" w:cs="+mn-cs"/>
          <w:bCs/>
          <w:kern w:val="24"/>
          <w:sz w:val="28"/>
          <w:szCs w:val="28"/>
          <w:lang w:eastAsia="ru-RU"/>
        </w:rPr>
        <w:t xml:space="preserve"> </w:t>
      </w: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потребности.</w:t>
      </w:r>
      <w:r w:rsidRPr="00D85B11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</w:t>
      </w:r>
      <w:r w:rsidR="00961172"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                </w:t>
      </w:r>
    </w:p>
    <w:p w:rsidR="00D85B11" w:rsidRPr="00F666AC" w:rsidRDefault="00D85B11" w:rsidP="003807FB">
      <w:pPr>
        <w:spacing w:before="30" w:after="3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возрастном этапе выделены приоритетные образовательные задачи, которые следует учитывать при организации предметно-пространственной среды.</w:t>
      </w:r>
    </w:p>
    <w:p w:rsidR="00D85B11" w:rsidRPr="00F666AC" w:rsidRDefault="00D85B11" w:rsidP="00D85B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5B11" w:rsidRPr="00F666AC" w:rsidRDefault="00D85B11" w:rsidP="003807FB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МЛАДШАЯ ГРУППА</w:t>
      </w:r>
    </w:p>
    <w:p w:rsidR="00D85B11" w:rsidRPr="00F666AC" w:rsidRDefault="00D85B11" w:rsidP="00D85B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возраст – важнейший этап в развитии ребёнка. Именно в этот период происходит его переход к новым отношениям с взрослыми, сверстниками и с предметным миром. Обеспечение эмоционально положительного самочувствия, накопление опыта предметно-познавательной и коммуникативной деятельности – главные задачи этого этапа.</w:t>
      </w:r>
    </w:p>
    <w:p w:rsidR="00D85B11" w:rsidRPr="00F666AC" w:rsidRDefault="00D85B11" w:rsidP="00D85B11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СРЕДНЯЯ ГРУППА</w:t>
      </w:r>
    </w:p>
    <w:p w:rsidR="00D85B11" w:rsidRPr="00F666AC" w:rsidRDefault="00D85B11" w:rsidP="00D85B11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дошкольный возраст – важный этап умственного развития в целом и формирования готовности к школьному обучению.</w:t>
      </w:r>
    </w:p>
    <w:p w:rsidR="00D85B11" w:rsidRPr="00F666AC" w:rsidRDefault="00D85B11" w:rsidP="003807FB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СТАРШАЯ И ПОДГОТОВИТЕЛЬНАЯ К ШКОЛЕ ГРУППЫ</w:t>
      </w:r>
    </w:p>
    <w:p w:rsidR="00D85B11" w:rsidRPr="00F666AC" w:rsidRDefault="00D85B11" w:rsidP="00D85B1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ребёнка в старшую и особенно в подготовительную к школе группу меняется его психологическая позиция: он начинает ощущать себя старшим среди других детей ДОУ. В этом возрасте важно развивать любые проявления «самости» дошкольников: самооценку, самоконтроль, самопознание, самовыражение. Необходимо воспитывать гуманное отношение к природному, предметному и социальному миру. Всё это требует постоянного обращения ребёнка к внутреннему миру и расширения границ мира внешнего.</w:t>
      </w:r>
    </w:p>
    <w:p w:rsidR="00961172" w:rsidRPr="00961172" w:rsidRDefault="00961172" w:rsidP="00961172">
      <w:pPr>
        <w:spacing w:before="336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1172">
        <w:rPr>
          <w:rFonts w:ascii="Arial Black" w:eastAsiaTheme="minorEastAsia" w:hAnsi="Arial Black"/>
          <w:b/>
          <w:bCs/>
          <w:color w:val="9966FF"/>
          <w:kern w:val="24"/>
          <w:sz w:val="32"/>
          <w:szCs w:val="32"/>
          <w:lang w:eastAsia="ru-RU"/>
        </w:rPr>
        <w:t>Требования к организации среды</w:t>
      </w:r>
    </w:p>
    <w:p w:rsidR="00961172" w:rsidRPr="00961172" w:rsidRDefault="003B61A3" w:rsidP="00A75319">
      <w:pPr>
        <w:spacing w:before="336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319">
        <w:rPr>
          <w:rFonts w:ascii="Times New Roman" w:eastAsia="+mn-ea" w:hAnsi="Times New Roman" w:cs="Times New Roman"/>
          <w:b/>
          <w:bCs/>
          <w:noProof/>
          <w:color w:val="00CC66"/>
          <w:kern w:val="24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0E08C" wp14:editId="657320C4">
                <wp:simplePos x="0" y="0"/>
                <wp:positionH relativeFrom="column">
                  <wp:posOffset>2329815</wp:posOffset>
                </wp:positionH>
                <wp:positionV relativeFrom="paragraph">
                  <wp:posOffset>306070</wp:posOffset>
                </wp:positionV>
                <wp:extent cx="1247775" cy="228600"/>
                <wp:effectExtent l="0" t="0" r="857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83.45pt;margin-top:24.1pt;width:98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7CF8D31" wp14:editId="106858CF">
                <wp:simplePos x="0" y="0"/>
                <wp:positionH relativeFrom="column">
                  <wp:posOffset>3577590</wp:posOffset>
                </wp:positionH>
                <wp:positionV relativeFrom="paragraph">
                  <wp:posOffset>258445</wp:posOffset>
                </wp:positionV>
                <wp:extent cx="2314575" cy="6000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81.7pt;margin-top:20.35pt;width:182.25pt;height:47.2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" fillcolor="white [3201]" strokecolor="#f79646 [3209]" strokeweight="2pt"/>
            </w:pict>
          </mc:Fallback>
        </mc:AlternateContent>
      </w:r>
      <w:r w:rsidRPr="003B61A3">
        <w:rPr>
          <w:rFonts w:ascii="Times New Roman" w:eastAsia="+mn-ea" w:hAnsi="Times New Roman" w:cs="Times New Roman"/>
          <w:b/>
          <w:bCs/>
          <w:noProof/>
          <w:color w:val="FF0000"/>
          <w:kern w:val="24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23C608" wp14:editId="0D70E9AA">
                <wp:simplePos x="0" y="0"/>
                <wp:positionH relativeFrom="column">
                  <wp:posOffset>-384811</wp:posOffset>
                </wp:positionH>
                <wp:positionV relativeFrom="paragraph">
                  <wp:posOffset>58420</wp:posOffset>
                </wp:positionV>
                <wp:extent cx="2714625" cy="4762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30.3pt;margin-top:4.6pt;width:213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" fillcolor="white [3201]" strokecolor="#f79646 [3209]" strokeweight="2pt"/>
            </w:pict>
          </mc:Fallback>
        </mc:AlternateContent>
      </w:r>
      <w:r w:rsidR="00961172" w:rsidRPr="00961172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Развивающая</w:t>
      </w:r>
      <w:r w:rsidR="00961172" w:rsidRPr="00961172">
        <w:rPr>
          <w:rFonts w:ascii="High Tower Text" w:eastAsia="+mn-ea" w:hAnsi="High Tower Text" w:cs="+mn-cs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="00961172" w:rsidRPr="00961172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среда</w:t>
      </w:r>
      <w:r w:rsidR="00961172" w:rsidRPr="00961172">
        <w:rPr>
          <w:rFonts w:ascii="High Tower Text" w:eastAsia="+mn-ea" w:hAnsi="High Tower Text" w:cs="+mn-cs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="00961172" w:rsidRPr="00961172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группы</w:t>
      </w:r>
      <w:r w:rsidR="00961172" w:rsidRPr="003B61A3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eastAsia="ru-RU"/>
        </w:rPr>
        <w:t xml:space="preserve"> </w:t>
      </w:r>
      <w:r w:rsidR="00961172" w:rsidRPr="003B61A3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eastAsia="ru-RU"/>
        </w:rPr>
        <w:t xml:space="preserve"> </w:t>
      </w:r>
    </w:p>
    <w:p w:rsidR="003B61A3" w:rsidRPr="003B61A3" w:rsidRDefault="003B61A3" w:rsidP="003B61A3">
      <w:pPr>
        <w:spacing w:after="0" w:line="240" w:lineRule="auto"/>
        <w:ind w:left="4956" w:firstLine="708"/>
        <w:jc w:val="center"/>
        <w:rPr>
          <w:rFonts w:eastAsiaTheme="minorEastAsia"/>
          <w:b/>
          <w:bCs/>
          <w:color w:val="0000FF"/>
          <w:kern w:val="24"/>
          <w:sz w:val="24"/>
          <w:szCs w:val="24"/>
          <w:lang w:eastAsia="ru-RU"/>
        </w:rPr>
      </w:pPr>
      <w:r w:rsidRPr="00A75319">
        <w:rPr>
          <w:rFonts w:ascii="Times New Roman" w:eastAsia="+mn-ea" w:hAnsi="Times New Roman" w:cs="Times New Roman"/>
          <w:b/>
          <w:bCs/>
          <w:noProof/>
          <w:color w:val="00CC66"/>
          <w:kern w:val="24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7C08" wp14:editId="09243286">
                <wp:simplePos x="0" y="0"/>
                <wp:positionH relativeFrom="column">
                  <wp:posOffset>1043940</wp:posOffset>
                </wp:positionH>
                <wp:positionV relativeFrom="paragraph">
                  <wp:posOffset>146685</wp:posOffset>
                </wp:positionV>
                <wp:extent cx="57150" cy="1333500"/>
                <wp:effectExtent l="3810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3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2.2pt;margin-top:11.55pt;width:4.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" strokecolor="#bc4542 [3045]">
                <v:stroke endarrow="open"/>
              </v:shape>
            </w:pict>
          </mc:Fallback>
        </mc:AlternateContent>
      </w:r>
      <w:r>
        <w:rPr>
          <w:rFonts w:ascii="Times New Roman" w:eastAsia="+mn-ea" w:hAnsi="Times New Roman" w:cs="Times New Roman"/>
          <w:b/>
          <w:bCs/>
          <w:noProof/>
          <w:color w:val="FF0000"/>
          <w:kern w:val="24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6A75F" wp14:editId="456FDCC6">
                <wp:simplePos x="0" y="0"/>
                <wp:positionH relativeFrom="column">
                  <wp:posOffset>1624965</wp:posOffset>
                </wp:positionH>
                <wp:positionV relativeFrom="paragraph">
                  <wp:posOffset>146685</wp:posOffset>
                </wp:positionV>
                <wp:extent cx="638175" cy="714375"/>
                <wp:effectExtent l="0" t="0" r="4762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7.95pt;margin-top:11.55pt;width:50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" strokecolor="#bc4542 [3045]">
                <v:stroke endarrow="open"/>
              </v:shape>
            </w:pict>
          </mc:Fallback>
        </mc:AlternateContent>
      </w:r>
      <w:r w:rsidRPr="00961172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eastAsia="ru-RU"/>
        </w:rPr>
        <w:t>Зонирование</w:t>
      </w:r>
      <w:r w:rsidRPr="00961172">
        <w:rPr>
          <w:rFonts w:ascii="High Tower Text" w:eastAsiaTheme="minorEastAsia" w:hAnsi="High Tower Text"/>
          <w:b/>
          <w:bCs/>
          <w:color w:val="0000FF"/>
          <w:kern w:val="24"/>
          <w:sz w:val="24"/>
          <w:szCs w:val="24"/>
          <w:lang w:eastAsia="ru-RU"/>
        </w:rPr>
        <w:t xml:space="preserve"> </w:t>
      </w:r>
      <w:proofErr w:type="gramStart"/>
      <w:r w:rsidRPr="00961172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eastAsia="ru-RU"/>
        </w:rPr>
        <w:t>группового</w:t>
      </w:r>
      <w:proofErr w:type="gramEnd"/>
    </w:p>
    <w:p w:rsidR="003B61A3" w:rsidRPr="003B61A3" w:rsidRDefault="003B61A3" w:rsidP="003B61A3">
      <w:pPr>
        <w:spacing w:after="0" w:line="240" w:lineRule="auto"/>
        <w:jc w:val="center"/>
        <w:rPr>
          <w:sz w:val="24"/>
          <w:szCs w:val="24"/>
        </w:rPr>
      </w:pPr>
      <w:r w:rsidRPr="003B61A3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eastAsia="ru-RU"/>
        </w:rPr>
        <w:t xml:space="preserve">                                                                        </w:t>
      </w:r>
      <w:r w:rsidRPr="00961172">
        <w:rPr>
          <w:rFonts w:ascii="Times New Roman" w:eastAsiaTheme="minorEastAsia" w:hAnsi="Times New Roman" w:cs="Times New Roman"/>
          <w:b/>
          <w:bCs/>
          <w:color w:val="0000FF"/>
          <w:kern w:val="24"/>
          <w:sz w:val="24"/>
          <w:szCs w:val="24"/>
          <w:lang w:eastAsia="ru-RU"/>
        </w:rPr>
        <w:t>помещения</w:t>
      </w:r>
    </w:p>
    <w:p w:rsidR="00961172" w:rsidRDefault="00961172"/>
    <w:p w:rsidR="00A75319" w:rsidRDefault="00961172" w:rsidP="00961172">
      <w:pPr>
        <w:spacing w:before="240" w:after="0" w:line="240" w:lineRule="auto"/>
        <w:textAlignment w:val="baseline"/>
        <w:rPr>
          <w:rFonts w:ascii="Times New Roman" w:eastAsia="+mn-ea" w:hAnsi="Times New Roman" w:cs="+mn-cs"/>
          <w:b/>
          <w:bCs/>
          <w:color w:val="6600CC"/>
          <w:kern w:val="24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9B9A35" wp14:editId="7077C9AE">
                <wp:simplePos x="0" y="0"/>
                <wp:positionH relativeFrom="column">
                  <wp:posOffset>1815465</wp:posOffset>
                </wp:positionH>
                <wp:positionV relativeFrom="paragraph">
                  <wp:posOffset>130175</wp:posOffset>
                </wp:positionV>
                <wp:extent cx="2247900" cy="6477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42.95pt;margin-top:10.25pt;width:177pt;height:5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" fillcolor="white [3201]" strokecolor="#f79646 [3209]" strokeweight="2pt"/>
            </w:pict>
          </mc:Fallback>
        </mc:AlternateContent>
      </w:r>
      <w:r w:rsidRPr="00961172">
        <w:rPr>
          <w:rFonts w:ascii="Times New Roman" w:eastAsia="+mn-ea" w:hAnsi="Times New Roman" w:cs="+mn-cs"/>
          <w:b/>
          <w:bCs/>
          <w:color w:val="6600CC"/>
          <w:kern w:val="24"/>
          <w:sz w:val="40"/>
          <w:szCs w:val="40"/>
          <w:lang w:eastAsia="ru-RU"/>
        </w:rPr>
        <w:t xml:space="preserve">       </w:t>
      </w:r>
    </w:p>
    <w:p w:rsidR="00A75319" w:rsidRPr="003B61A3" w:rsidRDefault="00A75319" w:rsidP="003B61A3">
      <w:pPr>
        <w:spacing w:after="0" w:line="240" w:lineRule="auto"/>
        <w:jc w:val="center"/>
        <w:textAlignment w:val="baseline"/>
        <w:rPr>
          <w:rFonts w:eastAsia="+mn-ea" w:cs="+mn-cs"/>
          <w:b/>
          <w:bCs/>
          <w:color w:val="00CC66"/>
          <w:kern w:val="24"/>
          <w:sz w:val="24"/>
          <w:szCs w:val="24"/>
          <w:lang w:eastAsia="ru-RU"/>
        </w:rPr>
      </w:pPr>
      <w:r w:rsidRPr="00961172">
        <w:rPr>
          <w:rFonts w:ascii="Times New Roman" w:eastAsia="+mn-ea" w:hAnsi="Times New Roman" w:cs="Times New Roman"/>
          <w:b/>
          <w:bCs/>
          <w:color w:val="00CC66"/>
          <w:kern w:val="24"/>
          <w:sz w:val="24"/>
          <w:szCs w:val="24"/>
          <w:lang w:eastAsia="ru-RU"/>
        </w:rPr>
        <w:t>Динамичность</w:t>
      </w:r>
      <w:r w:rsidRPr="00961172">
        <w:rPr>
          <w:rFonts w:ascii="High Tower Text" w:eastAsia="+mn-ea" w:hAnsi="High Tower Text" w:cs="+mn-cs"/>
          <w:b/>
          <w:bCs/>
          <w:color w:val="00CC66"/>
          <w:kern w:val="24"/>
          <w:sz w:val="24"/>
          <w:szCs w:val="24"/>
          <w:lang w:eastAsia="ru-RU"/>
        </w:rPr>
        <w:t xml:space="preserve"> (</w:t>
      </w:r>
      <w:r w:rsidRPr="00961172">
        <w:rPr>
          <w:rFonts w:ascii="Times New Roman" w:eastAsia="+mn-ea" w:hAnsi="Times New Roman" w:cs="Times New Roman"/>
          <w:b/>
          <w:bCs/>
          <w:color w:val="00CC66"/>
          <w:kern w:val="24"/>
          <w:sz w:val="24"/>
          <w:szCs w:val="24"/>
          <w:lang w:eastAsia="ru-RU"/>
        </w:rPr>
        <w:t>гибкость</w:t>
      </w:r>
      <w:r w:rsidRPr="00961172">
        <w:rPr>
          <w:rFonts w:ascii="High Tower Text" w:eastAsia="+mn-ea" w:hAnsi="High Tower Text" w:cs="+mn-cs"/>
          <w:b/>
          <w:bCs/>
          <w:color w:val="00CC66"/>
          <w:kern w:val="24"/>
          <w:sz w:val="24"/>
          <w:szCs w:val="24"/>
          <w:lang w:eastAsia="ru-RU"/>
        </w:rPr>
        <w:t xml:space="preserve">) </w:t>
      </w:r>
    </w:p>
    <w:p w:rsidR="00A75319" w:rsidRPr="00961172" w:rsidRDefault="00A75319" w:rsidP="003B61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172">
        <w:rPr>
          <w:rFonts w:ascii="Times New Roman" w:eastAsia="+mn-ea" w:hAnsi="Times New Roman" w:cs="Times New Roman"/>
          <w:b/>
          <w:bCs/>
          <w:color w:val="00CC66"/>
          <w:kern w:val="24"/>
          <w:sz w:val="24"/>
          <w:szCs w:val="24"/>
          <w:lang w:eastAsia="ru-RU"/>
        </w:rPr>
        <w:t>предметной</w:t>
      </w:r>
      <w:r w:rsidRPr="00961172">
        <w:rPr>
          <w:rFonts w:ascii="High Tower Text" w:eastAsia="+mn-ea" w:hAnsi="High Tower Text" w:cs="+mn-cs"/>
          <w:b/>
          <w:bCs/>
          <w:color w:val="00CC66"/>
          <w:kern w:val="24"/>
          <w:sz w:val="24"/>
          <w:szCs w:val="24"/>
          <w:lang w:eastAsia="ru-RU"/>
        </w:rPr>
        <w:t xml:space="preserve"> </w:t>
      </w:r>
      <w:r w:rsidRPr="00961172">
        <w:rPr>
          <w:rFonts w:ascii="Times New Roman" w:eastAsia="+mn-ea" w:hAnsi="Times New Roman" w:cs="Times New Roman"/>
          <w:b/>
          <w:bCs/>
          <w:color w:val="00CC66"/>
          <w:kern w:val="24"/>
          <w:sz w:val="24"/>
          <w:szCs w:val="24"/>
          <w:lang w:eastAsia="ru-RU"/>
        </w:rPr>
        <w:t>среды</w:t>
      </w:r>
    </w:p>
    <w:p w:rsidR="00A75319" w:rsidRPr="00A75319" w:rsidRDefault="003B61A3" w:rsidP="00961172">
      <w:pPr>
        <w:spacing w:before="240" w:after="0" w:line="240" w:lineRule="auto"/>
        <w:textAlignment w:val="baseline"/>
        <w:rPr>
          <w:rFonts w:ascii="Times New Roman" w:eastAsia="+mn-ea" w:hAnsi="Times New Roman" w:cs="+mn-cs"/>
          <w:b/>
          <w:bCs/>
          <w:color w:val="6600CC"/>
          <w:kern w:val="24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FAF0D8" wp14:editId="57F64970">
                <wp:simplePos x="0" y="0"/>
                <wp:positionH relativeFrom="column">
                  <wp:posOffset>-308610</wp:posOffset>
                </wp:positionH>
                <wp:positionV relativeFrom="paragraph">
                  <wp:posOffset>130810</wp:posOffset>
                </wp:positionV>
                <wp:extent cx="3467100" cy="7905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-24.3pt;margin-top:10.3pt;width:273pt;height:6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" fillcolor="white [3201]" strokecolor="#f79646 [3209]" strokeweight="2pt"/>
            </w:pict>
          </mc:Fallback>
        </mc:AlternateContent>
      </w:r>
    </w:p>
    <w:p w:rsidR="003B61A3" w:rsidRDefault="003B61A3" w:rsidP="003B61A3">
      <w:pPr>
        <w:spacing w:after="0" w:line="240" w:lineRule="auto"/>
        <w:textAlignment w:val="baseline"/>
        <w:rPr>
          <w:rFonts w:eastAsiaTheme="minorEastAsia"/>
          <w:b/>
          <w:bCs/>
          <w:color w:val="FF3399"/>
          <w:kern w:val="24"/>
          <w:sz w:val="24"/>
          <w:szCs w:val="24"/>
          <w:lang w:eastAsia="ru-RU"/>
        </w:rPr>
      </w:pPr>
      <w:r w:rsidRPr="00961172"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Условия</w:t>
      </w:r>
      <w:r w:rsidRPr="00961172">
        <w:rPr>
          <w:rFonts w:ascii="High Tower Text" w:eastAsiaTheme="minorEastAsia" w:hAnsi="High Tower Text"/>
          <w:b/>
          <w:bCs/>
          <w:color w:val="FF3399"/>
          <w:kern w:val="24"/>
          <w:sz w:val="24"/>
          <w:szCs w:val="24"/>
          <w:lang w:eastAsia="ru-RU"/>
        </w:rPr>
        <w:t xml:space="preserve">, </w:t>
      </w:r>
      <w:r w:rsidRPr="00961172"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обеспечивающие</w:t>
      </w:r>
      <w:r w:rsidRPr="00961172">
        <w:rPr>
          <w:rFonts w:ascii="High Tower Text" w:eastAsiaTheme="minorEastAsia" w:hAnsi="High Tower Text"/>
          <w:b/>
          <w:bCs/>
          <w:color w:val="FF3399"/>
          <w:kern w:val="24"/>
          <w:sz w:val="24"/>
          <w:szCs w:val="24"/>
          <w:lang w:eastAsia="ru-RU"/>
        </w:rPr>
        <w:t xml:space="preserve"> </w:t>
      </w:r>
      <w:proofErr w:type="gramStart"/>
      <w:r w:rsidRPr="00961172"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эмоциональное</w:t>
      </w:r>
      <w:proofErr w:type="gramEnd"/>
      <w:r w:rsidRPr="00961172">
        <w:rPr>
          <w:rFonts w:ascii="High Tower Text" w:eastAsiaTheme="minorEastAsia" w:hAnsi="High Tower Text"/>
          <w:b/>
          <w:bCs/>
          <w:color w:val="FF3399"/>
          <w:kern w:val="24"/>
          <w:sz w:val="24"/>
          <w:szCs w:val="24"/>
          <w:lang w:eastAsia="ru-RU"/>
        </w:rPr>
        <w:t xml:space="preserve"> </w:t>
      </w:r>
    </w:p>
    <w:p w:rsidR="00A75319" w:rsidRPr="003B61A3" w:rsidRDefault="003B61A3" w:rsidP="003B61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172"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благополучие</w:t>
      </w:r>
      <w:r w:rsidRPr="00961172">
        <w:rPr>
          <w:rFonts w:ascii="High Tower Text" w:eastAsiaTheme="minorEastAsia" w:hAnsi="High Tower Text"/>
          <w:b/>
          <w:bCs/>
          <w:color w:val="FF3399"/>
          <w:kern w:val="24"/>
          <w:sz w:val="24"/>
          <w:szCs w:val="24"/>
          <w:lang w:eastAsia="ru-RU"/>
        </w:rPr>
        <w:t xml:space="preserve"> </w:t>
      </w:r>
      <w:r w:rsidRPr="00961172"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ребенка</w:t>
      </w:r>
      <w:r w:rsidRPr="00961172">
        <w:rPr>
          <w:rFonts w:ascii="High Tower Text" w:eastAsiaTheme="minorEastAsia" w:hAnsi="High Tower Text"/>
          <w:b/>
          <w:bCs/>
          <w:color w:val="FF3399"/>
          <w:kern w:val="24"/>
          <w:sz w:val="24"/>
          <w:szCs w:val="24"/>
          <w:lang w:eastAsia="ru-RU"/>
        </w:rPr>
        <w:t xml:space="preserve"> </w:t>
      </w:r>
      <w:r w:rsidRPr="00961172"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и</w:t>
      </w:r>
      <w:r w:rsidRPr="00961172">
        <w:rPr>
          <w:rFonts w:ascii="High Tower Text" w:eastAsiaTheme="minorEastAsia" w:hAnsi="High Tower Text"/>
          <w:b/>
          <w:bCs/>
          <w:color w:val="FF3399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FF3399"/>
          <w:kern w:val="24"/>
          <w:sz w:val="24"/>
          <w:szCs w:val="24"/>
          <w:lang w:eastAsia="ru-RU"/>
        </w:rPr>
        <w:t>взрослого</w:t>
      </w:r>
    </w:p>
    <w:p w:rsidR="00961172" w:rsidRPr="00961172" w:rsidRDefault="00961172" w:rsidP="003807FB">
      <w:pPr>
        <w:spacing w:before="240"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lastRenderedPageBreak/>
        <w:t xml:space="preserve">Развивающая </w:t>
      </w:r>
      <w:proofErr w:type="gramStart"/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среда</w:t>
      </w:r>
      <w:proofErr w:type="gramEnd"/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являясь одним из важнейших факторов воспитания малышей, должна быть построена так, чтобы ее можно было изменять и дополнять.</w:t>
      </w:r>
    </w:p>
    <w:p w:rsidR="003807FB" w:rsidRPr="003807FB" w:rsidRDefault="00961172" w:rsidP="00961172">
      <w:pPr>
        <w:spacing w:before="240" w:after="0" w:line="240" w:lineRule="auto"/>
        <w:textAlignment w:val="baseline"/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/>
          <w:bCs/>
          <w:color w:val="6600CC"/>
          <w:kern w:val="24"/>
          <w:sz w:val="40"/>
          <w:szCs w:val="40"/>
          <w:lang w:eastAsia="ru-RU"/>
        </w:rPr>
        <w:t xml:space="preserve">       </w:t>
      </w: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Дети быстро растут, поэтому завтра она уже перестанет стимулировать их развитие, и послезавтра станет тормозить его. Практикой проверено, что уже после двух месяцев функционирования вновь созданной среды ее необходимо реорганизовывать и насыщать новыми элементами.</w:t>
      </w:r>
    </w:p>
    <w:p w:rsidR="00961172" w:rsidRPr="00961172" w:rsidRDefault="00961172" w:rsidP="00961172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   Примерно раз в два месяца часть материалов нужно заменять, переставлять оборудование. В группе должно быть  несколько зон или центров, где дети без помех будут заниматься той или иной деятельностью</w:t>
      </w:r>
      <w:r w:rsidR="003807FB" w:rsidRPr="003807FB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>.</w:t>
      </w:r>
    </w:p>
    <w:p w:rsidR="003807FB" w:rsidRDefault="00961172" w:rsidP="00961172">
      <w:pPr>
        <w:pStyle w:val="a3"/>
        <w:spacing w:before="288" w:beforeAutospacing="0" w:after="0" w:afterAutospacing="0"/>
        <w:textAlignment w:val="baseline"/>
        <w:rPr>
          <w:rFonts w:eastAsia="+mn-ea" w:cs="+mn-cs"/>
          <w:bCs/>
          <w:iCs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7955A1A1" wp14:editId="652685C9">
            <wp:extent cx="5972175" cy="3467100"/>
            <wp:effectExtent l="0" t="0" r="9525" b="0"/>
            <wp:docPr id="1" name="Рисунок 1" descr="http://900igr.net/datas/doshkolnoe-obrazovanie/Predmetno-razvivajuschaja-sreda-v-gruppe/0008-008-Predmetno-razvivajuschaja-sr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doshkolnoe-obrazovanie/Predmetno-razvivajuschaja-sreda-v-gruppe/0008-008-Predmetno-razvivajuschaja-sre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85" cy="346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72" w:rsidRPr="003807FB" w:rsidRDefault="00961172" w:rsidP="003807FB">
      <w:pPr>
        <w:pStyle w:val="a3"/>
        <w:spacing w:before="288" w:beforeAutospacing="0" w:after="0" w:afterAutospacing="0"/>
        <w:ind w:firstLine="1134"/>
        <w:textAlignment w:val="baseline"/>
        <w:rPr>
          <w:sz w:val="28"/>
          <w:szCs w:val="28"/>
        </w:rPr>
      </w:pPr>
      <w:r w:rsidRPr="003807FB">
        <w:rPr>
          <w:rFonts w:eastAsia="+mn-ea" w:cs="+mn-cs"/>
          <w:bCs/>
          <w:iCs/>
          <w:kern w:val="24"/>
          <w:sz w:val="28"/>
          <w:szCs w:val="28"/>
        </w:rPr>
        <w:t>Таким образом,</w:t>
      </w:r>
      <w:r w:rsidR="003807FB">
        <w:rPr>
          <w:rFonts w:eastAsia="+mn-ea" w:cs="+mn-cs"/>
          <w:bCs/>
          <w:iCs/>
          <w:kern w:val="24"/>
          <w:sz w:val="28"/>
          <w:szCs w:val="28"/>
        </w:rPr>
        <w:t xml:space="preserve"> предметно – развивающая среда должна </w:t>
      </w:r>
      <w:r w:rsidRPr="003807FB">
        <w:rPr>
          <w:rFonts w:eastAsia="+mn-ea" w:cs="+mn-cs"/>
          <w:bCs/>
          <w:iCs/>
          <w:kern w:val="24"/>
          <w:sz w:val="28"/>
          <w:szCs w:val="28"/>
        </w:rPr>
        <w:t>предоставлять ребенку</w:t>
      </w:r>
      <w:r w:rsidRPr="003807FB">
        <w:rPr>
          <w:rFonts w:eastAsia="+mn-ea" w:cs="+mn-cs"/>
          <w:bCs/>
          <w:kern w:val="24"/>
          <w:sz w:val="28"/>
          <w:szCs w:val="28"/>
        </w:rPr>
        <w:t xml:space="preserve"> </w:t>
      </w:r>
      <w:r w:rsidRPr="003807FB">
        <w:rPr>
          <w:rFonts w:eastAsia="+mn-ea" w:cs="+mn-cs"/>
          <w:bCs/>
          <w:iCs/>
          <w:kern w:val="24"/>
          <w:sz w:val="28"/>
          <w:szCs w:val="28"/>
        </w:rPr>
        <w:t>свободу действий, оказывать положительные действия на мироощущения, самочувствие и здоровья.</w:t>
      </w:r>
    </w:p>
    <w:p w:rsidR="00961172" w:rsidRPr="00961172" w:rsidRDefault="00961172" w:rsidP="003807FB">
      <w:pPr>
        <w:spacing w:before="288"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  </w:t>
      </w:r>
      <w:r w:rsidRPr="00961172">
        <w:rPr>
          <w:rFonts w:ascii="Times New Roman" w:eastAsia="+mn-ea" w:hAnsi="Times New Roman" w:cs="+mn-cs"/>
          <w:bCs/>
          <w:iCs/>
          <w:kern w:val="24"/>
          <w:sz w:val="28"/>
          <w:szCs w:val="28"/>
          <w:lang w:eastAsia="ru-RU"/>
        </w:rPr>
        <w:t>Среда должна быть удобной и обеспечивать гармоничное отношение между ребенком и окружающим миром.</w:t>
      </w:r>
    </w:p>
    <w:p w:rsidR="00961172" w:rsidRPr="00961172" w:rsidRDefault="00961172" w:rsidP="003807FB">
      <w:pPr>
        <w:spacing w:before="288" w:after="0" w:line="240" w:lineRule="auto"/>
        <w:ind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72">
        <w:rPr>
          <w:rFonts w:ascii="Times New Roman" w:eastAsia="+mn-ea" w:hAnsi="Times New Roman" w:cs="+mn-cs"/>
          <w:bCs/>
          <w:kern w:val="24"/>
          <w:sz w:val="28"/>
          <w:szCs w:val="28"/>
          <w:lang w:eastAsia="ru-RU"/>
        </w:rPr>
        <w:t xml:space="preserve">   </w:t>
      </w:r>
      <w:r w:rsidRPr="00961172">
        <w:rPr>
          <w:rFonts w:ascii="Times New Roman" w:eastAsia="+mn-ea" w:hAnsi="Times New Roman" w:cs="+mn-cs"/>
          <w:bCs/>
          <w:iCs/>
          <w:kern w:val="24"/>
          <w:sz w:val="28"/>
          <w:szCs w:val="28"/>
          <w:lang w:eastAsia="ru-RU"/>
        </w:rPr>
        <w:t xml:space="preserve">Разработанные нами модели предметно-развивающей среды явились результатом многолетней практики и творческого поиска педагогического коллектива. Они отражают специфику нашего детского сада и максимально учитывают возрастные и индивидуальные особенности детей. </w:t>
      </w:r>
    </w:p>
    <w:p w:rsidR="00701159" w:rsidRPr="003807FB" w:rsidRDefault="00701159" w:rsidP="00961172">
      <w:pPr>
        <w:rPr>
          <w:sz w:val="28"/>
          <w:szCs w:val="28"/>
        </w:rPr>
      </w:pPr>
    </w:p>
    <w:sectPr w:rsidR="00701159" w:rsidRPr="0038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623"/>
    <w:multiLevelType w:val="hybridMultilevel"/>
    <w:tmpl w:val="FF980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2494"/>
    <w:multiLevelType w:val="hybridMultilevel"/>
    <w:tmpl w:val="FE465D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95E00"/>
    <w:multiLevelType w:val="hybridMultilevel"/>
    <w:tmpl w:val="C24426E4"/>
    <w:lvl w:ilvl="0" w:tplc="46D60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E3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A4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0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E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A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E6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A4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8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BB1389"/>
    <w:multiLevelType w:val="hybridMultilevel"/>
    <w:tmpl w:val="431E2412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5125884"/>
    <w:multiLevelType w:val="hybridMultilevel"/>
    <w:tmpl w:val="078CEF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960D27"/>
    <w:multiLevelType w:val="hybridMultilevel"/>
    <w:tmpl w:val="507E5A9E"/>
    <w:lvl w:ilvl="0" w:tplc="5114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AAC7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02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4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C4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2C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4B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E69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B72A9"/>
    <w:multiLevelType w:val="hybridMultilevel"/>
    <w:tmpl w:val="34DE9E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2066E6"/>
    <w:multiLevelType w:val="hybridMultilevel"/>
    <w:tmpl w:val="9BCC7E6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72"/>
    <w:rsid w:val="000564A1"/>
    <w:rsid w:val="00096009"/>
    <w:rsid w:val="000C3E73"/>
    <w:rsid w:val="000E17C0"/>
    <w:rsid w:val="000E3A95"/>
    <w:rsid w:val="000F486D"/>
    <w:rsid w:val="00177D96"/>
    <w:rsid w:val="002D5BB6"/>
    <w:rsid w:val="002F3AEE"/>
    <w:rsid w:val="003678ED"/>
    <w:rsid w:val="003807FB"/>
    <w:rsid w:val="003A3EBF"/>
    <w:rsid w:val="003B61A3"/>
    <w:rsid w:val="003D75A9"/>
    <w:rsid w:val="003E7E55"/>
    <w:rsid w:val="00414BAF"/>
    <w:rsid w:val="00436420"/>
    <w:rsid w:val="00441A44"/>
    <w:rsid w:val="00454F73"/>
    <w:rsid w:val="004D0041"/>
    <w:rsid w:val="005543B7"/>
    <w:rsid w:val="00603EEC"/>
    <w:rsid w:val="00680B37"/>
    <w:rsid w:val="00692CDF"/>
    <w:rsid w:val="006C55D6"/>
    <w:rsid w:val="006E1BDB"/>
    <w:rsid w:val="00701159"/>
    <w:rsid w:val="007A49CF"/>
    <w:rsid w:val="008B1394"/>
    <w:rsid w:val="00961172"/>
    <w:rsid w:val="00993766"/>
    <w:rsid w:val="009D5A9A"/>
    <w:rsid w:val="009F50D8"/>
    <w:rsid w:val="00A75319"/>
    <w:rsid w:val="00A86C26"/>
    <w:rsid w:val="00A86ECB"/>
    <w:rsid w:val="00A93BE7"/>
    <w:rsid w:val="00A97C96"/>
    <w:rsid w:val="00AA1F1F"/>
    <w:rsid w:val="00AA44CF"/>
    <w:rsid w:val="00B123B1"/>
    <w:rsid w:val="00B16C84"/>
    <w:rsid w:val="00B4795F"/>
    <w:rsid w:val="00B75A38"/>
    <w:rsid w:val="00B91C4A"/>
    <w:rsid w:val="00BB6372"/>
    <w:rsid w:val="00C02C40"/>
    <w:rsid w:val="00C32FA8"/>
    <w:rsid w:val="00C36A1D"/>
    <w:rsid w:val="00C90EEE"/>
    <w:rsid w:val="00CE472C"/>
    <w:rsid w:val="00CF5D75"/>
    <w:rsid w:val="00D02912"/>
    <w:rsid w:val="00D2205A"/>
    <w:rsid w:val="00D603DE"/>
    <w:rsid w:val="00D656A6"/>
    <w:rsid w:val="00D763DD"/>
    <w:rsid w:val="00D85B11"/>
    <w:rsid w:val="00DF463C"/>
    <w:rsid w:val="00E17305"/>
    <w:rsid w:val="00E75ADC"/>
    <w:rsid w:val="00E92184"/>
    <w:rsid w:val="00EE0A7F"/>
    <w:rsid w:val="00EE46A7"/>
    <w:rsid w:val="00F33BF5"/>
    <w:rsid w:val="00F4104C"/>
    <w:rsid w:val="00F543F4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907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4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2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</cp:revision>
  <dcterms:created xsi:type="dcterms:W3CDTF">2013-04-01T13:14:00Z</dcterms:created>
  <dcterms:modified xsi:type="dcterms:W3CDTF">2013-04-01T14:05:00Z</dcterms:modified>
</cp:coreProperties>
</file>