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A4" w:rsidRDefault="00FB10A2" w:rsidP="00FB10A2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ФОЛЬКЛОР В РАБОТЕ С ДЕТЬМИ МЛАДШЕГО ВОЗРАСТА.</w:t>
      </w:r>
    </w:p>
    <w:p w:rsidR="00FB10A2" w:rsidRDefault="00FB10A2" w:rsidP="00FB10A2">
      <w:pPr>
        <w:rPr>
          <w:sz w:val="32"/>
          <w:szCs w:val="32"/>
        </w:rPr>
      </w:pPr>
      <w:r>
        <w:rPr>
          <w:sz w:val="32"/>
          <w:szCs w:val="32"/>
        </w:rPr>
        <w:t>Ценность фольклора заключается в том, что с его помощью взрослый легко  может установить с ребёнком эмоциональный контакт.</w:t>
      </w:r>
    </w:p>
    <w:p w:rsidR="00FB10A2" w:rsidRDefault="00FB10A2" w:rsidP="00FB10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>, прибаутки, первые художественные произведения</w:t>
      </w:r>
      <w:r w:rsidR="00674F92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которые слышит</w:t>
      </w:r>
      <w:r w:rsidR="00674F92">
        <w:rPr>
          <w:sz w:val="32"/>
          <w:szCs w:val="32"/>
        </w:rPr>
        <w:t xml:space="preserve"> ребёнок. Знакомство с ними обогащает его чувства и речь, формирует отношение к окружающему миру, играет неоценимую роль во всестороннем развитии. Особую значимость приобретает фольклор </w:t>
      </w:r>
      <w:proofErr w:type="gramStart"/>
      <w:r w:rsidR="00674F92">
        <w:rPr>
          <w:sz w:val="32"/>
          <w:szCs w:val="32"/>
        </w:rPr>
        <w:t>в</w:t>
      </w:r>
      <w:r w:rsidR="00EC1610">
        <w:rPr>
          <w:sz w:val="32"/>
          <w:szCs w:val="32"/>
        </w:rPr>
        <w:t xml:space="preserve"> </w:t>
      </w:r>
      <w:r w:rsidR="00674F92">
        <w:rPr>
          <w:sz w:val="32"/>
          <w:szCs w:val="32"/>
        </w:rPr>
        <w:t xml:space="preserve"> первые</w:t>
      </w:r>
      <w:proofErr w:type="gramEnd"/>
      <w:r w:rsidR="00674F92">
        <w:rPr>
          <w:sz w:val="32"/>
          <w:szCs w:val="32"/>
        </w:rPr>
        <w:t xml:space="preserve">  дни жизни малыша в дошкольном учреждении. Ведь в период привыкания к новой обстановке он скучает по дому, маме, ещё не может общаться с другими детьми взрослыми. Хорошо </w:t>
      </w:r>
      <w:proofErr w:type="gramStart"/>
      <w:r w:rsidR="00674F92">
        <w:rPr>
          <w:sz w:val="32"/>
          <w:szCs w:val="32"/>
        </w:rPr>
        <w:t>подобранная</w:t>
      </w:r>
      <w:proofErr w:type="gramEnd"/>
      <w:r w:rsidR="007A6F39">
        <w:rPr>
          <w:sz w:val="32"/>
          <w:szCs w:val="32"/>
        </w:rPr>
        <w:t xml:space="preserve"> </w:t>
      </w:r>
      <w:r w:rsidR="00674F92">
        <w:rPr>
          <w:sz w:val="32"/>
          <w:szCs w:val="32"/>
        </w:rPr>
        <w:t xml:space="preserve"> </w:t>
      </w:r>
      <w:proofErr w:type="spellStart"/>
      <w:r w:rsidR="00674F92">
        <w:rPr>
          <w:sz w:val="32"/>
          <w:szCs w:val="32"/>
        </w:rPr>
        <w:t>потешка</w:t>
      </w:r>
      <w:proofErr w:type="spellEnd"/>
      <w:r w:rsidR="003A5797">
        <w:rPr>
          <w:sz w:val="32"/>
          <w:szCs w:val="32"/>
        </w:rPr>
        <w:t xml:space="preserve"> порой помогает установить контакт с ребёнком, вызвать у него  положительные эмоции, симпатию к пока ещё малознакомому человеку</w:t>
      </w:r>
      <w:r w:rsidR="00EC1610">
        <w:rPr>
          <w:sz w:val="32"/>
          <w:szCs w:val="32"/>
        </w:rPr>
        <w:t xml:space="preserve"> </w:t>
      </w:r>
      <w:r w:rsidR="003A5797">
        <w:rPr>
          <w:sz w:val="32"/>
          <w:szCs w:val="32"/>
        </w:rPr>
        <w:t xml:space="preserve"> –</w:t>
      </w:r>
      <w:r w:rsidR="00EC1610">
        <w:rPr>
          <w:sz w:val="32"/>
          <w:szCs w:val="32"/>
        </w:rPr>
        <w:t xml:space="preserve"> </w:t>
      </w:r>
      <w:r w:rsidR="003A5797">
        <w:rPr>
          <w:sz w:val="32"/>
          <w:szCs w:val="32"/>
        </w:rPr>
        <w:t>воспитателю. Хорошо использовать</w:t>
      </w:r>
      <w:r w:rsidR="00EC1610">
        <w:rPr>
          <w:sz w:val="32"/>
          <w:szCs w:val="32"/>
        </w:rPr>
        <w:t xml:space="preserve"> </w:t>
      </w:r>
      <w:r w:rsidR="003A5797">
        <w:rPr>
          <w:sz w:val="32"/>
          <w:szCs w:val="32"/>
        </w:rPr>
        <w:t xml:space="preserve"> </w:t>
      </w:r>
      <w:proofErr w:type="gramStart"/>
      <w:r w:rsidR="003A5797">
        <w:rPr>
          <w:sz w:val="32"/>
          <w:szCs w:val="32"/>
        </w:rPr>
        <w:t>различные</w:t>
      </w:r>
      <w:proofErr w:type="gramEnd"/>
      <w:r w:rsidR="00EC1610">
        <w:rPr>
          <w:sz w:val="32"/>
          <w:szCs w:val="32"/>
        </w:rPr>
        <w:t xml:space="preserve"> </w:t>
      </w:r>
      <w:r w:rsidR="003A5797">
        <w:rPr>
          <w:sz w:val="32"/>
          <w:szCs w:val="32"/>
        </w:rPr>
        <w:t xml:space="preserve"> </w:t>
      </w:r>
      <w:proofErr w:type="spellStart"/>
      <w:r w:rsidR="003A5797">
        <w:rPr>
          <w:sz w:val="32"/>
          <w:szCs w:val="32"/>
        </w:rPr>
        <w:t>потешки</w:t>
      </w:r>
      <w:proofErr w:type="spellEnd"/>
      <w:r w:rsidR="003A5797">
        <w:rPr>
          <w:sz w:val="32"/>
          <w:szCs w:val="32"/>
        </w:rPr>
        <w:t xml:space="preserve"> во время адаптационного периода.</w:t>
      </w:r>
    </w:p>
    <w:p w:rsidR="003A5797" w:rsidRDefault="003A5797" w:rsidP="00FB10A2">
      <w:pPr>
        <w:rPr>
          <w:sz w:val="32"/>
          <w:szCs w:val="32"/>
        </w:rPr>
      </w:pPr>
      <w:r>
        <w:rPr>
          <w:sz w:val="32"/>
          <w:szCs w:val="32"/>
        </w:rPr>
        <w:t xml:space="preserve">Произведения народного творчества должны отражать в себе доступный для понимания мир предметов, вещей и отношений. Нельзя забывать, что словарный запас детей раннего возраста невелик, </w:t>
      </w:r>
      <w:r w:rsidR="00EC1610">
        <w:rPr>
          <w:sz w:val="32"/>
          <w:szCs w:val="32"/>
        </w:rPr>
        <w:t xml:space="preserve">реальный мир воспринимается своеобразно. Поэтому </w:t>
      </w:r>
      <w:proofErr w:type="spellStart"/>
      <w:r w:rsidR="00EC1610">
        <w:rPr>
          <w:sz w:val="32"/>
          <w:szCs w:val="32"/>
        </w:rPr>
        <w:t>потешки</w:t>
      </w:r>
      <w:proofErr w:type="spellEnd"/>
      <w:r w:rsidR="00EC1610">
        <w:rPr>
          <w:sz w:val="32"/>
          <w:szCs w:val="32"/>
        </w:rPr>
        <w:t xml:space="preserve"> должны соответствовать уровню развития детей.</w:t>
      </w:r>
      <w:r w:rsidR="0051797C">
        <w:rPr>
          <w:sz w:val="32"/>
          <w:szCs w:val="32"/>
        </w:rPr>
        <w:t xml:space="preserve"> И интонация,  с которой они произносятся воспитателем, должна быть понятна детям. Простые, короткие они побуждают малышей к действиям.</w:t>
      </w:r>
      <w:r w:rsidR="007A6F39">
        <w:rPr>
          <w:sz w:val="32"/>
          <w:szCs w:val="32"/>
        </w:rPr>
        <w:t xml:space="preserve"> </w:t>
      </w:r>
      <w:r w:rsidR="0051797C">
        <w:rPr>
          <w:sz w:val="32"/>
          <w:szCs w:val="32"/>
        </w:rPr>
        <w:t xml:space="preserve"> </w:t>
      </w:r>
      <w:proofErr w:type="gramStart"/>
      <w:r w:rsidR="0051797C">
        <w:rPr>
          <w:sz w:val="32"/>
          <w:szCs w:val="32"/>
        </w:rPr>
        <w:t>Произнесённые</w:t>
      </w:r>
      <w:proofErr w:type="gramEnd"/>
      <w:r w:rsidR="0051797C">
        <w:rPr>
          <w:sz w:val="32"/>
          <w:szCs w:val="32"/>
        </w:rPr>
        <w:t xml:space="preserve"> </w:t>
      </w:r>
      <w:r w:rsidR="007A6F39">
        <w:rPr>
          <w:sz w:val="32"/>
          <w:szCs w:val="32"/>
        </w:rPr>
        <w:t xml:space="preserve"> </w:t>
      </w:r>
      <w:r w:rsidR="0051797C">
        <w:rPr>
          <w:sz w:val="32"/>
          <w:szCs w:val="32"/>
        </w:rPr>
        <w:t>же на распев, ласково, негромко, успокаивают, настраивают на сон, отдых.</w:t>
      </w:r>
    </w:p>
    <w:p w:rsidR="0051797C" w:rsidRDefault="0051797C" w:rsidP="00FB10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Потешка</w:t>
      </w:r>
      <w:proofErr w:type="spellEnd"/>
      <w:r>
        <w:rPr>
          <w:sz w:val="32"/>
          <w:szCs w:val="32"/>
        </w:rPr>
        <w:t xml:space="preserve"> чтобы заставить детей </w:t>
      </w:r>
      <w:proofErr w:type="gramStart"/>
      <w:r>
        <w:rPr>
          <w:sz w:val="32"/>
          <w:szCs w:val="32"/>
        </w:rPr>
        <w:t>двигаться</w:t>
      </w:r>
      <w:proofErr w:type="gramEnd"/>
      <w:r>
        <w:rPr>
          <w:sz w:val="32"/>
          <w:szCs w:val="32"/>
        </w:rPr>
        <w:t xml:space="preserve"> например: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Киска, киска, киска, брысь!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На дорожку не садись.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Наша деточка пойдёт,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Через киску упадёт!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Или: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Встань,  малыш, ещё разок,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Сделай маленький шажок.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Топ – топ!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Первый раз обходит дом.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>Топ – топ!</w:t>
      </w:r>
    </w:p>
    <w:p w:rsidR="0051797C" w:rsidRDefault="0051797C" w:rsidP="00FB10A2">
      <w:pPr>
        <w:rPr>
          <w:sz w:val="32"/>
          <w:szCs w:val="32"/>
        </w:rPr>
      </w:pPr>
      <w:r>
        <w:rPr>
          <w:sz w:val="32"/>
          <w:szCs w:val="32"/>
        </w:rPr>
        <w:t xml:space="preserve">Удачно </w:t>
      </w:r>
      <w:proofErr w:type="gramStart"/>
      <w:r>
        <w:rPr>
          <w:sz w:val="32"/>
          <w:szCs w:val="32"/>
        </w:rPr>
        <w:t>подобранная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потешка</w:t>
      </w:r>
      <w:proofErr w:type="spellEnd"/>
      <w:r>
        <w:rPr>
          <w:sz w:val="32"/>
          <w:szCs w:val="32"/>
        </w:rPr>
        <w:t xml:space="preserve"> помогает во время кормления</w:t>
      </w:r>
      <w:r w:rsidR="00D714A6">
        <w:rPr>
          <w:sz w:val="32"/>
          <w:szCs w:val="32"/>
        </w:rPr>
        <w:t xml:space="preserve">. Даже те дети, которые обычно отказываются от еды,  </w:t>
      </w:r>
      <w:proofErr w:type="gramStart"/>
      <w:r w:rsidR="00D714A6">
        <w:rPr>
          <w:sz w:val="32"/>
          <w:szCs w:val="32"/>
        </w:rPr>
        <w:t>начинают</w:t>
      </w:r>
      <w:proofErr w:type="gramEnd"/>
      <w:r w:rsidR="00D714A6">
        <w:rPr>
          <w:sz w:val="32"/>
          <w:szCs w:val="32"/>
        </w:rPr>
        <w:t xml:space="preserve"> есть с удовольствием.</w:t>
      </w:r>
    </w:p>
    <w:p w:rsidR="00D714A6" w:rsidRDefault="00D714A6" w:rsidP="00FB10A2">
      <w:pPr>
        <w:rPr>
          <w:sz w:val="32"/>
          <w:szCs w:val="32"/>
        </w:rPr>
      </w:pPr>
      <w:r>
        <w:rPr>
          <w:sz w:val="32"/>
          <w:szCs w:val="32"/>
        </w:rPr>
        <w:t>Травка</w:t>
      </w:r>
      <w:r w:rsidR="002E2A30">
        <w:rPr>
          <w:sz w:val="32"/>
          <w:szCs w:val="32"/>
        </w:rPr>
        <w:t xml:space="preserve"> – муравка со сна поднялась,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Птица – синица за зерна взялась,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 xml:space="preserve">Зайка -  за </w:t>
      </w:r>
      <w:proofErr w:type="spellStart"/>
      <w:r>
        <w:rPr>
          <w:sz w:val="32"/>
          <w:szCs w:val="32"/>
        </w:rPr>
        <w:t>капустку</w:t>
      </w:r>
      <w:proofErr w:type="spellEnd"/>
      <w:r>
        <w:rPr>
          <w:sz w:val="32"/>
          <w:szCs w:val="32"/>
        </w:rPr>
        <w:t>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Мышка – за корку,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Детки – за молоко.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Или: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Умница Катенька,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 xml:space="preserve">Ешь кашу </w:t>
      </w:r>
      <w:proofErr w:type="spellStart"/>
      <w:r>
        <w:rPr>
          <w:sz w:val="32"/>
          <w:szCs w:val="32"/>
        </w:rPr>
        <w:t>сладеньку</w:t>
      </w:r>
      <w:proofErr w:type="spellEnd"/>
      <w:r>
        <w:rPr>
          <w:sz w:val="32"/>
          <w:szCs w:val="32"/>
        </w:rPr>
        <w:t>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Вкусную, пушистую,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Мягкую, душистую.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Во время подготовки детей ко сну: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Вот и люди спят,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и звери спят.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Птицы спят на веточках,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Лисы спят на горочках,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Зайцы спят на травушке,</w:t>
      </w:r>
    </w:p>
    <w:p w:rsidR="002E2A30" w:rsidRDefault="002E2A30" w:rsidP="00FB10A2">
      <w:pPr>
        <w:rPr>
          <w:sz w:val="32"/>
          <w:szCs w:val="32"/>
        </w:rPr>
      </w:pPr>
      <w:r>
        <w:rPr>
          <w:sz w:val="32"/>
          <w:szCs w:val="32"/>
        </w:rPr>
        <w:t>Утки на муравушке</w:t>
      </w:r>
      <w:r w:rsidR="002F31E6">
        <w:rPr>
          <w:sz w:val="32"/>
          <w:szCs w:val="32"/>
        </w:rPr>
        <w:t xml:space="preserve">, 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Детки все по люлечкам.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Во время одевания на прогулку: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Вот они сапожки: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Этот с левой ножки,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Этот с правой ножки.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Если дождичек пойдёт,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 xml:space="preserve">Наденем </w:t>
      </w:r>
      <w:proofErr w:type="spellStart"/>
      <w:r>
        <w:rPr>
          <w:sz w:val="32"/>
          <w:szCs w:val="32"/>
        </w:rPr>
        <w:t>калошки</w:t>
      </w:r>
      <w:proofErr w:type="spellEnd"/>
      <w:r>
        <w:rPr>
          <w:sz w:val="32"/>
          <w:szCs w:val="32"/>
        </w:rPr>
        <w:t>;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Этот с правой ножки,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Этот с левой ножки.</w:t>
      </w:r>
    </w:p>
    <w:p w:rsidR="002F31E6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>Вот так хорошо.</w:t>
      </w:r>
    </w:p>
    <w:p w:rsidR="002F31E6" w:rsidRPr="00FB10A2" w:rsidRDefault="002F31E6" w:rsidP="00FB10A2">
      <w:pPr>
        <w:rPr>
          <w:sz w:val="32"/>
          <w:szCs w:val="32"/>
        </w:rPr>
      </w:pPr>
      <w:r>
        <w:rPr>
          <w:sz w:val="32"/>
          <w:szCs w:val="32"/>
        </w:rPr>
        <w:t xml:space="preserve">Малые формы фольклора используют и при формировании навыков самообслуживания и гигиены. Показ трудового действия сопровождают </w:t>
      </w:r>
      <w:proofErr w:type="spellStart"/>
      <w:r>
        <w:rPr>
          <w:sz w:val="32"/>
          <w:szCs w:val="32"/>
        </w:rPr>
        <w:t>потешкой</w:t>
      </w:r>
      <w:proofErr w:type="spellEnd"/>
      <w:r>
        <w:rPr>
          <w:sz w:val="32"/>
          <w:szCs w:val="32"/>
        </w:rPr>
        <w:t>, песенкой.</w:t>
      </w:r>
      <w:r w:rsidR="00985460">
        <w:rPr>
          <w:sz w:val="32"/>
          <w:szCs w:val="32"/>
        </w:rPr>
        <w:t xml:space="preserve"> Всё это помогает малышам запомнить последовательность процедуры и весёлую </w:t>
      </w:r>
      <w:proofErr w:type="spellStart"/>
      <w:r w:rsidR="00985460">
        <w:rPr>
          <w:sz w:val="32"/>
          <w:szCs w:val="32"/>
        </w:rPr>
        <w:t>потешку</w:t>
      </w:r>
      <w:proofErr w:type="spellEnd"/>
      <w:r w:rsidR="00985460">
        <w:rPr>
          <w:sz w:val="32"/>
          <w:szCs w:val="32"/>
        </w:rPr>
        <w:t>. Таким</w:t>
      </w:r>
      <w:r w:rsidR="007A6F39">
        <w:rPr>
          <w:sz w:val="32"/>
          <w:szCs w:val="32"/>
        </w:rPr>
        <w:t xml:space="preserve"> </w:t>
      </w:r>
      <w:r w:rsidR="00985460">
        <w:rPr>
          <w:sz w:val="32"/>
          <w:szCs w:val="32"/>
        </w:rPr>
        <w:t xml:space="preserve"> </w:t>
      </w:r>
      <w:proofErr w:type="gramStart"/>
      <w:r w:rsidR="00985460">
        <w:rPr>
          <w:sz w:val="32"/>
          <w:szCs w:val="32"/>
        </w:rPr>
        <w:t>образом</w:t>
      </w:r>
      <w:proofErr w:type="gramEnd"/>
      <w:r w:rsidR="007A6F39">
        <w:rPr>
          <w:sz w:val="32"/>
          <w:szCs w:val="32"/>
        </w:rPr>
        <w:t xml:space="preserve"> </w:t>
      </w:r>
      <w:r w:rsidR="00985460">
        <w:rPr>
          <w:sz w:val="32"/>
          <w:szCs w:val="32"/>
        </w:rPr>
        <w:t xml:space="preserve"> целенаправленное и систематическое использование малых форм фоль</w:t>
      </w:r>
      <w:r w:rsidR="00786686">
        <w:rPr>
          <w:sz w:val="32"/>
          <w:szCs w:val="32"/>
        </w:rPr>
        <w:t>клора в работе с детьми младшего дошкольного возраста помогает им овладеть первоначальными навыками самостоятельной художественно – речевой деятельности.</w:t>
      </w:r>
    </w:p>
    <w:sectPr w:rsidR="002F31E6" w:rsidRPr="00FB10A2" w:rsidSect="000B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B10A2"/>
    <w:rsid w:val="000B02A4"/>
    <w:rsid w:val="002E2A30"/>
    <w:rsid w:val="002F31E6"/>
    <w:rsid w:val="003A5797"/>
    <w:rsid w:val="0051797C"/>
    <w:rsid w:val="00674F92"/>
    <w:rsid w:val="00786686"/>
    <w:rsid w:val="007A6F39"/>
    <w:rsid w:val="00985460"/>
    <w:rsid w:val="00D714A6"/>
    <w:rsid w:val="00EC1610"/>
    <w:rsid w:val="00FB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A4"/>
  </w:style>
  <w:style w:type="paragraph" w:styleId="2">
    <w:name w:val="heading 2"/>
    <w:basedOn w:val="a"/>
    <w:next w:val="a"/>
    <w:link w:val="20"/>
    <w:uiPriority w:val="9"/>
    <w:unhideWhenUsed/>
    <w:qFormat/>
    <w:rsid w:val="00FB1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2013-03-27T09:26:00Z</dcterms:created>
  <dcterms:modified xsi:type="dcterms:W3CDTF">2013-03-27T11:03:00Z</dcterms:modified>
</cp:coreProperties>
</file>