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0E" w:rsidRPr="009914F9" w:rsidRDefault="004D230E" w:rsidP="004D230E">
      <w:pPr>
        <w:spacing w:after="0" w:line="240" w:lineRule="auto"/>
        <w:ind w:left="426"/>
        <w:contextualSpacing/>
        <w:jc w:val="left"/>
        <w:rPr>
          <w:rFonts w:eastAsia="Times New Roman" w:cs="Times New Roman"/>
          <w:b/>
          <w:szCs w:val="24"/>
          <w:lang w:eastAsia="ru-RU"/>
        </w:rPr>
      </w:pPr>
      <w:bookmarkStart w:id="0" w:name="_GoBack"/>
      <w:r w:rsidRPr="009914F9">
        <w:rPr>
          <w:rFonts w:eastAsia="Times New Roman" w:cs="Times New Roman"/>
          <w:b/>
          <w:szCs w:val="24"/>
          <w:lang w:eastAsia="ru-RU"/>
        </w:rPr>
        <w:t>2.2.6.Содержание психолого-педагогической работы по освоению</w:t>
      </w:r>
    </w:p>
    <w:p w:rsidR="004D230E" w:rsidRPr="009914F9" w:rsidRDefault="004D230E" w:rsidP="004D230E">
      <w:pPr>
        <w:spacing w:after="0" w:line="240" w:lineRule="auto"/>
        <w:ind w:left="426"/>
        <w:contextualSpacing/>
        <w:jc w:val="left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образовательной области «Познание»</w:t>
      </w:r>
    </w:p>
    <w:p w:rsidR="004D230E" w:rsidRPr="009914F9" w:rsidRDefault="004D230E" w:rsidP="004D230E">
      <w:pPr>
        <w:spacing w:after="0" w:line="240" w:lineRule="auto"/>
        <w:ind w:left="426"/>
        <w:contextualSpacing/>
        <w:jc w:val="left"/>
        <w:rPr>
          <w:rFonts w:eastAsia="Times New Roman" w:cs="Times New Roman"/>
          <w:b/>
          <w:szCs w:val="24"/>
          <w:lang w:eastAsia="ru-RU"/>
        </w:rPr>
      </w:pPr>
    </w:p>
    <w:p w:rsidR="004D230E" w:rsidRPr="009914F9" w:rsidRDefault="004D230E" w:rsidP="004D230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Цели:</w:t>
      </w:r>
      <w:r w:rsidRPr="009914F9">
        <w:rPr>
          <w:rFonts w:eastAsia="Times New Roman" w:cs="Times New Roman"/>
          <w:szCs w:val="24"/>
          <w:lang w:eastAsia="ru-RU"/>
        </w:rPr>
        <w:t xml:space="preserve"> развитие у детей познавательных интересов, интеллектуальное развитие детей через решение следующих задач:</w:t>
      </w:r>
    </w:p>
    <w:p w:rsidR="004D230E" w:rsidRPr="009914F9" w:rsidRDefault="004D230E" w:rsidP="004D230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- сенсорное развитие;</w:t>
      </w:r>
    </w:p>
    <w:p w:rsidR="004D230E" w:rsidRPr="009914F9" w:rsidRDefault="004D230E" w:rsidP="004D230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- развитие  продуктивной,  конструктивной деятельности;</w:t>
      </w:r>
    </w:p>
    <w:p w:rsidR="004D230E" w:rsidRPr="009914F9" w:rsidRDefault="004D230E" w:rsidP="004D230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- формирование элементарных математических представлений;</w:t>
      </w:r>
    </w:p>
    <w:p w:rsidR="004D230E" w:rsidRPr="009914F9" w:rsidRDefault="004D230E" w:rsidP="004D230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- формирование видения целостной картины мира, расширение кругозора детей.</w:t>
      </w:r>
    </w:p>
    <w:p w:rsidR="004D230E" w:rsidRPr="009914F9" w:rsidRDefault="004D230E" w:rsidP="004D230E">
      <w:pPr>
        <w:spacing w:after="0" w:line="240" w:lineRule="auto"/>
        <w:ind w:left="70"/>
        <w:jc w:val="center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 xml:space="preserve">Выбор и комплексирование программ воспитания, образования и развития воспитанников, технологий и методических пособий  </w:t>
      </w:r>
    </w:p>
    <w:p w:rsidR="004D230E" w:rsidRPr="009914F9" w:rsidRDefault="004D230E" w:rsidP="004D230E">
      <w:pPr>
        <w:spacing w:after="0" w:line="240" w:lineRule="auto"/>
        <w:ind w:left="70"/>
        <w:jc w:val="center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t>по образовательной области «</w:t>
      </w:r>
      <w:r w:rsidRPr="009914F9">
        <w:rPr>
          <w:rFonts w:eastAsia="Times New Roman" w:cs="Times New Roman"/>
          <w:b/>
          <w:szCs w:val="24"/>
          <w:lang w:eastAsia="ru-RU"/>
        </w:rPr>
        <w:t>Познание»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492"/>
        <w:gridCol w:w="5182"/>
      </w:tblGrid>
      <w:tr w:rsidR="004D230E" w:rsidRPr="009914F9" w:rsidTr="00197B84">
        <w:tc>
          <w:tcPr>
            <w:tcW w:w="2180" w:type="dxa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«Познание»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мышление, память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>нимание, воображение, как базисные психические качества, определяющие развитие ребенка;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умение выбирать необходимую информацию;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учить обобщать способы и средства построения собственной деятельности;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- развивать способность видеть общее в единичном явлении и находить самостоятельное решение возникающих проблем.</w:t>
            </w:r>
          </w:p>
        </w:tc>
        <w:tc>
          <w:tcPr>
            <w:tcW w:w="2492" w:type="dxa"/>
          </w:tcPr>
          <w:p w:rsidR="004D230E" w:rsidRPr="005D61C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П</w:t>
            </w:r>
            <w:r w:rsidRPr="00655792">
              <w:rPr>
                <w:rFonts w:eastAsia="Times New Roman" w:cs="Times New Roman"/>
                <w:b/>
                <w:szCs w:val="24"/>
                <w:lang w:eastAsia="ru-RU"/>
              </w:rPr>
              <w:t xml:space="preserve">рограмма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«Воспитания и обучения в детском саду» </w:t>
            </w:r>
            <w:r w:rsidRPr="005D61C9">
              <w:rPr>
                <w:rFonts w:eastAsia="Times New Roman" w:cs="Times New Roman"/>
                <w:szCs w:val="24"/>
                <w:lang w:eastAsia="ru-RU"/>
              </w:rPr>
              <w:t>саду</w:t>
            </w:r>
            <w:proofErr w:type="gramStart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 /П</w:t>
            </w:r>
            <w:proofErr w:type="gram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од ред.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М.А.Васильевой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В.В.Гербовой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 xml:space="preserve">, Т.С, Комаровой-2-е изд., </w:t>
            </w:r>
            <w:proofErr w:type="spellStart"/>
            <w:r w:rsidRPr="005D61C9">
              <w:rPr>
                <w:rFonts w:eastAsia="Times New Roman" w:cs="Times New Roman"/>
                <w:szCs w:val="24"/>
                <w:lang w:eastAsia="ru-RU"/>
              </w:rPr>
              <w:t>испр</w:t>
            </w:r>
            <w:proofErr w:type="spellEnd"/>
            <w:r w:rsidRPr="005D61C9">
              <w:rPr>
                <w:rFonts w:eastAsia="Times New Roman" w:cs="Times New Roman"/>
                <w:szCs w:val="24"/>
                <w:lang w:eastAsia="ru-RU"/>
              </w:rPr>
              <w:t>. и доп.-М.: Методика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5D61C9">
              <w:rPr>
                <w:rFonts w:eastAsia="Times New Roman" w:cs="Times New Roman"/>
                <w:szCs w:val="24"/>
                <w:lang w:eastAsia="ru-RU"/>
              </w:rPr>
              <w:t>- Синтез, 2005.-208с.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182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Технологии и методические пособия: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«Экспериментальная деятельность детей среднего и старшего дошкольного возраста»,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Тугушева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Г.П., Чистякова А.Е., СПб, «Детство-Пресс», 2008 г.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«Занятия по формированию элементарных математических представлений» (в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спредней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группе детского сада),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И.А.Помораева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В.А.Позина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, Москва, «Мозаика-Синтез», 2007 г.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Н. Н. Васильева, Н. В.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Новоторцева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Развивающие игры для дошкольников./ Ярославль «Академия  развития», 2002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З.А. Михайлова. Игровые задачи для дошкольников. / СПб. Детство-Пресс, 2001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З.А. Михайлова. Математика от трёх до семи. СПб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.: 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Детство-Пресс, 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А, А. Смоленцева. Введение в мир экономики, или как мы играем в экономику /СПб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.: 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>Детство-пресс, 2001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А. А. Смоленцева. Математика до школы  / СПб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.: </w:t>
            </w:r>
            <w:proofErr w:type="gramEnd"/>
            <w:r w:rsidRPr="009914F9">
              <w:rPr>
                <w:rFonts w:eastAsia="Times New Roman" w:cs="Times New Roman"/>
                <w:szCs w:val="24"/>
                <w:lang w:eastAsia="ru-RU"/>
              </w:rPr>
              <w:t>2001</w:t>
            </w:r>
          </w:p>
          <w:p w:rsidR="004D230E" w:rsidRPr="009914F9" w:rsidRDefault="004D230E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З.А. Михайлова. Игровые занимательные задачи. / М.: Просвещение, 2005</w:t>
            </w:r>
          </w:p>
          <w:p w:rsidR="004D230E" w:rsidRPr="009914F9" w:rsidRDefault="004D230E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В.П.Новикова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Математика в детском саду./ М.: Мозаика-Синтез, 2007</w:t>
            </w:r>
          </w:p>
          <w:p w:rsidR="004D230E" w:rsidRPr="009914F9" w:rsidRDefault="004D230E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Э.Г.Пилюгина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Занятия по сенсорному воспитанию./ М.: Просвещение, 2003</w:t>
            </w:r>
          </w:p>
          <w:p w:rsidR="004D230E" w:rsidRPr="009914F9" w:rsidRDefault="004D230E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Л.А.Венгер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Дидактические игры и упражнения по сенсорному воспитанию. М.: Просвещение, 2003</w:t>
            </w:r>
          </w:p>
          <w:p w:rsidR="004D230E" w:rsidRPr="009914F9" w:rsidRDefault="004D230E" w:rsidP="00197B84">
            <w:pPr>
              <w:spacing w:after="0" w:line="240" w:lineRule="auto"/>
              <w:ind w:left="72"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Л.А.Венгер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и др. Воспитание сенсорной культуры ребенка. / М., 2003..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Николаева С.Н «Юный эколог» - программа экологического воспитания дошкольников. / М- 2004.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А. А. Вахрушев,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Кочемасова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 Т.С. </w:t>
            </w:r>
          </w:p>
          <w:p w:rsidR="004D230E" w:rsidRPr="009914F9" w:rsidRDefault="004D230E" w:rsidP="00197B84">
            <w:pPr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Л.Н. Прохорова. Организация экспериментальной деятельности дошкольников.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/ М.: АРКТИ, 2004.Н. Е. </w:t>
            </w:r>
          </w:p>
          <w:p w:rsidR="004D230E" w:rsidRPr="009914F9" w:rsidRDefault="004D230E" w:rsidP="00197B84">
            <w:pPr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3.В.Лиштван. Конструирование. / М.: Просвещение, 2003</w:t>
            </w:r>
          </w:p>
          <w:p w:rsidR="004D230E" w:rsidRPr="009914F9" w:rsidRDefault="004D230E" w:rsidP="00197B84">
            <w:pPr>
              <w:spacing w:after="0" w:line="240" w:lineRule="auto"/>
              <w:ind w:right="-108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Л.В.Куцакова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Конструирование и ручной труд в д/с.  / М., 2004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Л. Г. Комарова. Строим из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лего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./  М.: 2001</w:t>
            </w:r>
          </w:p>
          <w:p w:rsidR="004D230E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О. В.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Дыбина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>. Творим, изменяем, преобразуем. / М.: 2003</w:t>
            </w:r>
          </w:p>
          <w:p w:rsidR="004D230E" w:rsidRPr="009914F9" w:rsidRDefault="004D230E" w:rsidP="00197B84">
            <w:pPr>
              <w:spacing w:after="0" w:line="240" w:lineRule="auto"/>
              <w:ind w:right="-143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Н.Е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Сальникова. Дом бытия./ И Д «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Петрополис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» 2010.</w:t>
            </w:r>
          </w:p>
        </w:tc>
      </w:tr>
    </w:tbl>
    <w:p w:rsidR="004D230E" w:rsidRPr="009914F9" w:rsidRDefault="004D230E" w:rsidP="004D230E">
      <w:pPr>
        <w:tabs>
          <w:tab w:val="left" w:pos="2840"/>
        </w:tabs>
        <w:spacing w:after="0" w:line="240" w:lineRule="auto"/>
        <w:ind w:left="420"/>
        <w:jc w:val="left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szCs w:val="24"/>
          <w:lang w:eastAsia="ru-RU"/>
        </w:rPr>
        <w:lastRenderedPageBreak/>
        <w:tab/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3462"/>
        <w:gridCol w:w="3462"/>
      </w:tblGrid>
      <w:tr w:rsidR="004D230E" w:rsidRPr="009914F9" w:rsidTr="00197B84">
        <w:trPr>
          <w:trHeight w:val="375"/>
        </w:trPr>
        <w:tc>
          <w:tcPr>
            <w:tcW w:w="10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Формы образовательной деятельности</w:t>
            </w:r>
          </w:p>
        </w:tc>
      </w:tr>
      <w:tr w:rsidR="004D230E" w:rsidRPr="009914F9" w:rsidTr="00197B84">
        <w:trPr>
          <w:trHeight w:val="783"/>
        </w:trPr>
        <w:tc>
          <w:tcPr>
            <w:tcW w:w="3462" w:type="dxa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Режимные моменты</w:t>
            </w:r>
          </w:p>
        </w:tc>
        <w:tc>
          <w:tcPr>
            <w:tcW w:w="3462" w:type="dxa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4D230E" w:rsidRPr="009914F9" w:rsidTr="00197B84">
        <w:trPr>
          <w:trHeight w:val="331"/>
        </w:trPr>
        <w:tc>
          <w:tcPr>
            <w:tcW w:w="10386" w:type="dxa"/>
            <w:gridSpan w:val="3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Формы организации детей</w:t>
            </w:r>
          </w:p>
        </w:tc>
      </w:tr>
      <w:tr w:rsidR="004D230E" w:rsidRPr="009914F9" w:rsidTr="00197B84">
        <w:trPr>
          <w:trHeight w:val="381"/>
        </w:trPr>
        <w:tc>
          <w:tcPr>
            <w:tcW w:w="3462" w:type="dxa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Индивидуальные</w:t>
            </w:r>
          </w:p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62" w:type="dxa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Групповые</w:t>
            </w:r>
          </w:p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</w:tc>
        <w:tc>
          <w:tcPr>
            <w:tcW w:w="3462" w:type="dxa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Индивидуальные </w:t>
            </w:r>
          </w:p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подгрупповые</w:t>
            </w:r>
          </w:p>
        </w:tc>
      </w:tr>
      <w:tr w:rsidR="004D230E" w:rsidRPr="009914F9" w:rsidTr="00197B84">
        <w:trPr>
          <w:trHeight w:val="5038"/>
        </w:trPr>
        <w:tc>
          <w:tcPr>
            <w:tcW w:w="3462" w:type="dxa"/>
          </w:tcPr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Сюжетно-ролевая игра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Рассматривание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Наблюдение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Чтение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Игра-экспериментирование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Развивающая игра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Экскурсия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Конструирование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Исследовательская деятельность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Рассказ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Беседа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Создание коллекций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Проектная деятельность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Экспериментирование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3462" w:type="dxa"/>
          </w:tcPr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Сюжетно-ролевая игра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Рассматривание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Наблюдение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Чтение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Игра-экспериментирование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Развивающая игра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176"/>
              </w:tabs>
              <w:spacing w:after="0" w:line="240" w:lineRule="auto"/>
              <w:ind w:left="176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Ситуативный разговор с детьми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Экскурсия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Интегративная деятельность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Конструирование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Исследовательская деятельность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Рассказ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Беседа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Создание коллекций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Проектная деятельность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Экспериментирование </w:t>
            </w:r>
          </w:p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3462" w:type="dxa"/>
          </w:tcPr>
          <w:p w:rsidR="004D230E" w:rsidRPr="009914F9" w:rsidRDefault="004D230E" w:rsidP="004D230E">
            <w:pPr>
              <w:numPr>
                <w:ilvl w:val="0"/>
                <w:numId w:val="1"/>
              </w:numPr>
              <w:tabs>
                <w:tab w:val="num" w:pos="214"/>
              </w:tabs>
              <w:spacing w:after="0" w:line="240" w:lineRule="auto"/>
              <w:ind w:left="214" w:hanging="142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Во всех видах самостоятельной  детской деятельности</w:t>
            </w:r>
          </w:p>
          <w:p w:rsidR="004D230E" w:rsidRPr="009914F9" w:rsidRDefault="004D230E" w:rsidP="00197B84">
            <w:pPr>
              <w:tabs>
                <w:tab w:val="left" w:pos="85"/>
              </w:tabs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D230E" w:rsidRPr="009914F9" w:rsidRDefault="004D230E" w:rsidP="004D230E">
      <w:pPr>
        <w:tabs>
          <w:tab w:val="left" w:pos="2840"/>
        </w:tabs>
        <w:spacing w:after="0" w:line="240" w:lineRule="auto"/>
        <w:ind w:left="420"/>
        <w:jc w:val="left"/>
        <w:rPr>
          <w:rFonts w:eastAsia="Times New Roman" w:cs="Times New Roman"/>
          <w:szCs w:val="24"/>
          <w:lang w:eastAsia="ru-RU"/>
        </w:rPr>
      </w:pPr>
    </w:p>
    <w:p w:rsidR="004D230E" w:rsidRPr="009914F9" w:rsidRDefault="004D230E" w:rsidP="004D230E">
      <w:pPr>
        <w:spacing w:after="0" w:line="240" w:lineRule="auto"/>
        <w:ind w:left="420"/>
        <w:jc w:val="center"/>
        <w:rPr>
          <w:rFonts w:eastAsia="Times New Roman" w:cs="Times New Roman"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Познавательное развитие дошкольников</w:t>
      </w:r>
      <w:r w:rsidRPr="009914F9">
        <w:rPr>
          <w:rFonts w:eastAsia="Times New Roman" w:cs="Times New Roman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1454"/>
        <w:gridCol w:w="323"/>
        <w:gridCol w:w="1440"/>
        <w:gridCol w:w="1398"/>
        <w:gridCol w:w="347"/>
        <w:gridCol w:w="1845"/>
        <w:gridCol w:w="81"/>
        <w:gridCol w:w="1571"/>
      </w:tblGrid>
      <w:tr w:rsidR="004D230E" w:rsidRPr="009914F9" w:rsidTr="00197B84">
        <w:tc>
          <w:tcPr>
            <w:tcW w:w="2849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Развитие мышления, памяти и внимания</w:t>
            </w:r>
          </w:p>
        </w:tc>
        <w:tc>
          <w:tcPr>
            <w:tcW w:w="323" w:type="dxa"/>
            <w:vMerge w:val="restart"/>
            <w:tcBorders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Развитие творчества</w:t>
            </w:r>
          </w:p>
        </w:tc>
        <w:tc>
          <w:tcPr>
            <w:tcW w:w="347" w:type="dxa"/>
            <w:vMerge w:val="restart"/>
            <w:tcBorders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97" w:type="dxa"/>
            <w:gridSpan w:val="3"/>
            <w:vMerge w:val="restart"/>
            <w:tcBorders>
              <w:lef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Формирование специальных  познавательных способов и умений</w:t>
            </w:r>
          </w:p>
        </w:tc>
      </w:tr>
      <w:tr w:rsidR="004D230E" w:rsidRPr="009914F9" w:rsidTr="00197B84">
        <w:tc>
          <w:tcPr>
            <w:tcW w:w="1395" w:type="dxa"/>
            <w:tcBorders>
              <w:lef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dxa"/>
            <w:vMerge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left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7" w:type="dxa"/>
            <w:vMerge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97" w:type="dxa"/>
            <w:gridSpan w:val="3"/>
            <w:vMerge/>
            <w:tcBorders>
              <w:lef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2849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Различные виды деятельности: ручной труд, игра, занятия,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изодеятельность</w:t>
            </w:r>
            <w:proofErr w:type="spellEnd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, экскурсии, наблюдения,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>поиск</w:t>
            </w:r>
            <w:proofErr w:type="gramEnd"/>
          </w:p>
        </w:tc>
        <w:tc>
          <w:tcPr>
            <w:tcW w:w="323" w:type="dxa"/>
            <w:vMerge/>
            <w:tcBorders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Конструктивное творчество из разных видов  конструкторов и строительных материалов.</w:t>
            </w:r>
          </w:p>
        </w:tc>
        <w:tc>
          <w:tcPr>
            <w:tcW w:w="347" w:type="dxa"/>
            <w:vMerge/>
            <w:tcBorders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97" w:type="dxa"/>
            <w:gridSpan w:val="3"/>
            <w:tcBorders>
              <w:left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1395" w:type="dxa"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dxa"/>
            <w:vMerge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7" w:type="dxa"/>
            <w:vMerge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97" w:type="dxa"/>
            <w:gridSpan w:val="3"/>
            <w:vMerge w:val="restart"/>
            <w:tcBorders>
              <w:lef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Экспериментирование с природным материалом.</w:t>
            </w:r>
          </w:p>
        </w:tc>
      </w:tr>
      <w:tr w:rsidR="004D230E" w:rsidRPr="009914F9" w:rsidTr="00197B84">
        <w:tc>
          <w:tcPr>
            <w:tcW w:w="2849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Вопросы детей, поиск ответов на них</w:t>
            </w:r>
          </w:p>
        </w:tc>
        <w:tc>
          <w:tcPr>
            <w:tcW w:w="323" w:type="dxa"/>
            <w:vMerge/>
            <w:tcBorders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Театральное игровое творчество</w:t>
            </w:r>
          </w:p>
        </w:tc>
        <w:tc>
          <w:tcPr>
            <w:tcW w:w="347" w:type="dxa"/>
            <w:vMerge/>
            <w:tcBorders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9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1395" w:type="dxa"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dxa"/>
            <w:vMerge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7" w:type="dxa"/>
            <w:vMerge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lef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2849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Занятия по развитию логики, смекалки, остроты мышления</w:t>
            </w:r>
          </w:p>
        </w:tc>
        <w:tc>
          <w:tcPr>
            <w:tcW w:w="323" w:type="dxa"/>
            <w:vMerge/>
            <w:tcBorders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Словесное творчество: сочинение сказок, стихов, рассказов, небылиц.</w:t>
            </w:r>
          </w:p>
        </w:tc>
        <w:tc>
          <w:tcPr>
            <w:tcW w:w="347" w:type="dxa"/>
            <w:vMerge/>
            <w:tcBorders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9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Детская исследовательская деятельность в любой области: живая и неживая природа, физика – техника, гуманитарная область</w:t>
            </w:r>
          </w:p>
        </w:tc>
      </w:tr>
      <w:tr w:rsidR="004D230E" w:rsidRPr="009914F9" w:rsidTr="00197B84">
        <w:tc>
          <w:tcPr>
            <w:tcW w:w="1395" w:type="dxa"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3" w:type="dxa"/>
            <w:vMerge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7" w:type="dxa"/>
            <w:vMerge/>
            <w:tcBorders>
              <w:left w:val="nil"/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230E" w:rsidRPr="009914F9" w:rsidTr="00197B84">
        <w:trPr>
          <w:trHeight w:val="2108"/>
        </w:trPr>
        <w:tc>
          <w:tcPr>
            <w:tcW w:w="2849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Развивающие игры: дидактические, настольные, творческие, ролевые, строительные, словесные, интеллектуальные.</w:t>
            </w:r>
          </w:p>
        </w:tc>
        <w:tc>
          <w:tcPr>
            <w:tcW w:w="323" w:type="dxa"/>
            <w:vMerge/>
            <w:tcBorders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Творчество в процессе самостоятельной продуктивной деятельности с природным и бросовым материалами.</w:t>
            </w:r>
          </w:p>
        </w:tc>
        <w:tc>
          <w:tcPr>
            <w:tcW w:w="347" w:type="dxa"/>
            <w:vMerge/>
            <w:tcBorders>
              <w:righ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497" w:type="dxa"/>
            <w:gridSpan w:val="3"/>
            <w:tcBorders>
              <w:top w:val="nil"/>
              <w:left w:val="single" w:sz="4" w:space="0" w:color="auto"/>
            </w:tcBorders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Использование схем, символов, знаков                       (пиктография)</w:t>
            </w:r>
          </w:p>
        </w:tc>
      </w:tr>
    </w:tbl>
    <w:p w:rsidR="004D230E" w:rsidRPr="009914F9" w:rsidRDefault="004D230E" w:rsidP="004D230E">
      <w:pPr>
        <w:spacing w:after="0" w:line="240" w:lineRule="auto"/>
        <w:jc w:val="left"/>
        <w:rPr>
          <w:rFonts w:eastAsia="Times New Roman" w:cs="Times New Roman"/>
          <w:szCs w:val="24"/>
          <w:u w:val="single"/>
          <w:lang w:eastAsia="ru-RU"/>
        </w:rPr>
      </w:pPr>
    </w:p>
    <w:p w:rsidR="004D230E" w:rsidRPr="009914F9" w:rsidRDefault="004D230E" w:rsidP="004D230E">
      <w:pPr>
        <w:suppressAutoHyphens/>
        <w:spacing w:after="0" w:line="240" w:lineRule="auto"/>
        <w:rPr>
          <w:rFonts w:eastAsia="Times New Roman" w:cs="Times New Roman"/>
          <w:i/>
          <w:szCs w:val="24"/>
          <w:lang w:eastAsia="ar-SA"/>
        </w:rPr>
      </w:pPr>
      <w:r w:rsidRPr="009914F9">
        <w:rPr>
          <w:rFonts w:eastAsia="Times New Roman" w:cs="Times New Roman"/>
          <w:szCs w:val="24"/>
          <w:lang w:eastAsia="ar-SA"/>
        </w:rPr>
        <w:t xml:space="preserve">      Детская исследовательская деятельность является  ведущим  способом  познавательной деятельности дошкольников. </w:t>
      </w:r>
    </w:p>
    <w:p w:rsidR="004D230E" w:rsidRPr="009914F9" w:rsidRDefault="004D230E" w:rsidP="004D230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Экспериментирование</w:t>
      </w:r>
    </w:p>
    <w:p w:rsidR="004D230E" w:rsidRPr="009914F9" w:rsidRDefault="004D230E" w:rsidP="004D230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как методическая система  познавательного развития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501"/>
        <w:gridCol w:w="1784"/>
        <w:gridCol w:w="3285"/>
      </w:tblGrid>
      <w:tr w:rsidR="004D230E" w:rsidRPr="009914F9" w:rsidTr="00197B84">
        <w:tc>
          <w:tcPr>
            <w:tcW w:w="3284" w:type="dxa"/>
            <w:vMerge w:val="restart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Наблюдения –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целенаправленный процесс, в результате которого ребенок должен сам получать знания</w:t>
            </w:r>
          </w:p>
        </w:tc>
        <w:tc>
          <w:tcPr>
            <w:tcW w:w="3285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85" w:type="dxa"/>
            <w:vMerge w:val="restart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Поисковая деятельность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как нахождение способа действия</w:t>
            </w:r>
          </w:p>
        </w:tc>
      </w:tr>
      <w:tr w:rsidR="004D230E" w:rsidRPr="009914F9" w:rsidTr="00197B84">
        <w:tc>
          <w:tcPr>
            <w:tcW w:w="3284" w:type="dxa"/>
            <w:vMerge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Опыты</w:t>
            </w:r>
          </w:p>
        </w:tc>
        <w:tc>
          <w:tcPr>
            <w:tcW w:w="3285" w:type="dxa"/>
            <w:vMerge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4785" w:type="dxa"/>
            <w:gridSpan w:val="2"/>
            <w:tcBorders>
              <w:bottom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69" w:type="dxa"/>
            <w:gridSpan w:val="2"/>
            <w:tcBorders>
              <w:bottom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3284" w:type="dxa"/>
            <w:vMerge w:val="restart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Опыты демонстрационные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             (показ воспитателя) и </w:t>
            </w: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лабораторные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(дети вместе с воспитателем,   с его помощью)</w:t>
            </w:r>
          </w:p>
        </w:tc>
        <w:tc>
          <w:tcPr>
            <w:tcW w:w="1501" w:type="dxa"/>
            <w:tcBorders>
              <w:top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nil"/>
            </w:tcBorders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85" w:type="dxa"/>
            <w:vMerge w:val="restart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Опыт – доказательство и опыт - исследование</w:t>
            </w:r>
          </w:p>
        </w:tc>
      </w:tr>
      <w:tr w:rsidR="004D230E" w:rsidRPr="009914F9" w:rsidTr="00197B84">
        <w:tc>
          <w:tcPr>
            <w:tcW w:w="3284" w:type="dxa"/>
            <w:vMerge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Опыты кратковременные и долгосрочные</w:t>
            </w:r>
          </w:p>
        </w:tc>
        <w:tc>
          <w:tcPr>
            <w:tcW w:w="3285" w:type="dxa"/>
            <w:vMerge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D230E" w:rsidRPr="009914F9" w:rsidRDefault="004D230E" w:rsidP="004D230E">
      <w:pPr>
        <w:spacing w:after="0" w:line="240" w:lineRule="auto"/>
        <w:jc w:val="left"/>
        <w:rPr>
          <w:rFonts w:eastAsia="Times New Roman" w:cs="Times New Roman"/>
          <w:szCs w:val="24"/>
          <w:lang w:eastAsia="ru-RU"/>
        </w:rPr>
      </w:pPr>
    </w:p>
    <w:p w:rsidR="004D230E" w:rsidRPr="009914F9" w:rsidRDefault="004D230E" w:rsidP="004D230E">
      <w:pPr>
        <w:spacing w:after="0" w:line="240" w:lineRule="auto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9914F9">
        <w:rPr>
          <w:rFonts w:eastAsia="Times New Roman" w:cs="Times New Roman"/>
          <w:b/>
          <w:i/>
          <w:szCs w:val="24"/>
          <w:u w:val="single"/>
          <w:lang w:eastAsia="ru-RU"/>
        </w:rPr>
        <w:t xml:space="preserve">Структура детского экспериментирования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D230E" w:rsidRPr="009914F9" w:rsidTr="00197B84">
        <w:tc>
          <w:tcPr>
            <w:tcW w:w="9854" w:type="dxa"/>
          </w:tcPr>
          <w:p w:rsidR="004D230E" w:rsidRPr="009914F9" w:rsidRDefault="004D230E" w:rsidP="004D230E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Постановка проблемы, которую необходимо разрешить.</w:t>
            </w:r>
          </w:p>
        </w:tc>
      </w:tr>
      <w:tr w:rsidR="004D230E" w:rsidRPr="009914F9" w:rsidTr="00197B84">
        <w:tc>
          <w:tcPr>
            <w:tcW w:w="9854" w:type="dxa"/>
          </w:tcPr>
          <w:p w:rsidR="004D230E" w:rsidRPr="009914F9" w:rsidRDefault="004D230E" w:rsidP="004D230E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Целеполагание (что нужно сделать для решения проблемы, какие материалы подготовить).</w:t>
            </w:r>
          </w:p>
        </w:tc>
      </w:tr>
      <w:tr w:rsidR="004D230E" w:rsidRPr="009914F9" w:rsidTr="00197B84">
        <w:tc>
          <w:tcPr>
            <w:tcW w:w="9854" w:type="dxa"/>
          </w:tcPr>
          <w:p w:rsidR="004D230E" w:rsidRPr="009914F9" w:rsidRDefault="004D230E" w:rsidP="004D230E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Выдвижение гипотез (поиск возможных путей решения)</w:t>
            </w:r>
          </w:p>
        </w:tc>
      </w:tr>
      <w:tr w:rsidR="004D230E" w:rsidRPr="009914F9" w:rsidTr="00197B84"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    4.   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Проверка гипотез (сбор данных, экспериментирование, реализация в </w:t>
            </w:r>
            <w:proofErr w:type="gramEnd"/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          </w:t>
            </w:r>
            <w:proofErr w:type="gramStart"/>
            <w:r w:rsidRPr="009914F9">
              <w:rPr>
                <w:rFonts w:eastAsia="Times New Roman" w:cs="Times New Roman"/>
                <w:szCs w:val="24"/>
                <w:lang w:eastAsia="ru-RU"/>
              </w:rPr>
              <w:t>действиях</w:t>
            </w:r>
            <w:proofErr w:type="gramEnd"/>
          </w:p>
        </w:tc>
      </w:tr>
      <w:tr w:rsidR="004D230E" w:rsidRPr="009914F9" w:rsidTr="00197B84">
        <w:trPr>
          <w:trHeight w:val="375"/>
        </w:trPr>
        <w:tc>
          <w:tcPr>
            <w:tcW w:w="9854" w:type="dxa"/>
          </w:tcPr>
          <w:p w:rsidR="004D230E" w:rsidRPr="009914F9" w:rsidRDefault="004D230E" w:rsidP="004D230E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Анализ полученных результатов (подтвердились ли гипотезы).</w:t>
            </w:r>
          </w:p>
        </w:tc>
      </w:tr>
      <w:tr w:rsidR="004D230E" w:rsidRPr="009914F9" w:rsidTr="00197B84">
        <w:trPr>
          <w:trHeight w:val="285"/>
        </w:trPr>
        <w:tc>
          <w:tcPr>
            <w:tcW w:w="9854" w:type="dxa"/>
          </w:tcPr>
          <w:p w:rsidR="004D230E" w:rsidRPr="009914F9" w:rsidRDefault="004D230E" w:rsidP="004D230E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Формулирование выводов.</w:t>
            </w:r>
          </w:p>
        </w:tc>
      </w:tr>
    </w:tbl>
    <w:p w:rsidR="004D230E" w:rsidRPr="009914F9" w:rsidRDefault="004D230E" w:rsidP="004D230E">
      <w:pPr>
        <w:spacing w:after="0" w:line="240" w:lineRule="auto"/>
        <w:jc w:val="left"/>
        <w:rPr>
          <w:rFonts w:eastAsia="Times New Roman" w:cs="Times New Roman"/>
          <w:b/>
          <w:szCs w:val="24"/>
          <w:u w:val="single"/>
          <w:lang w:eastAsia="ru-RU"/>
        </w:rPr>
      </w:pPr>
    </w:p>
    <w:p w:rsidR="004D230E" w:rsidRPr="009914F9" w:rsidRDefault="004D230E" w:rsidP="004D230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9914F9">
        <w:rPr>
          <w:rFonts w:eastAsia="Times New Roman" w:cs="Times New Roman"/>
          <w:b/>
          <w:szCs w:val="24"/>
          <w:u w:val="single"/>
          <w:lang w:eastAsia="ru-RU"/>
        </w:rPr>
        <w:t xml:space="preserve">Этапы  исследовательского 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D230E" w:rsidRPr="009914F9" w:rsidTr="00197B84"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1.</w:t>
            </w: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 xml:space="preserve"> Развитие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>у детей исследовательских умений и навыков.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 2. Детская исследовательская</w:t>
            </w: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 xml:space="preserve"> практика.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 3. </w:t>
            </w: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 xml:space="preserve">Мониторинг </w:t>
            </w:r>
            <w:r w:rsidRPr="009914F9">
              <w:rPr>
                <w:rFonts w:eastAsia="Times New Roman" w:cs="Times New Roman"/>
                <w:szCs w:val="24"/>
                <w:lang w:eastAsia="ru-RU"/>
              </w:rPr>
              <w:t>исследовательской деятельности дошкольников</w:t>
            </w: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D230E" w:rsidRPr="009914F9" w:rsidRDefault="004D230E" w:rsidP="004D230E">
      <w:pPr>
        <w:spacing w:after="0" w:line="240" w:lineRule="auto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proofErr w:type="gramStart"/>
      <w:r w:rsidRPr="009914F9">
        <w:rPr>
          <w:rFonts w:eastAsia="Times New Roman" w:cs="Times New Roman"/>
          <w:b/>
          <w:szCs w:val="24"/>
          <w:u w:val="single"/>
          <w:lang w:eastAsia="ru-RU"/>
        </w:rPr>
        <w:t>Предполагаемые</w:t>
      </w:r>
      <w:proofErr w:type="gramEnd"/>
    </w:p>
    <w:p w:rsidR="004D230E" w:rsidRPr="009914F9" w:rsidRDefault="004D230E" w:rsidP="004D230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u w:val="single"/>
          <w:lang w:eastAsia="ru-RU"/>
        </w:rPr>
        <w:t>приобретенные  исследовательские умения и навыки детей</w:t>
      </w:r>
      <w:r w:rsidRPr="009914F9">
        <w:rPr>
          <w:rFonts w:eastAsia="Times New Roman" w:cs="Times New Roman"/>
          <w:b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D230E" w:rsidRPr="009914F9" w:rsidTr="00197B84"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видеть проблемы</w:t>
            </w:r>
          </w:p>
        </w:tc>
      </w:tr>
      <w:tr w:rsidR="004D230E" w:rsidRPr="009914F9" w:rsidTr="00197B84"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задавать вопросы, искать на них ответы</w:t>
            </w:r>
          </w:p>
        </w:tc>
      </w:tr>
      <w:tr w:rsidR="004D230E" w:rsidRPr="009914F9" w:rsidTr="00197B84"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выдвигать гипотезы</w:t>
            </w:r>
          </w:p>
        </w:tc>
      </w:tr>
      <w:tr w:rsidR="004D230E" w:rsidRPr="009914F9" w:rsidTr="00197B84"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давать определения понятиям</w:t>
            </w:r>
          </w:p>
        </w:tc>
      </w:tr>
      <w:tr w:rsidR="004D230E" w:rsidRPr="009914F9" w:rsidTr="00197B84"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классифицировать</w:t>
            </w:r>
          </w:p>
        </w:tc>
      </w:tr>
      <w:tr w:rsidR="004D230E" w:rsidRPr="009914F9" w:rsidTr="00197B84"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наблюдать, сравнивать изучаемые предметы</w:t>
            </w:r>
          </w:p>
        </w:tc>
      </w:tr>
      <w:tr w:rsidR="004D230E" w:rsidRPr="009914F9" w:rsidTr="00197B84">
        <w:trPr>
          <w:trHeight w:val="285"/>
        </w:trPr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проводить опыты, эксперимент</w:t>
            </w:r>
          </w:p>
        </w:tc>
      </w:tr>
      <w:tr w:rsidR="004D230E" w:rsidRPr="009914F9" w:rsidTr="00197B84">
        <w:trPr>
          <w:trHeight w:val="300"/>
        </w:trPr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структурировать полученный в ходе исследования материал</w:t>
            </w:r>
          </w:p>
        </w:tc>
      </w:tr>
      <w:tr w:rsidR="004D230E" w:rsidRPr="009914F9" w:rsidTr="00197B84">
        <w:trPr>
          <w:trHeight w:val="330"/>
        </w:trPr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делать выводы и умозаключения</w:t>
            </w:r>
          </w:p>
        </w:tc>
      </w:tr>
      <w:tr w:rsidR="004D230E" w:rsidRPr="009914F9" w:rsidTr="00197B84">
        <w:trPr>
          <w:trHeight w:val="345"/>
        </w:trPr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доказывать и защищать свои идеи</w:t>
            </w:r>
          </w:p>
        </w:tc>
      </w:tr>
      <w:tr w:rsidR="004D230E" w:rsidRPr="009914F9" w:rsidTr="00197B84">
        <w:trPr>
          <w:trHeight w:val="330"/>
        </w:trPr>
        <w:tc>
          <w:tcPr>
            <w:tcW w:w="985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u w:val="single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Умение готовить собственные мини-доклады  с помощью взрослого</w:t>
            </w:r>
          </w:p>
        </w:tc>
      </w:tr>
    </w:tbl>
    <w:p w:rsidR="004D230E" w:rsidRDefault="004D230E" w:rsidP="004D230E">
      <w:pPr>
        <w:spacing w:after="0" w:line="240" w:lineRule="auto"/>
        <w:ind w:left="60"/>
        <w:jc w:val="left"/>
        <w:rPr>
          <w:rFonts w:eastAsia="Times New Roman" w:cs="Times New Roman"/>
          <w:b/>
          <w:szCs w:val="24"/>
          <w:lang w:eastAsia="ru-RU"/>
        </w:rPr>
      </w:pPr>
    </w:p>
    <w:p w:rsidR="004D230E" w:rsidRDefault="004D230E" w:rsidP="004D230E">
      <w:pPr>
        <w:spacing w:after="0" w:line="240" w:lineRule="auto"/>
        <w:ind w:left="60"/>
        <w:jc w:val="left"/>
        <w:rPr>
          <w:rFonts w:eastAsia="Times New Roman" w:cs="Times New Roman"/>
          <w:b/>
          <w:szCs w:val="24"/>
          <w:lang w:eastAsia="ru-RU"/>
        </w:rPr>
      </w:pPr>
    </w:p>
    <w:p w:rsidR="004D230E" w:rsidRPr="009914F9" w:rsidRDefault="004D230E" w:rsidP="004D230E">
      <w:pPr>
        <w:spacing w:after="0" w:line="240" w:lineRule="auto"/>
        <w:ind w:left="60"/>
        <w:jc w:val="left"/>
        <w:rPr>
          <w:rFonts w:eastAsia="Times New Roman" w:cs="Times New Roman"/>
          <w:b/>
          <w:szCs w:val="24"/>
          <w:lang w:eastAsia="ru-RU"/>
        </w:rPr>
      </w:pPr>
    </w:p>
    <w:p w:rsidR="004D230E" w:rsidRPr="009914F9" w:rsidRDefault="004D230E" w:rsidP="004D230E">
      <w:pPr>
        <w:spacing w:after="0" w:line="240" w:lineRule="auto"/>
        <w:ind w:left="60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t>Экологическое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D230E" w:rsidRPr="009914F9" w:rsidTr="00197B84">
        <w:tc>
          <w:tcPr>
            <w:tcW w:w="9854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Экология изучает:</w:t>
            </w:r>
          </w:p>
        </w:tc>
      </w:tr>
      <w:tr w:rsidR="004D230E" w:rsidRPr="009914F9" w:rsidTr="00197B84">
        <w:tc>
          <w:tcPr>
            <w:tcW w:w="4927" w:type="dxa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Живую природу:</w:t>
            </w:r>
          </w:p>
        </w:tc>
        <w:tc>
          <w:tcPr>
            <w:tcW w:w="4927" w:type="dxa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Неживую природу:</w:t>
            </w:r>
          </w:p>
        </w:tc>
      </w:tr>
      <w:tr w:rsidR="004D230E" w:rsidRPr="009914F9" w:rsidTr="00197B84">
        <w:tc>
          <w:tcPr>
            <w:tcW w:w="4927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Растения</w:t>
            </w:r>
          </w:p>
        </w:tc>
        <w:tc>
          <w:tcPr>
            <w:tcW w:w="4927" w:type="dxa"/>
          </w:tcPr>
          <w:p w:rsidR="004D230E" w:rsidRPr="009914F9" w:rsidRDefault="004D230E" w:rsidP="00197B8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Воздух</w:t>
            </w:r>
          </w:p>
        </w:tc>
      </w:tr>
      <w:tr w:rsidR="004D230E" w:rsidRPr="009914F9" w:rsidTr="00197B84">
        <w:tc>
          <w:tcPr>
            <w:tcW w:w="4927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Грибы</w:t>
            </w:r>
          </w:p>
        </w:tc>
        <w:tc>
          <w:tcPr>
            <w:tcW w:w="4927" w:type="dxa"/>
          </w:tcPr>
          <w:p w:rsidR="004D230E" w:rsidRPr="009914F9" w:rsidRDefault="004D230E" w:rsidP="00197B8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Почва</w:t>
            </w:r>
          </w:p>
        </w:tc>
      </w:tr>
      <w:tr w:rsidR="004D230E" w:rsidRPr="009914F9" w:rsidTr="00197B84">
        <w:tc>
          <w:tcPr>
            <w:tcW w:w="4927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Животные</w:t>
            </w:r>
          </w:p>
        </w:tc>
        <w:tc>
          <w:tcPr>
            <w:tcW w:w="4927" w:type="dxa"/>
          </w:tcPr>
          <w:p w:rsidR="004D230E" w:rsidRPr="009914F9" w:rsidRDefault="004D230E" w:rsidP="00197B8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Вода</w:t>
            </w:r>
          </w:p>
        </w:tc>
      </w:tr>
      <w:tr w:rsidR="004D230E" w:rsidRPr="009914F9" w:rsidTr="00197B84">
        <w:tc>
          <w:tcPr>
            <w:tcW w:w="4927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Человек</w:t>
            </w:r>
          </w:p>
        </w:tc>
        <w:tc>
          <w:tcPr>
            <w:tcW w:w="4927" w:type="dxa"/>
          </w:tcPr>
          <w:p w:rsidR="004D230E" w:rsidRPr="009914F9" w:rsidRDefault="004D230E" w:rsidP="00197B8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9854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Законы природы: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Все живые организмы имеют равное право на жизнь.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В природе все взаимосвязано.</w:t>
            </w:r>
          </w:p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* В природе ничто никуда не исчезает, а переходит из одного состояния в другое.</w:t>
            </w:r>
          </w:p>
        </w:tc>
      </w:tr>
    </w:tbl>
    <w:tbl>
      <w:tblPr>
        <w:tblpPr w:leftFromText="180" w:rightFromText="180" w:vertAnchor="text" w:horzAnchor="margin" w:tblpY="1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321"/>
        <w:gridCol w:w="1964"/>
        <w:gridCol w:w="3285"/>
      </w:tblGrid>
      <w:tr w:rsidR="004D230E" w:rsidRPr="009914F9" w:rsidTr="00197B84">
        <w:tc>
          <w:tcPr>
            <w:tcW w:w="9854" w:type="dxa"/>
            <w:gridSpan w:val="4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Детское конструирование:</w:t>
            </w:r>
          </w:p>
        </w:tc>
      </w:tr>
      <w:tr w:rsidR="004D230E" w:rsidRPr="009914F9" w:rsidTr="00197B84">
        <w:tc>
          <w:tcPr>
            <w:tcW w:w="4605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Творческое</w:t>
            </w:r>
          </w:p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Создание замысла</w:t>
            </w:r>
          </w:p>
        </w:tc>
        <w:tc>
          <w:tcPr>
            <w:tcW w:w="5249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Техническое</w:t>
            </w:r>
          </w:p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Воплощение замысла</w:t>
            </w:r>
          </w:p>
        </w:tc>
      </w:tr>
      <w:tr w:rsidR="004D230E" w:rsidRPr="009914F9" w:rsidTr="00197B84">
        <w:tc>
          <w:tcPr>
            <w:tcW w:w="9854" w:type="dxa"/>
            <w:gridSpan w:val="4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9854" w:type="dxa"/>
            <w:gridSpan w:val="4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Виды детского конструирования:</w:t>
            </w:r>
          </w:p>
        </w:tc>
      </w:tr>
      <w:tr w:rsidR="004D230E" w:rsidRPr="009914F9" w:rsidTr="00197B84">
        <w:tc>
          <w:tcPr>
            <w:tcW w:w="328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Из строительного материала</w:t>
            </w:r>
          </w:p>
        </w:tc>
        <w:tc>
          <w:tcPr>
            <w:tcW w:w="3285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Из бросового материала и использованной упаковки</w:t>
            </w:r>
          </w:p>
        </w:tc>
        <w:tc>
          <w:tcPr>
            <w:tcW w:w="3285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 xml:space="preserve">Из деталей конструктора и </w:t>
            </w:r>
            <w:proofErr w:type="spellStart"/>
            <w:r w:rsidRPr="009914F9">
              <w:rPr>
                <w:rFonts w:eastAsia="Times New Roman" w:cs="Times New Roman"/>
                <w:szCs w:val="24"/>
                <w:lang w:eastAsia="ru-RU"/>
              </w:rPr>
              <w:t>лего</w:t>
            </w:r>
            <w:proofErr w:type="spellEnd"/>
          </w:p>
        </w:tc>
      </w:tr>
      <w:tr w:rsidR="004D230E" w:rsidRPr="009914F9" w:rsidTr="00197B84">
        <w:tc>
          <w:tcPr>
            <w:tcW w:w="328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Из бумаги и картона</w:t>
            </w:r>
          </w:p>
        </w:tc>
        <w:tc>
          <w:tcPr>
            <w:tcW w:w="3285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Из природного материала</w:t>
            </w:r>
          </w:p>
        </w:tc>
        <w:tc>
          <w:tcPr>
            <w:tcW w:w="3285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Из крупногабаритных модулей</w:t>
            </w:r>
          </w:p>
        </w:tc>
      </w:tr>
      <w:tr w:rsidR="004D230E" w:rsidRPr="009914F9" w:rsidTr="00197B84">
        <w:tc>
          <w:tcPr>
            <w:tcW w:w="9854" w:type="dxa"/>
            <w:gridSpan w:val="4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D230E" w:rsidRPr="009914F9" w:rsidTr="00197B84">
        <w:tc>
          <w:tcPr>
            <w:tcW w:w="9854" w:type="dxa"/>
            <w:gridSpan w:val="4"/>
          </w:tcPr>
          <w:p w:rsidR="004D230E" w:rsidRPr="009914F9" w:rsidRDefault="004D230E" w:rsidP="00197B8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Формы организации обучения конструированию:</w:t>
            </w:r>
          </w:p>
        </w:tc>
      </w:tr>
      <w:tr w:rsidR="004D230E" w:rsidRPr="009914F9" w:rsidTr="00197B84">
        <w:tc>
          <w:tcPr>
            <w:tcW w:w="328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 модели</w:t>
            </w:r>
          </w:p>
        </w:tc>
        <w:tc>
          <w:tcPr>
            <w:tcW w:w="3285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 условиям</w:t>
            </w:r>
          </w:p>
        </w:tc>
        <w:tc>
          <w:tcPr>
            <w:tcW w:w="3285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 чертежам и схемам</w:t>
            </w:r>
          </w:p>
        </w:tc>
      </w:tr>
      <w:tr w:rsidR="004D230E" w:rsidRPr="009914F9" w:rsidTr="00197B84">
        <w:tc>
          <w:tcPr>
            <w:tcW w:w="3284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 замыслу</w:t>
            </w:r>
          </w:p>
        </w:tc>
        <w:tc>
          <w:tcPr>
            <w:tcW w:w="3285" w:type="dxa"/>
            <w:gridSpan w:val="2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 теме</w:t>
            </w:r>
          </w:p>
        </w:tc>
        <w:tc>
          <w:tcPr>
            <w:tcW w:w="3285" w:type="dxa"/>
          </w:tcPr>
          <w:p w:rsidR="004D230E" w:rsidRPr="009914F9" w:rsidRDefault="004D230E" w:rsidP="00197B84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По образцу</w:t>
            </w:r>
          </w:p>
        </w:tc>
      </w:tr>
    </w:tbl>
    <w:p w:rsidR="004D230E" w:rsidRDefault="004D230E" w:rsidP="004D230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D230E" w:rsidRDefault="004D230E" w:rsidP="004D230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D230E" w:rsidRDefault="004D230E" w:rsidP="004D230E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p w:rsid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p w:rsidR="004D230E" w:rsidRDefault="004D230E" w:rsidP="004D230E">
      <w:pPr>
        <w:ind w:firstLine="708"/>
        <w:rPr>
          <w:rFonts w:eastAsia="Times New Roman" w:cs="Times New Roman"/>
          <w:szCs w:val="24"/>
          <w:lang w:eastAsia="ru-RU"/>
        </w:rPr>
      </w:pPr>
    </w:p>
    <w:p w:rsidR="004D230E" w:rsidRPr="004D230E" w:rsidRDefault="004D230E" w:rsidP="004D230E">
      <w:pPr>
        <w:ind w:firstLine="708"/>
        <w:rPr>
          <w:rFonts w:eastAsia="Times New Roman" w:cs="Times New Roman"/>
          <w:szCs w:val="24"/>
          <w:lang w:eastAsia="ru-RU"/>
        </w:rPr>
      </w:pPr>
    </w:p>
    <w:p w:rsidR="004D230E" w:rsidRDefault="004D230E" w:rsidP="004D230E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914F9">
        <w:rPr>
          <w:rFonts w:eastAsia="Times New Roman" w:cs="Times New Roman"/>
          <w:b/>
          <w:szCs w:val="24"/>
          <w:lang w:eastAsia="ru-RU"/>
        </w:rPr>
        <w:lastRenderedPageBreak/>
        <w:t>Конструирование</w:t>
      </w:r>
    </w:p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tbl>
      <w:tblPr>
        <w:tblpPr w:leftFromText="180" w:rightFromText="180" w:vertAnchor="text" w:horzAnchor="margin" w:tblpY="-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D230E" w:rsidRPr="009914F9" w:rsidTr="004D230E">
        <w:tc>
          <w:tcPr>
            <w:tcW w:w="9854" w:type="dxa"/>
          </w:tcPr>
          <w:p w:rsidR="004D230E" w:rsidRPr="009914F9" w:rsidRDefault="004D230E" w:rsidP="004D230E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szCs w:val="24"/>
                <w:lang w:eastAsia="ru-RU"/>
              </w:rPr>
              <w:t>Взаимосвязь конструирования и игры</w:t>
            </w:r>
          </w:p>
        </w:tc>
      </w:tr>
      <w:tr w:rsidR="004D230E" w:rsidRPr="009914F9" w:rsidTr="004D230E">
        <w:tc>
          <w:tcPr>
            <w:tcW w:w="9854" w:type="dxa"/>
          </w:tcPr>
          <w:p w:rsidR="004D230E" w:rsidRPr="009914F9" w:rsidRDefault="004D230E" w:rsidP="004D230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i/>
                <w:szCs w:val="24"/>
                <w:lang w:eastAsia="ru-RU"/>
              </w:rPr>
              <w:t>Ранний возраст:</w:t>
            </w:r>
          </w:p>
          <w:p w:rsidR="004D230E" w:rsidRPr="009914F9" w:rsidRDefault="004D230E" w:rsidP="004D230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Конструирование слито с игрой</w:t>
            </w:r>
          </w:p>
        </w:tc>
      </w:tr>
      <w:tr w:rsidR="004D230E" w:rsidRPr="009914F9" w:rsidTr="004D230E">
        <w:tc>
          <w:tcPr>
            <w:tcW w:w="9854" w:type="dxa"/>
          </w:tcPr>
          <w:p w:rsidR="004D230E" w:rsidRPr="009914F9" w:rsidRDefault="004D230E" w:rsidP="004D230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i/>
                <w:szCs w:val="24"/>
                <w:lang w:eastAsia="ru-RU"/>
              </w:rPr>
              <w:t>Младший дошкольный возраст:</w:t>
            </w:r>
          </w:p>
          <w:p w:rsidR="004D230E" w:rsidRPr="009914F9" w:rsidRDefault="004D230E" w:rsidP="004D230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Игра становится побудителем к конструированию, которое начинает приобретать для детей самостоятельное значение.</w:t>
            </w:r>
          </w:p>
        </w:tc>
      </w:tr>
      <w:tr w:rsidR="004D230E" w:rsidRPr="009914F9" w:rsidTr="004D230E">
        <w:tc>
          <w:tcPr>
            <w:tcW w:w="9854" w:type="dxa"/>
          </w:tcPr>
          <w:p w:rsidR="004D230E" w:rsidRPr="009914F9" w:rsidRDefault="004D230E" w:rsidP="004D230E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b/>
                <w:i/>
                <w:szCs w:val="24"/>
                <w:lang w:eastAsia="ru-RU"/>
              </w:rPr>
              <w:t>Старший дошкольный возраст:</w:t>
            </w:r>
          </w:p>
          <w:p w:rsidR="004D230E" w:rsidRPr="009914F9" w:rsidRDefault="004D230E" w:rsidP="004D230E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9914F9">
              <w:rPr>
                <w:rFonts w:eastAsia="Times New Roman" w:cs="Times New Roman"/>
                <w:szCs w:val="24"/>
                <w:lang w:eastAsia="ru-RU"/>
              </w:rPr>
              <w:t>Сформированная способность к полноценному конструированию стимулирует развитие сюжетной линии игры и само порой приобретает сюжетный характер, когда создается несколько конструкций, объединенных общим сюжетом</w:t>
            </w:r>
          </w:p>
        </w:tc>
      </w:tr>
    </w:tbl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p w:rsidR="004D230E" w:rsidRPr="004D230E" w:rsidRDefault="004D230E" w:rsidP="004D230E">
      <w:pPr>
        <w:rPr>
          <w:rFonts w:eastAsia="Times New Roman" w:cs="Times New Roman"/>
          <w:szCs w:val="24"/>
          <w:lang w:eastAsia="ru-RU"/>
        </w:rPr>
      </w:pPr>
    </w:p>
    <w:bookmarkEnd w:id="0"/>
    <w:p w:rsidR="002C4C68" w:rsidRPr="004D230E" w:rsidRDefault="002C4C68" w:rsidP="004D230E">
      <w:pPr>
        <w:tabs>
          <w:tab w:val="left" w:pos="1980"/>
        </w:tabs>
        <w:rPr>
          <w:rFonts w:eastAsia="Times New Roman" w:cs="Times New Roman"/>
          <w:szCs w:val="24"/>
          <w:lang w:eastAsia="ru-RU"/>
        </w:rPr>
      </w:pPr>
    </w:p>
    <w:sectPr w:rsidR="002C4C68" w:rsidRPr="004D230E" w:rsidSect="000A7F3B">
      <w:footerReference w:type="default" r:id="rId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88" w:rsidRDefault="005E0A88">
      <w:pPr>
        <w:spacing w:after="0" w:line="240" w:lineRule="auto"/>
      </w:pPr>
      <w:r>
        <w:separator/>
      </w:r>
    </w:p>
  </w:endnote>
  <w:endnote w:type="continuationSeparator" w:id="0">
    <w:p w:rsidR="005E0A88" w:rsidRDefault="005E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94C" w:rsidRPr="00241E7F" w:rsidRDefault="007A0D39" w:rsidP="00241E7F">
    <w:pPr>
      <w:ind w:right="260"/>
      <w:jc w:val="center"/>
      <w:rPr>
        <w:color w:val="0F243E" w:themeColor="text2" w:themeShade="80"/>
        <w:sz w:val="26"/>
        <w:szCs w:val="26"/>
      </w:rPr>
    </w:pPr>
    <w:r w:rsidRPr="00086601">
      <w:rPr>
        <w:color w:val="7F7F7F" w:themeColor="text1" w:themeTint="80"/>
        <w:sz w:val="22"/>
      </w:rPr>
      <w:t>ГБДОУ № 72 комбинированного вида Выборгского района</w:t>
    </w:r>
    <w:r w:rsidR="00625879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E8B7F0" wp14:editId="7AE53445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5920" cy="309880"/>
              <wp:effectExtent l="0" t="0" r="3175" b="7620"/>
              <wp:wrapNone/>
              <wp:docPr id="49" name="Поле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09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594C" w:rsidRPr="00241E7F" w:rsidRDefault="007A0D39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</w:pP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D230E">
                            <w:rPr>
                              <w:noProof/>
                              <w:color w:val="595959" w:themeColor="text1" w:themeTint="A6"/>
                              <w:sz w:val="26"/>
                              <w:szCs w:val="26"/>
                            </w:rPr>
                            <w:t>5</w:t>
                          </w:r>
                          <w:r w:rsidRPr="00241E7F">
                            <w:rPr>
                              <w:color w:val="595959" w:themeColor="text1" w:themeTint="A6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9" o:spid="_x0000_s1026" type="#_x0000_t202" style="position:absolute;left:0;text-align:left;margin-left:0;margin-top:0;width:29.6pt;height:24.4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" fillcolor="white [3201]" stroked="f" strokeweight=".5pt">
              <v:path arrowok="t"/>
              <v:textbox style="mso-fit-shape-to-text:t" inset="0,,0">
                <w:txbxContent>
                  <w:p w:rsidR="0025594C" w:rsidRPr="00241E7F" w:rsidRDefault="007A0D39">
                    <w:pPr>
                      <w:spacing w:after="0"/>
                      <w:jc w:val="center"/>
                      <w:rPr>
                        <w:color w:val="595959" w:themeColor="text1" w:themeTint="A6"/>
                        <w:sz w:val="26"/>
                        <w:szCs w:val="26"/>
                      </w:rPr>
                    </w:pP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begin"/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instrText>PAGE  \* Arabic  \* MERGEFORMAT</w:instrTex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separate"/>
                    </w:r>
                    <w:r w:rsidR="004D230E">
                      <w:rPr>
                        <w:noProof/>
                        <w:color w:val="595959" w:themeColor="text1" w:themeTint="A6"/>
                        <w:sz w:val="26"/>
                        <w:szCs w:val="26"/>
                      </w:rPr>
                      <w:t>5</w:t>
                    </w:r>
                    <w:r w:rsidRPr="00241E7F">
                      <w:rPr>
                        <w:color w:val="595959" w:themeColor="text1" w:themeTint="A6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5594C" w:rsidRPr="00086601" w:rsidRDefault="005E0A88" w:rsidP="00F5774C">
    <w:pPr>
      <w:pStyle w:val="a4"/>
      <w:tabs>
        <w:tab w:val="center" w:pos="4922"/>
        <w:tab w:val="right" w:pos="9845"/>
      </w:tabs>
      <w:ind w:right="360"/>
      <w:rPr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88" w:rsidRDefault="005E0A88">
      <w:pPr>
        <w:spacing w:after="0" w:line="240" w:lineRule="auto"/>
      </w:pPr>
      <w:r>
        <w:separator/>
      </w:r>
    </w:p>
  </w:footnote>
  <w:footnote w:type="continuationSeparator" w:id="0">
    <w:p w:rsidR="005E0A88" w:rsidRDefault="005E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C6A7E"/>
    <w:multiLevelType w:val="hybridMultilevel"/>
    <w:tmpl w:val="11E003CC"/>
    <w:lvl w:ilvl="0" w:tplc="041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5AB06C6C"/>
    <w:multiLevelType w:val="hybridMultilevel"/>
    <w:tmpl w:val="E1BC93E6"/>
    <w:lvl w:ilvl="0" w:tplc="CFE0841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79"/>
    <w:rsid w:val="000A7F3B"/>
    <w:rsid w:val="00126C05"/>
    <w:rsid w:val="002C4C68"/>
    <w:rsid w:val="002F3F4B"/>
    <w:rsid w:val="003A55FD"/>
    <w:rsid w:val="004D230E"/>
    <w:rsid w:val="005A5869"/>
    <w:rsid w:val="005E0A88"/>
    <w:rsid w:val="00625879"/>
    <w:rsid w:val="00656F4B"/>
    <w:rsid w:val="007A0D39"/>
    <w:rsid w:val="00BA241F"/>
    <w:rsid w:val="00D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0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0E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56F4B"/>
    <w:rPr>
      <w:rFonts w:ascii="Times New Roman" w:hAnsi="Times New Roman"/>
      <w:b w:val="0"/>
      <w:i w:val="0"/>
      <w:iCs/>
      <w:color w:val="auto"/>
      <w:sz w:val="20"/>
    </w:rPr>
  </w:style>
  <w:style w:type="paragraph" w:styleId="a4">
    <w:name w:val="footer"/>
    <w:basedOn w:val="a"/>
    <w:link w:val="a5"/>
    <w:uiPriority w:val="99"/>
    <w:semiHidden/>
    <w:unhideWhenUsed/>
    <w:rsid w:val="00625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2587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2012-09-26T10:30:00Z</dcterms:created>
  <dcterms:modified xsi:type="dcterms:W3CDTF">2012-09-26T10:42:00Z</dcterms:modified>
</cp:coreProperties>
</file>