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1" w:rsidRPr="00BA113F" w:rsidRDefault="00785FB1" w:rsidP="00785FB1">
      <w:pPr>
        <w:spacing w:after="0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BA113F">
        <w:rPr>
          <w:rFonts w:ascii="Comic Sans MS" w:hAnsi="Comic Sans MS" w:cs="Times New Roman"/>
          <w:b/>
          <w:color w:val="FF0000"/>
          <w:sz w:val="24"/>
          <w:szCs w:val="24"/>
        </w:rPr>
        <w:t>АНАЛИЗ ПРЕДМЕТНО-РАЗВИВАЮЩЕЙ СРЕДЫ И ЖИЗНЕННОГО ПРОСТРАНСТВА В СРЕДНИХ ГРУППАХ «РОМАШКА», «БЕРЕЗКА»</w:t>
      </w:r>
    </w:p>
    <w:p w:rsidR="00785FB1" w:rsidRDefault="00785FB1" w:rsidP="00785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и анализ создания предметно-развивающей среды в соответствии с возрастом был проведен:  </w:t>
      </w:r>
      <w:r>
        <w:rPr>
          <w:rFonts w:ascii="Times New Roman" w:hAnsi="Times New Roman" w:cs="Times New Roman"/>
          <w:i/>
          <w:sz w:val="28"/>
          <w:szCs w:val="28"/>
        </w:rPr>
        <w:t>педагогом-психологом Т.В. Яценко.</w:t>
      </w:r>
    </w:p>
    <w:p w:rsidR="00785FB1" w:rsidRDefault="00785FB1" w:rsidP="00785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Нами был проведен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микросреды-внутреннего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оформления групп: «Ромашка», «Березка». </w:t>
      </w:r>
    </w:p>
    <w:p w:rsidR="00785FB1" w:rsidRDefault="00785FB1" w:rsidP="00785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и тактика построения жилой среды групп определяется особенностями личностно-ориентированной модели воспитания. Воспитатели групп (Екатерина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Наталья Дмитриевна Новикова) в общении с детьми придерживаются положения: « не рядом,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вместе!», что содействует становлению ребенка как личности, обеспечивает чувство психологической защищенности-доверие ребенка к миру, психологическое здоровья, развитие индивидуальности ребенка. Тактика общения воспитателей и детей - сотрудничество. Воспитатели, приобщают детей к искусству (художественная литература, музыка и т.д.), в группах созданы условия для эстетического и нравственного развития личности. </w:t>
      </w:r>
    </w:p>
    <w:p w:rsidR="00785FB1" w:rsidRDefault="00785FB1" w:rsidP="00785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стабильности-динамичности развивающей среды не удовлетворяется: количество детей в группах превышает положенное по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группах должно быть от 15до 20 детей посещающих детское учреждение). Предметы мебели статичны, т.е. предметная среда имеет вид как-бы застывшей структуры. Желательно чтобы мебель была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(раскладываться, выдвигаться и т.д.). Занятия с детьми проводятся в той части среды, которая помогает стимуляции желаемой деятельности. Наличие зеркал в группах способствует формированию и развитию образа «Я». Комплекты игрового и дидактического оборудования и пособия имеются в достаточном объеме и по использованию. </w:t>
      </w:r>
    </w:p>
    <w:p w:rsidR="00785FB1" w:rsidRDefault="00785FB1" w:rsidP="00785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пространства для предметно-игровой среды создана и предоставляет возможность для многовариантных игр. В группах имеются игровые зоны: парикмахерская, магазин, кухня, больница (в соответствии с возрастом). Также в группах имеется кукольный театр, игрушки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FB1" w:rsidRDefault="00785FB1" w:rsidP="00785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ограниченно пространство для самостоятельной двигательной активности детей из-за маленького пространства групповых комнат. Мебель соответствует росту и возрасту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игрушки-обеспечивают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максимальный для данного возраста развивающий эффект. </w:t>
      </w:r>
    </w:p>
    <w:p w:rsidR="00785FB1" w:rsidRDefault="00785FB1" w:rsidP="00785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Среда, окружающая детей в группах обеспечивает безопасность жизни детей, способствует укреплению здоровья и закаливанию организма каждого ребенка.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lastRenderedPageBreak/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Воспитатели групп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стараются </w:t>
      </w: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содействовать становлению ребёнка как личности </w:t>
      </w:r>
      <w:r>
        <w:rPr>
          <w:rFonts w:ascii="Times New Roman" w:eastAsia="Calibri" w:hAnsi="Times New Roman" w:cs="Times New Roman"/>
          <w:sz w:val="28"/>
          <w:szCs w:val="28"/>
        </w:rPr>
        <w:t>и э</w:t>
      </w:r>
      <w:r w:rsidRPr="00BA113F">
        <w:rPr>
          <w:rFonts w:ascii="Times New Roman" w:eastAsia="Calibri" w:hAnsi="Times New Roman" w:cs="Times New Roman"/>
          <w:sz w:val="28"/>
          <w:szCs w:val="28"/>
        </w:rPr>
        <w:t>то предполагает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решение следующих задач: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Обеспечить чувство психологической защищённости – доверие ребёнка к миру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Радости существования (психологическое здоровье)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Формирование начал личности (базис личностной культуры)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Развитие индивидуальности ребёнка – не «</w:t>
      </w:r>
      <w:proofErr w:type="spellStart"/>
      <w:r w:rsidRPr="00BA113F">
        <w:rPr>
          <w:rFonts w:ascii="Times New Roman" w:eastAsia="Calibri" w:hAnsi="Times New Roman" w:cs="Times New Roman"/>
          <w:sz w:val="28"/>
          <w:szCs w:val="28"/>
        </w:rPr>
        <w:t>запрограммированность</w:t>
      </w:r>
      <w:proofErr w:type="spellEnd"/>
      <w:r w:rsidRPr="00BA113F">
        <w:rPr>
          <w:rFonts w:ascii="Times New Roman" w:eastAsia="Calibri" w:hAnsi="Times New Roman" w:cs="Times New Roman"/>
          <w:sz w:val="28"/>
          <w:szCs w:val="28"/>
        </w:rPr>
        <w:t>», а содействие развитию личности)</w:t>
      </w:r>
      <w:proofErr w:type="gramEnd"/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Знания, умения, навыки рассматриваются не как цель, как средство полноценного развития личности.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Comic Sans MS" w:eastAsia="Calibri" w:hAnsi="Comic Sans MS" w:cs="Times New Roman"/>
          <w:color w:val="3333CC"/>
          <w:sz w:val="32"/>
          <w:szCs w:val="32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BA113F" w:rsidRPr="00BA113F" w:rsidRDefault="00BA113F" w:rsidP="00BA113F">
      <w:pPr>
        <w:spacing w:after="0" w:line="240" w:lineRule="auto"/>
        <w:jc w:val="center"/>
        <w:rPr>
          <w:rFonts w:ascii="Comic Sans MS" w:eastAsia="Calibri" w:hAnsi="Comic Sans MS" w:cs="Times New Roman"/>
          <w:color w:val="3333CC"/>
          <w:sz w:val="32"/>
          <w:szCs w:val="32"/>
        </w:rPr>
      </w:pPr>
      <w:r w:rsidRPr="00BA113F">
        <w:rPr>
          <w:rFonts w:ascii="Comic Sans MS" w:eastAsia="Calibri" w:hAnsi="Comic Sans MS" w:cs="Times New Roman"/>
          <w:color w:val="3333CC"/>
          <w:sz w:val="32"/>
          <w:szCs w:val="32"/>
        </w:rPr>
        <w:t>Рекомендации педагогам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Исключительное значение в воспитательном процессе </w:t>
      </w:r>
      <w:r>
        <w:rPr>
          <w:rFonts w:ascii="Times New Roman" w:eastAsia="Calibri" w:hAnsi="Times New Roman" w:cs="Times New Roman"/>
          <w:sz w:val="28"/>
          <w:szCs w:val="28"/>
        </w:rPr>
        <w:t>должно придава</w:t>
      </w:r>
      <w:r w:rsidRPr="00BA113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A113F">
        <w:rPr>
          <w:rFonts w:ascii="Times New Roman" w:eastAsia="Calibri" w:hAnsi="Times New Roman" w:cs="Times New Roman"/>
          <w:sz w:val="28"/>
          <w:szCs w:val="28"/>
        </w:rPr>
        <w:t>ся игре, позволяющей ребёнку проявить полную активность, наиболее полно реализовать себя.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BA113F">
        <w:rPr>
          <w:rFonts w:ascii="Times New Roman" w:eastAsia="Calibri" w:hAnsi="Times New Roman" w:cs="Times New Roman"/>
          <w:sz w:val="28"/>
          <w:szCs w:val="28"/>
        </w:rPr>
        <w:t>эмоциогенности</w:t>
      </w:r>
      <w:proofErr w:type="spell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открытости – закрытости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Рассмотрим каждый из этих принципов подробнее.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Принцип дистанции, позиции при взаимодействии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Первоочередным условием личностно-ориентированной модели является установление контакта.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Часто этому препятствуют принципиально разные позиции, которые занимают воспитатель и ребёнок: воспитатель находится в позиции «сверху» 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даже физически, а ребёнок – «снизу», т. е. взрослый «диктует» свою волю, управляет, командует ребёнком.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При этом контакт между ними вряд ли возможен.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активности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A113F">
        <w:rPr>
          <w:rFonts w:ascii="Times New Roman" w:eastAsia="Calibri" w:hAnsi="Times New Roman" w:cs="Times New Roman"/>
          <w:sz w:val="28"/>
          <w:szCs w:val="28"/>
        </w:rPr>
        <w:t>Ребёнок и взрослый в детском саду должны стать творцами своего предметного окружения.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13F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Другие стенки могут быть использованы для размещения на них крупномасштабных пособий, ориентированных на познавательное и эмоциональное развитие.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В качестве звукового дизайна желательны, например, записи шелеста листвы, плеска воды, шума моря, пения птиц и т. д.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всего, что может выполнять функцию психотерапии, успокоить детей (например, перед сном). Этот дизайн можно использовать как активный фон в играх или как дополнение.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стабильности динамичности развивающей среды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Возможности трансформации пространства, в том числе выполняемой детьми (что особенно важно), может быть 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реализована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комплексирования и гибкого зонирования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lastRenderedPageBreak/>
        <w:t>Вплотную примыкает к предыдущему «принципу стабильности – динамичности».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BA113F">
        <w:rPr>
          <w:rFonts w:ascii="Times New Roman" w:eastAsia="Calibri" w:hAnsi="Times New Roman" w:cs="Times New Roman"/>
          <w:i/>
          <w:sz w:val="28"/>
          <w:szCs w:val="28"/>
        </w:rPr>
        <w:t>эмоциогенности</w:t>
      </w:r>
      <w:proofErr w:type="spellEnd"/>
      <w:r w:rsidRPr="00BA113F">
        <w:rPr>
          <w:rFonts w:ascii="Times New Roman" w:eastAsia="Calibri" w:hAnsi="Times New Roman" w:cs="Times New Roman"/>
          <w:i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 (движений, музыки, графики, красок, поэзии, символов и т. д.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сочетания привычки и неординарных элементов в эстетической организации среды.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открытости – закрытости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представлен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в нескольких аспектах.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Это открытость природе. Создание комнат природы из зелёных зон в группах. Это открытость культуре в её прогрессивных проявлениях. </w:t>
      </w:r>
      <w:r w:rsidRPr="00BA11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Элементы культуры должны носить не оформленный характер, а органически входить в дизайн интерьера.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Это открытость обществу. Особым правом участия в жизни дошкольного учреждении пользуются родители.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детского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учёта половых и возрастных различий детей.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Построение среды с учётом половых различий предполагает представление возможностей, как мальчикам, так и девочкам проявлять свои склонность 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с принятыми в обществе мужественности и женственности.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Развивающие пособия для девочек по своей форме должны быть привлекательны дли них по содержанию (головоломки, конструкторы, мозаики, движущиеся игрушки и т. п.</w:t>
      </w:r>
      <w:proofErr w:type="gramStart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Они должны быть равноценны пособиям для мальчиков. Аналогичные требования и к построению развивающей среды для мальчиков.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Все эти принципы учитываются при построении развивающей среды с учётом возрастных особенностей.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Варианты построения развивающей среды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использование помещений спальни и раздевалки.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Игра как процесс, развивающий творческие способности ребёнка начинается с моделирования ситуации по выбранному «сценарию». Собственно творчество ребёнка начинается с момента наделения определёнными качествами (нужными по сценарию) предметов, до этого этими качествами не обладающих. В этом цель и ценность игровой деятельности, развивающей фантазию и творческие способности. Поэтому представляется ошибочным применение в образовании групп определённых заранее смоделированных конкретных ситуаций для сюжетно-ролевых игр детей (фрагментов «парикмахерская, магазин, дом»). Вместе с тем, наличие в составе </w:t>
      </w:r>
      <w:r w:rsidRPr="00BA113F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Динамичность реализуется с помощью раздвижных перегородок, ширм. Элемент стабильности – «домашняя зона» с мягкой мебелью, журнальным столиком и т. д.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BA113F">
        <w:rPr>
          <w:rFonts w:ascii="Times New Roman" w:eastAsia="Calibri" w:hAnsi="Times New Roman" w:cs="Times New Roman"/>
          <w:i/>
          <w:sz w:val="28"/>
          <w:szCs w:val="28"/>
        </w:rPr>
        <w:t>эмоциогенности</w:t>
      </w:r>
      <w:proofErr w:type="spellEnd"/>
      <w:r w:rsidRPr="00BA113F">
        <w:rPr>
          <w:rFonts w:ascii="Times New Roman" w:eastAsia="Calibri" w:hAnsi="Times New Roman" w:cs="Times New Roman"/>
          <w:i/>
          <w:sz w:val="28"/>
          <w:szCs w:val="28"/>
        </w:rPr>
        <w:t xml:space="preserve"> среды реализуется созданием в группе определённых «семейных традиций» 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Достраивание определённых деталей интерьера детьми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Включение в интерьер крупных игрушек-символов</w:t>
      </w:r>
    </w:p>
    <w:p w:rsidR="00BA113F" w:rsidRP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sz w:val="28"/>
          <w:szCs w:val="28"/>
        </w:rPr>
        <w:t>Места, где размещаются репродукции картин, фотографии детей, их родителей, братьев, сестёр.</w:t>
      </w:r>
    </w:p>
    <w:p w:rsidR="00BA113F" w:rsidRDefault="00BA113F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F">
        <w:rPr>
          <w:rFonts w:ascii="Times New Roman" w:eastAsia="Calibri" w:hAnsi="Times New Roman" w:cs="Times New Roman"/>
          <w:i/>
          <w:sz w:val="28"/>
          <w:szCs w:val="28"/>
        </w:rPr>
        <w:t>Принцип открытости обществу</w:t>
      </w:r>
      <w:r w:rsidRPr="00BA113F">
        <w:rPr>
          <w:rFonts w:ascii="Times New Roman" w:eastAsia="Calibri" w:hAnsi="Times New Roman" w:cs="Times New Roman"/>
          <w:sz w:val="28"/>
          <w:szCs w:val="28"/>
        </w:rPr>
        <w:t xml:space="preserve">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</w:t>
      </w:r>
      <w:r w:rsidR="005C6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647" w:rsidRDefault="005C6647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это способствует развитию предметной среды в ДОО.</w:t>
      </w:r>
    </w:p>
    <w:p w:rsidR="005C6647" w:rsidRPr="00BA113F" w:rsidRDefault="005C6647" w:rsidP="00BA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Составил педагог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психолог__________________Т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Яценко</w:t>
      </w:r>
    </w:p>
    <w:p w:rsidR="00BA113F" w:rsidRDefault="00BA113F" w:rsidP="00785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DE" w:rsidRDefault="00CF02DE"/>
    <w:sectPr w:rsidR="00CF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2"/>
    <w:rsid w:val="005C6647"/>
    <w:rsid w:val="00785FB1"/>
    <w:rsid w:val="00BA113F"/>
    <w:rsid w:val="00CF02DE"/>
    <w:rsid w:val="00E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2013-06-16T02:04:00Z</dcterms:created>
  <dcterms:modified xsi:type="dcterms:W3CDTF">2014-02-06T09:49:00Z</dcterms:modified>
</cp:coreProperties>
</file>